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538ED" w14:textId="74CB52BE" w:rsidR="00013812" w:rsidRDefault="00013812">
      <w:pPr>
        <w:spacing w:after="80"/>
        <w:jc w:val="center"/>
      </w:pPr>
    </w:p>
    <w:p w14:paraId="19D5BA96" w14:textId="77777777" w:rsidR="00013812" w:rsidRDefault="00000000">
      <w:pPr>
        <w:pStyle w:val="Title"/>
        <w:spacing w:after="80"/>
        <w:jc w:val="center"/>
      </w:pPr>
      <w:r>
        <w:t>Health and Safety Policy</w:t>
      </w:r>
    </w:p>
    <w:p w14:paraId="3763C1D8" w14:textId="77777777" w:rsidR="00013812" w:rsidRDefault="00000000">
      <w:pPr>
        <w:spacing w:after="80"/>
        <w:jc w:val="center"/>
      </w:pPr>
      <w:r>
        <w:rPr>
          <w:b/>
          <w:sz w:val="30"/>
        </w:rPr>
        <w:t>Mere Valley School</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304"/>
        <w:gridCol w:w="7920"/>
      </w:tblGrid>
      <w:tr w:rsidR="00013812" w14:paraId="04F59084" w14:textId="77777777">
        <w:trPr>
          <w:cantSplit/>
          <w:tblHeader/>
          <w:jc w:val="center"/>
        </w:trPr>
        <w:tc>
          <w:tcPr>
            <w:tcW w:w="2304" w:type="dxa"/>
            <w:shd w:val="clear" w:color="auto" w:fill="1F4E79"/>
            <w:vAlign w:val="center"/>
          </w:tcPr>
          <w:p w14:paraId="09103B89" w14:textId="77777777" w:rsidR="00013812" w:rsidRDefault="00000000">
            <w:pPr>
              <w:spacing w:after="30"/>
            </w:pPr>
            <w:r>
              <w:rPr>
                <w:b/>
                <w:color w:val="FFFFFF"/>
                <w:sz w:val="17"/>
              </w:rPr>
              <w:t>Field</w:t>
            </w:r>
          </w:p>
        </w:tc>
        <w:tc>
          <w:tcPr>
            <w:tcW w:w="7920" w:type="dxa"/>
            <w:shd w:val="clear" w:color="auto" w:fill="1F4E79"/>
            <w:vAlign w:val="center"/>
          </w:tcPr>
          <w:p w14:paraId="4EC8B5DC" w14:textId="77777777" w:rsidR="00013812" w:rsidRDefault="00000000">
            <w:pPr>
              <w:spacing w:after="30"/>
            </w:pPr>
            <w:r>
              <w:rPr>
                <w:b/>
                <w:color w:val="FFFFFF"/>
                <w:sz w:val="17"/>
              </w:rPr>
              <w:t>Detail</w:t>
            </w:r>
          </w:p>
        </w:tc>
      </w:tr>
      <w:tr w:rsidR="00013812" w14:paraId="01690B54" w14:textId="77777777">
        <w:trPr>
          <w:cantSplit/>
          <w:jc w:val="center"/>
        </w:trPr>
        <w:tc>
          <w:tcPr>
            <w:tcW w:w="2304" w:type="dxa"/>
            <w:vAlign w:val="center"/>
          </w:tcPr>
          <w:p w14:paraId="5BB5D864" w14:textId="77777777" w:rsidR="00013812" w:rsidRDefault="00000000">
            <w:pPr>
              <w:spacing w:after="30"/>
            </w:pPr>
            <w:r>
              <w:rPr>
                <w:sz w:val="17"/>
              </w:rPr>
              <w:t>Document code</w:t>
            </w:r>
          </w:p>
        </w:tc>
        <w:tc>
          <w:tcPr>
            <w:tcW w:w="7920" w:type="dxa"/>
            <w:vAlign w:val="center"/>
          </w:tcPr>
          <w:p w14:paraId="6A3B5642" w14:textId="77777777" w:rsidR="00013812" w:rsidRDefault="00000000">
            <w:pPr>
              <w:spacing w:after="30"/>
            </w:pPr>
            <w:r>
              <w:rPr>
                <w:sz w:val="17"/>
              </w:rPr>
              <w:t>ISS-HS-01</w:t>
            </w:r>
          </w:p>
        </w:tc>
      </w:tr>
      <w:tr w:rsidR="00013812" w14:paraId="65ED541E" w14:textId="77777777">
        <w:trPr>
          <w:cantSplit/>
          <w:jc w:val="center"/>
        </w:trPr>
        <w:tc>
          <w:tcPr>
            <w:tcW w:w="2304" w:type="dxa"/>
            <w:vAlign w:val="center"/>
          </w:tcPr>
          <w:p w14:paraId="35E457D4" w14:textId="77777777" w:rsidR="00013812" w:rsidRDefault="00000000">
            <w:pPr>
              <w:spacing w:after="30"/>
            </w:pPr>
            <w:r>
              <w:rPr>
                <w:sz w:val="17"/>
              </w:rPr>
              <w:t>Version</w:t>
            </w:r>
          </w:p>
        </w:tc>
        <w:tc>
          <w:tcPr>
            <w:tcW w:w="7920" w:type="dxa"/>
            <w:vAlign w:val="center"/>
          </w:tcPr>
          <w:p w14:paraId="140A3058" w14:textId="77777777" w:rsidR="00013812" w:rsidRDefault="00000000">
            <w:pPr>
              <w:spacing w:after="30"/>
            </w:pPr>
            <w:r>
              <w:rPr>
                <w:sz w:val="17"/>
              </w:rPr>
              <w:t>2.0 - expanded pre-opening / registration-ready draft</w:t>
            </w:r>
          </w:p>
        </w:tc>
      </w:tr>
      <w:tr w:rsidR="00013812" w14:paraId="79A5BEA6" w14:textId="77777777">
        <w:trPr>
          <w:cantSplit/>
          <w:jc w:val="center"/>
        </w:trPr>
        <w:tc>
          <w:tcPr>
            <w:tcW w:w="2304" w:type="dxa"/>
            <w:vAlign w:val="center"/>
          </w:tcPr>
          <w:p w14:paraId="5CC0ECEC" w14:textId="77777777" w:rsidR="00013812" w:rsidRDefault="00000000">
            <w:pPr>
              <w:spacing w:after="30"/>
            </w:pPr>
            <w:r>
              <w:rPr>
                <w:sz w:val="17"/>
              </w:rPr>
              <w:t>Owner</w:t>
            </w:r>
          </w:p>
        </w:tc>
        <w:tc>
          <w:tcPr>
            <w:tcW w:w="7920" w:type="dxa"/>
            <w:vAlign w:val="center"/>
          </w:tcPr>
          <w:p w14:paraId="704DF465" w14:textId="77777777" w:rsidR="00013812" w:rsidRDefault="00000000">
            <w:pPr>
              <w:spacing w:after="30"/>
            </w:pPr>
            <w:r>
              <w:rPr>
                <w:sz w:val="17"/>
              </w:rPr>
              <w:t>Proprietor / Responsible Individual</w:t>
            </w:r>
          </w:p>
        </w:tc>
      </w:tr>
      <w:tr w:rsidR="00013812" w14:paraId="680AD987" w14:textId="77777777">
        <w:trPr>
          <w:cantSplit/>
          <w:jc w:val="center"/>
        </w:trPr>
        <w:tc>
          <w:tcPr>
            <w:tcW w:w="2304" w:type="dxa"/>
            <w:vAlign w:val="center"/>
          </w:tcPr>
          <w:p w14:paraId="668FDF29" w14:textId="77777777" w:rsidR="00013812" w:rsidRDefault="00000000">
            <w:pPr>
              <w:spacing w:after="30"/>
            </w:pPr>
            <w:r>
              <w:rPr>
                <w:sz w:val="17"/>
              </w:rPr>
              <w:t>Operational lead</w:t>
            </w:r>
          </w:p>
        </w:tc>
        <w:tc>
          <w:tcPr>
            <w:tcW w:w="7920" w:type="dxa"/>
            <w:vAlign w:val="center"/>
          </w:tcPr>
          <w:p w14:paraId="387127A6" w14:textId="7676AD83" w:rsidR="00013812" w:rsidRDefault="00000000">
            <w:pPr>
              <w:spacing w:after="30"/>
            </w:pPr>
            <w:r>
              <w:rPr>
                <w:sz w:val="17"/>
              </w:rPr>
              <w:t>Head of School / Health and Safety Lead</w:t>
            </w:r>
            <w:r w:rsidR="009E4533">
              <w:rPr>
                <w:sz w:val="17"/>
              </w:rPr>
              <w:t xml:space="preserve"> – S Mayo</w:t>
            </w:r>
          </w:p>
        </w:tc>
      </w:tr>
      <w:tr w:rsidR="00013812" w14:paraId="7BB30DE5" w14:textId="77777777">
        <w:trPr>
          <w:cantSplit/>
          <w:jc w:val="center"/>
        </w:trPr>
        <w:tc>
          <w:tcPr>
            <w:tcW w:w="2304" w:type="dxa"/>
            <w:vAlign w:val="center"/>
          </w:tcPr>
          <w:p w14:paraId="0348022A" w14:textId="77777777" w:rsidR="00013812" w:rsidRDefault="00000000">
            <w:pPr>
              <w:spacing w:after="30"/>
            </w:pPr>
            <w:r>
              <w:rPr>
                <w:sz w:val="17"/>
              </w:rPr>
              <w:t>Approval</w:t>
            </w:r>
          </w:p>
        </w:tc>
        <w:tc>
          <w:tcPr>
            <w:tcW w:w="7920" w:type="dxa"/>
            <w:vAlign w:val="center"/>
          </w:tcPr>
          <w:p w14:paraId="7C87AADE" w14:textId="77777777" w:rsidR="00013812" w:rsidRDefault="00000000">
            <w:pPr>
              <w:spacing w:after="30"/>
            </w:pPr>
            <w:r>
              <w:rPr>
                <w:sz w:val="17"/>
              </w:rPr>
              <w:t>Proprietor Body / Governance Board</w:t>
            </w:r>
          </w:p>
        </w:tc>
      </w:tr>
      <w:tr w:rsidR="00013812" w14:paraId="702DFD38" w14:textId="77777777">
        <w:trPr>
          <w:cantSplit/>
          <w:jc w:val="center"/>
        </w:trPr>
        <w:tc>
          <w:tcPr>
            <w:tcW w:w="2304" w:type="dxa"/>
            <w:vAlign w:val="center"/>
          </w:tcPr>
          <w:p w14:paraId="1F28F5B7" w14:textId="77777777" w:rsidR="00013812" w:rsidRDefault="00000000">
            <w:pPr>
              <w:spacing w:after="30"/>
            </w:pPr>
            <w:r>
              <w:rPr>
                <w:sz w:val="17"/>
              </w:rPr>
              <w:t>Date issued</w:t>
            </w:r>
          </w:p>
        </w:tc>
        <w:tc>
          <w:tcPr>
            <w:tcW w:w="7920" w:type="dxa"/>
            <w:vAlign w:val="center"/>
          </w:tcPr>
          <w:p w14:paraId="01673A23" w14:textId="77777777" w:rsidR="00013812" w:rsidRDefault="00000000">
            <w:pPr>
              <w:spacing w:after="30"/>
            </w:pPr>
            <w:r>
              <w:rPr>
                <w:sz w:val="17"/>
              </w:rPr>
              <w:t>June 2026</w:t>
            </w:r>
          </w:p>
        </w:tc>
      </w:tr>
      <w:tr w:rsidR="00013812" w14:paraId="09C101A8" w14:textId="77777777">
        <w:trPr>
          <w:cantSplit/>
          <w:jc w:val="center"/>
        </w:trPr>
        <w:tc>
          <w:tcPr>
            <w:tcW w:w="2304" w:type="dxa"/>
            <w:vAlign w:val="center"/>
          </w:tcPr>
          <w:p w14:paraId="2F584981" w14:textId="77777777" w:rsidR="00013812" w:rsidRDefault="00000000">
            <w:pPr>
              <w:spacing w:after="30"/>
            </w:pPr>
            <w:r>
              <w:rPr>
                <w:sz w:val="17"/>
              </w:rPr>
              <w:t>Next review</w:t>
            </w:r>
          </w:p>
        </w:tc>
        <w:tc>
          <w:tcPr>
            <w:tcW w:w="7920" w:type="dxa"/>
            <w:vAlign w:val="center"/>
          </w:tcPr>
          <w:p w14:paraId="69089820" w14:textId="77777777" w:rsidR="00013812" w:rsidRDefault="00000000">
            <w:pPr>
              <w:spacing w:after="30"/>
            </w:pPr>
            <w:r>
              <w:rPr>
                <w:sz w:val="17"/>
              </w:rPr>
              <w:t>At least annually, and sooner after any significant incident, material change, site change, statutory update, HSE/DfE update, inspection finding or change in pupil profile.</w:t>
            </w:r>
          </w:p>
        </w:tc>
      </w:tr>
      <w:tr w:rsidR="00013812" w14:paraId="0A06D8DD" w14:textId="77777777">
        <w:trPr>
          <w:cantSplit/>
          <w:jc w:val="center"/>
        </w:trPr>
        <w:tc>
          <w:tcPr>
            <w:tcW w:w="2304" w:type="dxa"/>
            <w:vAlign w:val="center"/>
          </w:tcPr>
          <w:p w14:paraId="4C695170" w14:textId="77777777" w:rsidR="00013812" w:rsidRDefault="00000000">
            <w:pPr>
              <w:spacing w:after="30"/>
            </w:pPr>
            <w:r>
              <w:rPr>
                <w:sz w:val="17"/>
              </w:rPr>
              <w:t>Purpose</w:t>
            </w:r>
          </w:p>
        </w:tc>
        <w:tc>
          <w:tcPr>
            <w:tcW w:w="7920" w:type="dxa"/>
            <w:vAlign w:val="center"/>
          </w:tcPr>
          <w:p w14:paraId="7F66137F" w14:textId="77777777" w:rsidR="00013812" w:rsidRDefault="00000000">
            <w:pPr>
              <w:spacing w:after="30"/>
            </w:pPr>
            <w:r>
              <w:rPr>
                <w:sz w:val="17"/>
              </w:rPr>
              <w:t>To set out the school-wide policy statement, responsibilities, assurance arrangements and operational controls for health and safety across Mere Valley School.</w:t>
            </w:r>
          </w:p>
        </w:tc>
      </w:tr>
    </w:tbl>
    <w:p w14:paraId="43BA5526" w14:textId="77777777" w:rsidR="00013812" w:rsidRDefault="00013812">
      <w:pPr>
        <w:spacing w:after="80"/>
      </w:pPr>
    </w:p>
    <w:tbl>
      <w:tblPr>
        <w:tblW w:w="0" w:type="auto"/>
        <w:jc w:val="center"/>
        <w:tblBorders>
          <w:top w:val="single" w:sz="6" w:space="0" w:color="6EA3C1"/>
          <w:left w:val="single" w:sz="6" w:space="0" w:color="6EA3C1"/>
          <w:bottom w:val="single" w:sz="6" w:space="0" w:color="6EA3C1"/>
          <w:right w:val="single" w:sz="6" w:space="0" w:color="6EA3C1"/>
          <w:insideH w:val="single" w:sz="6" w:space="0" w:color="6EA3C1"/>
          <w:insideV w:val="single" w:sz="6" w:space="0" w:color="6EA3C1"/>
        </w:tblBorders>
        <w:tblLook w:val="04A0" w:firstRow="1" w:lastRow="0" w:firstColumn="1" w:lastColumn="0" w:noHBand="0" w:noVBand="1"/>
      </w:tblPr>
      <w:tblGrid>
        <w:gridCol w:w="10454"/>
      </w:tblGrid>
      <w:tr w:rsidR="00013812" w14:paraId="5CD94D5C" w14:textId="77777777">
        <w:trPr>
          <w:cantSplit/>
          <w:jc w:val="center"/>
        </w:trPr>
        <w:tc>
          <w:tcPr>
            <w:tcW w:w="10454" w:type="dxa"/>
            <w:shd w:val="clear" w:color="auto" w:fill="EAF2F8"/>
          </w:tcPr>
          <w:p w14:paraId="5E617BDA" w14:textId="77777777" w:rsidR="00013812" w:rsidRDefault="00000000">
            <w:pPr>
              <w:spacing w:after="30"/>
            </w:pPr>
            <w:r>
              <w:rPr>
                <w:b/>
                <w:color w:val="1F4E79"/>
                <w:sz w:val="20"/>
              </w:rPr>
              <w:t>Compliance note</w:t>
            </w:r>
            <w:r>
              <w:rPr>
                <w:sz w:val="18"/>
              </w:rPr>
              <w:br/>
              <w:t>This policy is designed to support registration-readiness and operational compliance with the Independent School Standards, the Health and Safety at Work etc. Act 1974, the Management of Health and Safety at Work Regulations 1999, relevant fire, premises, first-aid and reporting duties, and HSE expectations for sensible, proportionate health and safety management in schools. It must be finalised with site-specific details, competent-person input where required, premises documentation, statutory certificates, staff training records and evidence of implementation before opening.</w:t>
            </w:r>
          </w:p>
        </w:tc>
      </w:tr>
    </w:tbl>
    <w:p w14:paraId="1779A33B" w14:textId="77777777" w:rsidR="00013812" w:rsidRDefault="00013812">
      <w:pPr>
        <w:spacing w:after="80"/>
      </w:pPr>
    </w:p>
    <w:p w14:paraId="3077DBFC" w14:textId="77777777" w:rsidR="00013812" w:rsidRDefault="00000000">
      <w:pPr>
        <w:pStyle w:val="Heading1"/>
        <w:spacing w:before="200" w:after="100"/>
      </w:pPr>
      <w:r>
        <w:t>Document pack cross-reference</w:t>
      </w:r>
    </w:p>
    <w:p w14:paraId="013F2C51" w14:textId="77777777" w:rsidR="00013812" w:rsidRDefault="00000000">
      <w:pPr>
        <w:spacing w:after="80"/>
      </w:pPr>
      <w:r>
        <w:t>This policy is the lead document in the Mere Valley School ISS Health and Safety Pack. It should be read alongside the following pack documents and records. The Head of School and Health and Safety Lead must ensure that each document is implemented, staff know where to find it, and governance receives assurance that it is live and effective.</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296"/>
        <w:gridCol w:w="3096"/>
        <w:gridCol w:w="5832"/>
      </w:tblGrid>
      <w:tr w:rsidR="00013812" w14:paraId="10BD353D" w14:textId="77777777">
        <w:trPr>
          <w:cantSplit/>
          <w:tblHeader/>
          <w:jc w:val="center"/>
        </w:trPr>
        <w:tc>
          <w:tcPr>
            <w:tcW w:w="1296" w:type="dxa"/>
            <w:shd w:val="clear" w:color="auto" w:fill="1F4E79"/>
            <w:vAlign w:val="center"/>
          </w:tcPr>
          <w:p w14:paraId="6F93C3C3" w14:textId="77777777" w:rsidR="00013812" w:rsidRDefault="00000000">
            <w:pPr>
              <w:spacing w:after="30"/>
            </w:pPr>
            <w:r>
              <w:rPr>
                <w:b/>
                <w:color w:val="FFFFFF"/>
                <w:sz w:val="17"/>
              </w:rPr>
              <w:t>Code</w:t>
            </w:r>
          </w:p>
        </w:tc>
        <w:tc>
          <w:tcPr>
            <w:tcW w:w="3096" w:type="dxa"/>
            <w:shd w:val="clear" w:color="auto" w:fill="1F4E79"/>
            <w:vAlign w:val="center"/>
          </w:tcPr>
          <w:p w14:paraId="12CA13B8" w14:textId="77777777" w:rsidR="00013812" w:rsidRDefault="00000000">
            <w:pPr>
              <w:spacing w:after="30"/>
            </w:pPr>
            <w:r>
              <w:rPr>
                <w:b/>
                <w:color w:val="FFFFFF"/>
                <w:sz w:val="17"/>
              </w:rPr>
              <w:t>Pack document / record</w:t>
            </w:r>
          </w:p>
        </w:tc>
        <w:tc>
          <w:tcPr>
            <w:tcW w:w="5832" w:type="dxa"/>
            <w:shd w:val="clear" w:color="auto" w:fill="1F4E79"/>
            <w:vAlign w:val="center"/>
          </w:tcPr>
          <w:p w14:paraId="6D632CDE" w14:textId="77777777" w:rsidR="00013812" w:rsidRDefault="00000000">
            <w:pPr>
              <w:spacing w:after="30"/>
            </w:pPr>
            <w:r>
              <w:rPr>
                <w:b/>
                <w:color w:val="FFFFFF"/>
                <w:sz w:val="17"/>
              </w:rPr>
              <w:t>How it supports this policy</w:t>
            </w:r>
          </w:p>
        </w:tc>
      </w:tr>
      <w:tr w:rsidR="00013812" w14:paraId="64CB907A" w14:textId="77777777">
        <w:trPr>
          <w:cantSplit/>
          <w:jc w:val="center"/>
        </w:trPr>
        <w:tc>
          <w:tcPr>
            <w:tcW w:w="1296" w:type="dxa"/>
            <w:vAlign w:val="center"/>
          </w:tcPr>
          <w:p w14:paraId="45B030EA" w14:textId="77777777" w:rsidR="00013812" w:rsidRDefault="00000000">
            <w:pPr>
              <w:spacing w:after="30"/>
            </w:pPr>
            <w:r>
              <w:rPr>
                <w:sz w:val="17"/>
              </w:rPr>
              <w:t>ISS-HS-01</w:t>
            </w:r>
          </w:p>
        </w:tc>
        <w:tc>
          <w:tcPr>
            <w:tcW w:w="3096" w:type="dxa"/>
            <w:vAlign w:val="center"/>
          </w:tcPr>
          <w:p w14:paraId="13514CFD" w14:textId="77777777" w:rsidR="00013812" w:rsidRDefault="00000000">
            <w:pPr>
              <w:spacing w:after="30"/>
            </w:pPr>
            <w:r>
              <w:rPr>
                <w:sz w:val="17"/>
              </w:rPr>
              <w:t>Health and Safety Policy</w:t>
            </w:r>
          </w:p>
        </w:tc>
        <w:tc>
          <w:tcPr>
            <w:tcW w:w="5832" w:type="dxa"/>
            <w:vAlign w:val="center"/>
          </w:tcPr>
          <w:p w14:paraId="3103406E" w14:textId="77777777" w:rsidR="00013812" w:rsidRDefault="00000000">
            <w:pPr>
              <w:spacing w:after="30"/>
            </w:pPr>
            <w:r>
              <w:rPr>
                <w:sz w:val="17"/>
              </w:rPr>
              <w:t>Sets the overall policy statement, roles, responsibilities, risk management arrangements and assurance cycle.</w:t>
            </w:r>
          </w:p>
        </w:tc>
      </w:tr>
      <w:tr w:rsidR="00013812" w14:paraId="55591AAD" w14:textId="77777777">
        <w:trPr>
          <w:cantSplit/>
          <w:jc w:val="center"/>
        </w:trPr>
        <w:tc>
          <w:tcPr>
            <w:tcW w:w="1296" w:type="dxa"/>
            <w:vAlign w:val="center"/>
          </w:tcPr>
          <w:p w14:paraId="70729453" w14:textId="77777777" w:rsidR="00013812" w:rsidRDefault="00000000">
            <w:pPr>
              <w:spacing w:after="30"/>
            </w:pPr>
            <w:r>
              <w:rPr>
                <w:sz w:val="17"/>
              </w:rPr>
              <w:t>ISS-HS-02</w:t>
            </w:r>
          </w:p>
        </w:tc>
        <w:tc>
          <w:tcPr>
            <w:tcW w:w="3096" w:type="dxa"/>
            <w:vAlign w:val="center"/>
          </w:tcPr>
          <w:p w14:paraId="76B12597" w14:textId="77777777" w:rsidR="00013812" w:rsidRDefault="00000000">
            <w:pPr>
              <w:spacing w:after="30"/>
            </w:pPr>
            <w:r>
              <w:rPr>
                <w:sz w:val="17"/>
              </w:rPr>
              <w:t>Health and Safety Risk Assessment Procedure and Register</w:t>
            </w:r>
          </w:p>
        </w:tc>
        <w:tc>
          <w:tcPr>
            <w:tcW w:w="5832" w:type="dxa"/>
            <w:vAlign w:val="center"/>
          </w:tcPr>
          <w:p w14:paraId="04FC125D" w14:textId="77777777" w:rsidR="00013812" w:rsidRDefault="00000000">
            <w:pPr>
              <w:spacing w:after="30"/>
            </w:pPr>
            <w:r>
              <w:rPr>
                <w:sz w:val="17"/>
              </w:rPr>
              <w:t>Defines the risk assessment process, review cycle, authorisation, RAG ratings, action tracking and escalation of uncontrolled risk.</w:t>
            </w:r>
          </w:p>
        </w:tc>
      </w:tr>
      <w:tr w:rsidR="00013812" w14:paraId="556793E3" w14:textId="77777777">
        <w:trPr>
          <w:cantSplit/>
          <w:jc w:val="center"/>
        </w:trPr>
        <w:tc>
          <w:tcPr>
            <w:tcW w:w="1296" w:type="dxa"/>
            <w:vAlign w:val="center"/>
          </w:tcPr>
          <w:p w14:paraId="56615515" w14:textId="77777777" w:rsidR="00013812" w:rsidRDefault="00000000">
            <w:pPr>
              <w:spacing w:after="30"/>
            </w:pPr>
            <w:r>
              <w:rPr>
                <w:sz w:val="17"/>
              </w:rPr>
              <w:t>ISS-HS-03</w:t>
            </w:r>
          </w:p>
        </w:tc>
        <w:tc>
          <w:tcPr>
            <w:tcW w:w="3096" w:type="dxa"/>
            <w:vAlign w:val="center"/>
          </w:tcPr>
          <w:p w14:paraId="6F09F898" w14:textId="77777777" w:rsidR="00013812" w:rsidRDefault="00000000">
            <w:pPr>
              <w:spacing w:after="30"/>
            </w:pPr>
            <w:r>
              <w:rPr>
                <w:sz w:val="17"/>
              </w:rPr>
              <w:t>Fire Safety and Emergency Evacuation Procedure</w:t>
            </w:r>
          </w:p>
        </w:tc>
        <w:tc>
          <w:tcPr>
            <w:tcW w:w="5832" w:type="dxa"/>
            <w:vAlign w:val="center"/>
          </w:tcPr>
          <w:p w14:paraId="6C92C39F" w14:textId="77777777" w:rsidR="00013812" w:rsidRDefault="00000000">
            <w:pPr>
              <w:spacing w:after="30"/>
            </w:pPr>
            <w:r>
              <w:rPr>
                <w:sz w:val="17"/>
              </w:rPr>
              <w:t>Sets fire prevention, alarm response, evacuation routes, roll-call, drill, weekly test, emergency lighting and fire-risk assessment requirements.</w:t>
            </w:r>
          </w:p>
        </w:tc>
      </w:tr>
      <w:tr w:rsidR="00013812" w14:paraId="1BE98168" w14:textId="77777777">
        <w:trPr>
          <w:cantSplit/>
          <w:jc w:val="center"/>
        </w:trPr>
        <w:tc>
          <w:tcPr>
            <w:tcW w:w="1296" w:type="dxa"/>
            <w:vAlign w:val="center"/>
          </w:tcPr>
          <w:p w14:paraId="01A13F50" w14:textId="77777777" w:rsidR="00013812" w:rsidRDefault="00000000">
            <w:pPr>
              <w:spacing w:after="30"/>
            </w:pPr>
            <w:r>
              <w:rPr>
                <w:sz w:val="17"/>
              </w:rPr>
              <w:t>ISS-HS-04</w:t>
            </w:r>
          </w:p>
        </w:tc>
        <w:tc>
          <w:tcPr>
            <w:tcW w:w="3096" w:type="dxa"/>
            <w:vAlign w:val="center"/>
          </w:tcPr>
          <w:p w14:paraId="22069D5B" w14:textId="77777777" w:rsidR="00013812" w:rsidRDefault="00000000">
            <w:pPr>
              <w:spacing w:after="30"/>
            </w:pPr>
            <w:r>
              <w:rPr>
                <w:sz w:val="17"/>
              </w:rPr>
              <w:t>First Aid, Medication and Medical Emergency Procedure</w:t>
            </w:r>
          </w:p>
        </w:tc>
        <w:tc>
          <w:tcPr>
            <w:tcW w:w="5832" w:type="dxa"/>
            <w:vAlign w:val="center"/>
          </w:tcPr>
          <w:p w14:paraId="72CF75DD" w14:textId="77777777" w:rsidR="00013812" w:rsidRDefault="00000000">
            <w:pPr>
              <w:spacing w:after="30"/>
            </w:pPr>
            <w:r>
              <w:rPr>
                <w:sz w:val="17"/>
              </w:rPr>
              <w:t>Sets first-aid provision, medical rooms, emergency response, records, pupil medical plans and links to care/safeguarding.</w:t>
            </w:r>
          </w:p>
        </w:tc>
      </w:tr>
      <w:tr w:rsidR="00013812" w14:paraId="2BBF3033" w14:textId="77777777">
        <w:trPr>
          <w:cantSplit/>
          <w:jc w:val="center"/>
        </w:trPr>
        <w:tc>
          <w:tcPr>
            <w:tcW w:w="1296" w:type="dxa"/>
            <w:vAlign w:val="center"/>
          </w:tcPr>
          <w:p w14:paraId="6816340B" w14:textId="77777777" w:rsidR="00013812" w:rsidRDefault="00000000">
            <w:pPr>
              <w:spacing w:after="30"/>
            </w:pPr>
            <w:r>
              <w:rPr>
                <w:sz w:val="17"/>
              </w:rPr>
              <w:t>ISS-HS-05</w:t>
            </w:r>
          </w:p>
        </w:tc>
        <w:tc>
          <w:tcPr>
            <w:tcW w:w="3096" w:type="dxa"/>
            <w:vAlign w:val="center"/>
          </w:tcPr>
          <w:p w14:paraId="36D76BDA" w14:textId="77777777" w:rsidR="00013812" w:rsidRDefault="00000000">
            <w:pPr>
              <w:spacing w:after="30"/>
            </w:pPr>
            <w:r>
              <w:rPr>
                <w:sz w:val="17"/>
              </w:rPr>
              <w:t>Accident, Incident, Near Miss and RIDDOR Reporting Procedure</w:t>
            </w:r>
          </w:p>
        </w:tc>
        <w:tc>
          <w:tcPr>
            <w:tcW w:w="5832" w:type="dxa"/>
            <w:vAlign w:val="center"/>
          </w:tcPr>
          <w:p w14:paraId="01516C95" w14:textId="77777777" w:rsidR="00013812" w:rsidRDefault="00000000">
            <w:pPr>
              <w:spacing w:after="30"/>
            </w:pPr>
            <w:r>
              <w:rPr>
                <w:sz w:val="17"/>
              </w:rPr>
              <w:t>Sets internal reporting, investigation, learning, trend analysis and escalation to HSE where RIDDOR criteria are met.</w:t>
            </w:r>
          </w:p>
        </w:tc>
      </w:tr>
      <w:tr w:rsidR="00013812" w14:paraId="7F0B06F3" w14:textId="77777777">
        <w:trPr>
          <w:cantSplit/>
          <w:jc w:val="center"/>
        </w:trPr>
        <w:tc>
          <w:tcPr>
            <w:tcW w:w="1296" w:type="dxa"/>
            <w:vAlign w:val="center"/>
          </w:tcPr>
          <w:p w14:paraId="60A8E47A" w14:textId="77777777" w:rsidR="00013812" w:rsidRDefault="00000000">
            <w:pPr>
              <w:spacing w:after="30"/>
            </w:pPr>
            <w:r>
              <w:rPr>
                <w:sz w:val="17"/>
              </w:rPr>
              <w:t>ISS-HS-06</w:t>
            </w:r>
          </w:p>
        </w:tc>
        <w:tc>
          <w:tcPr>
            <w:tcW w:w="3096" w:type="dxa"/>
            <w:vAlign w:val="center"/>
          </w:tcPr>
          <w:p w14:paraId="4A51FA64" w14:textId="77777777" w:rsidR="00013812" w:rsidRDefault="00000000">
            <w:pPr>
              <w:spacing w:after="30"/>
            </w:pPr>
            <w:r>
              <w:rPr>
                <w:sz w:val="17"/>
              </w:rPr>
              <w:t>Premises, Statutory Compliance and Maintenance Log</w:t>
            </w:r>
          </w:p>
        </w:tc>
        <w:tc>
          <w:tcPr>
            <w:tcW w:w="5832" w:type="dxa"/>
            <w:vAlign w:val="center"/>
          </w:tcPr>
          <w:p w14:paraId="45FFBD39" w14:textId="77777777" w:rsidR="00013812" w:rsidRDefault="00000000">
            <w:pPr>
              <w:spacing w:after="30"/>
            </w:pPr>
            <w:r>
              <w:rPr>
                <w:sz w:val="17"/>
              </w:rPr>
              <w:t>Controls statutory checks, premises inspections, water, asbestos, gas, electrical safety, lifting equipment, equipment safety and remedial actions.</w:t>
            </w:r>
          </w:p>
        </w:tc>
      </w:tr>
      <w:tr w:rsidR="00013812" w14:paraId="77907D4D" w14:textId="77777777">
        <w:trPr>
          <w:cantSplit/>
          <w:jc w:val="center"/>
        </w:trPr>
        <w:tc>
          <w:tcPr>
            <w:tcW w:w="1296" w:type="dxa"/>
            <w:vAlign w:val="center"/>
          </w:tcPr>
          <w:p w14:paraId="651690E9" w14:textId="77777777" w:rsidR="00013812" w:rsidRDefault="00000000">
            <w:pPr>
              <w:spacing w:after="30"/>
            </w:pPr>
            <w:r>
              <w:rPr>
                <w:sz w:val="17"/>
              </w:rPr>
              <w:t>ISS-HS-07</w:t>
            </w:r>
          </w:p>
        </w:tc>
        <w:tc>
          <w:tcPr>
            <w:tcW w:w="3096" w:type="dxa"/>
            <w:vAlign w:val="center"/>
          </w:tcPr>
          <w:p w14:paraId="2DC22592" w14:textId="77777777" w:rsidR="00013812" w:rsidRDefault="00000000">
            <w:pPr>
              <w:spacing w:after="30"/>
            </w:pPr>
            <w:r>
              <w:rPr>
                <w:sz w:val="17"/>
              </w:rPr>
              <w:t>Educational Visits, Community Access and Transport Procedure</w:t>
            </w:r>
          </w:p>
        </w:tc>
        <w:tc>
          <w:tcPr>
            <w:tcW w:w="5832" w:type="dxa"/>
            <w:vAlign w:val="center"/>
          </w:tcPr>
          <w:p w14:paraId="0C280D3C" w14:textId="77777777" w:rsidR="00013812" w:rsidRDefault="00000000">
            <w:pPr>
              <w:spacing w:after="30"/>
            </w:pPr>
            <w:r>
              <w:rPr>
                <w:sz w:val="17"/>
              </w:rPr>
              <w:t>Sets approval, supervision, transport, emergency contact, dynamic risk assessment and external venue checks.</w:t>
            </w:r>
          </w:p>
        </w:tc>
      </w:tr>
      <w:tr w:rsidR="00013812" w14:paraId="6755CB71" w14:textId="77777777">
        <w:trPr>
          <w:cantSplit/>
          <w:jc w:val="center"/>
        </w:trPr>
        <w:tc>
          <w:tcPr>
            <w:tcW w:w="1296" w:type="dxa"/>
            <w:vAlign w:val="center"/>
          </w:tcPr>
          <w:p w14:paraId="7D23F040" w14:textId="77777777" w:rsidR="00013812" w:rsidRDefault="00000000">
            <w:pPr>
              <w:spacing w:after="30"/>
            </w:pPr>
            <w:r>
              <w:rPr>
                <w:sz w:val="17"/>
              </w:rPr>
              <w:t>ISS-HS-08</w:t>
            </w:r>
          </w:p>
        </w:tc>
        <w:tc>
          <w:tcPr>
            <w:tcW w:w="3096" w:type="dxa"/>
            <w:vAlign w:val="center"/>
          </w:tcPr>
          <w:p w14:paraId="66C4BC10" w14:textId="77777777" w:rsidR="00013812" w:rsidRDefault="00000000">
            <w:pPr>
              <w:spacing w:after="30"/>
            </w:pPr>
            <w:r>
              <w:rPr>
                <w:sz w:val="17"/>
              </w:rPr>
              <w:t>Contractor, Visitor and Site Security Procedure</w:t>
            </w:r>
          </w:p>
        </w:tc>
        <w:tc>
          <w:tcPr>
            <w:tcW w:w="5832" w:type="dxa"/>
            <w:vAlign w:val="center"/>
          </w:tcPr>
          <w:p w14:paraId="246F928C" w14:textId="77777777" w:rsidR="00013812" w:rsidRDefault="00000000">
            <w:pPr>
              <w:spacing w:after="30"/>
            </w:pPr>
            <w:r>
              <w:rPr>
                <w:sz w:val="17"/>
              </w:rPr>
              <w:t>Sets signing-in, induction, safeguarding interface, contractor control, permits to work and supervision arrangements.</w:t>
            </w:r>
          </w:p>
        </w:tc>
      </w:tr>
      <w:tr w:rsidR="00013812" w14:paraId="5A70EE00" w14:textId="77777777">
        <w:trPr>
          <w:cantSplit/>
          <w:jc w:val="center"/>
        </w:trPr>
        <w:tc>
          <w:tcPr>
            <w:tcW w:w="1296" w:type="dxa"/>
            <w:vAlign w:val="center"/>
          </w:tcPr>
          <w:p w14:paraId="616A8BEF" w14:textId="77777777" w:rsidR="00013812" w:rsidRDefault="00000000">
            <w:pPr>
              <w:spacing w:after="30"/>
            </w:pPr>
            <w:r>
              <w:rPr>
                <w:sz w:val="17"/>
              </w:rPr>
              <w:t>ISS-HS-09</w:t>
            </w:r>
          </w:p>
        </w:tc>
        <w:tc>
          <w:tcPr>
            <w:tcW w:w="3096" w:type="dxa"/>
            <w:vAlign w:val="center"/>
          </w:tcPr>
          <w:p w14:paraId="4F874084" w14:textId="77777777" w:rsidR="00013812" w:rsidRDefault="00000000">
            <w:pPr>
              <w:spacing w:after="30"/>
            </w:pPr>
            <w:r>
              <w:rPr>
                <w:sz w:val="17"/>
              </w:rPr>
              <w:t>COSHH, Cleaning and Infection Prevention Procedure</w:t>
            </w:r>
          </w:p>
        </w:tc>
        <w:tc>
          <w:tcPr>
            <w:tcW w:w="5832" w:type="dxa"/>
            <w:vAlign w:val="center"/>
          </w:tcPr>
          <w:p w14:paraId="12C2E8FD" w14:textId="77777777" w:rsidR="00013812" w:rsidRDefault="00000000">
            <w:pPr>
              <w:spacing w:after="30"/>
            </w:pPr>
            <w:r>
              <w:rPr>
                <w:sz w:val="17"/>
              </w:rPr>
              <w:t>Sets arrangements for hazardous substances, cleaning materials, PPE, storage, infection prevention and hygiene.</w:t>
            </w:r>
          </w:p>
        </w:tc>
      </w:tr>
      <w:tr w:rsidR="00013812" w14:paraId="02EB28F6" w14:textId="77777777">
        <w:trPr>
          <w:cantSplit/>
          <w:jc w:val="center"/>
        </w:trPr>
        <w:tc>
          <w:tcPr>
            <w:tcW w:w="1296" w:type="dxa"/>
            <w:vAlign w:val="center"/>
          </w:tcPr>
          <w:p w14:paraId="396769C4" w14:textId="77777777" w:rsidR="00013812" w:rsidRDefault="00000000">
            <w:pPr>
              <w:spacing w:after="30"/>
            </w:pPr>
            <w:r>
              <w:rPr>
                <w:sz w:val="17"/>
              </w:rPr>
              <w:t>ISS-HS-10</w:t>
            </w:r>
          </w:p>
        </w:tc>
        <w:tc>
          <w:tcPr>
            <w:tcW w:w="3096" w:type="dxa"/>
            <w:vAlign w:val="center"/>
          </w:tcPr>
          <w:p w14:paraId="4F515008" w14:textId="77777777" w:rsidR="00013812" w:rsidRDefault="00000000">
            <w:pPr>
              <w:spacing w:after="30"/>
            </w:pPr>
            <w:r>
              <w:rPr>
                <w:sz w:val="17"/>
              </w:rPr>
              <w:t>Personal Emergency Evacuation Plan (PEEP) and Individual Risk Plan Templates</w:t>
            </w:r>
          </w:p>
        </w:tc>
        <w:tc>
          <w:tcPr>
            <w:tcW w:w="5832" w:type="dxa"/>
            <w:vAlign w:val="center"/>
          </w:tcPr>
          <w:p w14:paraId="7D7815D9" w14:textId="77777777" w:rsidR="00013812" w:rsidRDefault="00000000">
            <w:pPr>
              <w:spacing w:after="30"/>
            </w:pPr>
            <w:r>
              <w:rPr>
                <w:sz w:val="17"/>
              </w:rPr>
              <w:t>Ensures pupil-specific needs, mobility, sensory, medical and behaviour risks are reflected in health and safety arrangements.</w:t>
            </w:r>
          </w:p>
        </w:tc>
      </w:tr>
      <w:tr w:rsidR="00013812" w14:paraId="48C7E323" w14:textId="77777777">
        <w:trPr>
          <w:cantSplit/>
          <w:jc w:val="center"/>
        </w:trPr>
        <w:tc>
          <w:tcPr>
            <w:tcW w:w="1296" w:type="dxa"/>
            <w:vAlign w:val="center"/>
          </w:tcPr>
          <w:p w14:paraId="128F140D" w14:textId="77777777" w:rsidR="00013812" w:rsidRDefault="00000000">
            <w:pPr>
              <w:spacing w:after="30"/>
            </w:pPr>
            <w:r>
              <w:rPr>
                <w:sz w:val="17"/>
              </w:rPr>
              <w:lastRenderedPageBreak/>
              <w:t>ISS-HS-11</w:t>
            </w:r>
          </w:p>
        </w:tc>
        <w:tc>
          <w:tcPr>
            <w:tcW w:w="3096" w:type="dxa"/>
            <w:vAlign w:val="center"/>
          </w:tcPr>
          <w:p w14:paraId="1600F06C" w14:textId="77777777" w:rsidR="00013812" w:rsidRDefault="00000000">
            <w:pPr>
              <w:spacing w:after="30"/>
            </w:pPr>
            <w:r>
              <w:rPr>
                <w:sz w:val="17"/>
              </w:rPr>
              <w:t>Health and Safety Training Matrix</w:t>
            </w:r>
          </w:p>
        </w:tc>
        <w:tc>
          <w:tcPr>
            <w:tcW w:w="5832" w:type="dxa"/>
            <w:vAlign w:val="center"/>
          </w:tcPr>
          <w:p w14:paraId="3D142478" w14:textId="77777777" w:rsidR="00013812" w:rsidRDefault="00000000">
            <w:pPr>
              <w:spacing w:after="30"/>
            </w:pPr>
            <w:r>
              <w:rPr>
                <w:sz w:val="17"/>
              </w:rPr>
              <w:t>Records mandatory, role-specific and refresher training, including induction, fire, first aid, manual handling, medicines, food safety and risk assessment.</w:t>
            </w:r>
          </w:p>
        </w:tc>
      </w:tr>
      <w:tr w:rsidR="00013812" w14:paraId="1B0EE053" w14:textId="77777777">
        <w:trPr>
          <w:cantSplit/>
          <w:jc w:val="center"/>
        </w:trPr>
        <w:tc>
          <w:tcPr>
            <w:tcW w:w="1296" w:type="dxa"/>
            <w:vAlign w:val="center"/>
          </w:tcPr>
          <w:p w14:paraId="3761A3DC" w14:textId="77777777" w:rsidR="00013812" w:rsidRDefault="00000000">
            <w:pPr>
              <w:spacing w:after="30"/>
            </w:pPr>
            <w:r>
              <w:rPr>
                <w:sz w:val="17"/>
              </w:rPr>
              <w:t>ISS-HS-12</w:t>
            </w:r>
          </w:p>
        </w:tc>
        <w:tc>
          <w:tcPr>
            <w:tcW w:w="3096" w:type="dxa"/>
            <w:vAlign w:val="center"/>
          </w:tcPr>
          <w:p w14:paraId="37D80936" w14:textId="77777777" w:rsidR="00013812" w:rsidRDefault="00000000">
            <w:pPr>
              <w:spacing w:after="30"/>
            </w:pPr>
            <w:r>
              <w:rPr>
                <w:sz w:val="17"/>
              </w:rPr>
              <w:t>Health and Safety Audit and Governance Reporting Schedule</w:t>
            </w:r>
          </w:p>
        </w:tc>
        <w:tc>
          <w:tcPr>
            <w:tcW w:w="5832" w:type="dxa"/>
            <w:vAlign w:val="center"/>
          </w:tcPr>
          <w:p w14:paraId="75E631BC" w14:textId="77777777" w:rsidR="00013812" w:rsidRDefault="00000000">
            <w:pPr>
              <w:spacing w:after="30"/>
            </w:pPr>
            <w:r>
              <w:rPr>
                <w:sz w:val="17"/>
              </w:rPr>
              <w:t>Sets planned checks, termly reports, action logs, trend reporting and proprietor assurance.</w:t>
            </w:r>
          </w:p>
        </w:tc>
      </w:tr>
    </w:tbl>
    <w:p w14:paraId="24C0A0B4" w14:textId="77777777" w:rsidR="00013812" w:rsidRDefault="00013812">
      <w:pPr>
        <w:spacing w:after="80"/>
      </w:pPr>
    </w:p>
    <w:p w14:paraId="0CE1D6FC" w14:textId="77777777" w:rsidR="00013812" w:rsidRDefault="00000000">
      <w:pPr>
        <w:pStyle w:val="Heading1"/>
        <w:spacing w:before="200" w:after="100"/>
      </w:pPr>
      <w:r>
        <w:t>Reference framework</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736"/>
        <w:gridCol w:w="7488"/>
      </w:tblGrid>
      <w:tr w:rsidR="00013812" w14:paraId="7EDBF74E" w14:textId="77777777">
        <w:trPr>
          <w:cantSplit/>
          <w:tblHeader/>
          <w:jc w:val="center"/>
        </w:trPr>
        <w:tc>
          <w:tcPr>
            <w:tcW w:w="2736" w:type="dxa"/>
            <w:shd w:val="clear" w:color="auto" w:fill="1F4E79"/>
            <w:vAlign w:val="center"/>
          </w:tcPr>
          <w:p w14:paraId="4F0140DC" w14:textId="77777777" w:rsidR="00013812" w:rsidRDefault="00000000">
            <w:pPr>
              <w:spacing w:after="30"/>
            </w:pPr>
            <w:r>
              <w:rPr>
                <w:b/>
                <w:color w:val="FFFFFF"/>
                <w:sz w:val="17"/>
              </w:rPr>
              <w:t>Area</w:t>
            </w:r>
          </w:p>
        </w:tc>
        <w:tc>
          <w:tcPr>
            <w:tcW w:w="7488" w:type="dxa"/>
            <w:shd w:val="clear" w:color="auto" w:fill="1F4E79"/>
            <w:vAlign w:val="center"/>
          </w:tcPr>
          <w:p w14:paraId="7E22246A" w14:textId="77777777" w:rsidR="00013812" w:rsidRDefault="00000000">
            <w:pPr>
              <w:spacing w:after="30"/>
            </w:pPr>
            <w:r>
              <w:rPr>
                <w:b/>
                <w:color w:val="FFFFFF"/>
                <w:sz w:val="17"/>
              </w:rPr>
              <w:t>Primary reference</w:t>
            </w:r>
          </w:p>
        </w:tc>
      </w:tr>
      <w:tr w:rsidR="00013812" w14:paraId="11E5088B" w14:textId="77777777">
        <w:trPr>
          <w:cantSplit/>
          <w:jc w:val="center"/>
        </w:trPr>
        <w:tc>
          <w:tcPr>
            <w:tcW w:w="2736" w:type="dxa"/>
            <w:vAlign w:val="center"/>
          </w:tcPr>
          <w:p w14:paraId="57AB74D4" w14:textId="77777777" w:rsidR="00013812" w:rsidRDefault="00000000">
            <w:pPr>
              <w:spacing w:after="30"/>
            </w:pPr>
            <w:r>
              <w:rPr>
                <w:sz w:val="17"/>
              </w:rPr>
              <w:t>Independent School Standards</w:t>
            </w:r>
          </w:p>
        </w:tc>
        <w:tc>
          <w:tcPr>
            <w:tcW w:w="7488" w:type="dxa"/>
            <w:vAlign w:val="center"/>
          </w:tcPr>
          <w:p w14:paraId="67ADCED7" w14:textId="77777777" w:rsidR="00013812" w:rsidRDefault="00000000">
            <w:pPr>
              <w:spacing w:after="30"/>
            </w:pPr>
            <w:r>
              <w:rPr>
                <w:sz w:val="17"/>
              </w:rPr>
              <w:t>Education (Independent School Standards) Regulations 2014, Schedule, particularly Part 3 welfare, health and safety of pupils and Part 5 premises.</w:t>
            </w:r>
          </w:p>
        </w:tc>
      </w:tr>
      <w:tr w:rsidR="00013812" w14:paraId="23FD1B88" w14:textId="77777777">
        <w:trPr>
          <w:cantSplit/>
          <w:jc w:val="center"/>
        </w:trPr>
        <w:tc>
          <w:tcPr>
            <w:tcW w:w="2736" w:type="dxa"/>
            <w:vAlign w:val="center"/>
          </w:tcPr>
          <w:p w14:paraId="1A856855" w14:textId="77777777" w:rsidR="00013812" w:rsidRDefault="00000000">
            <w:pPr>
              <w:spacing w:after="30"/>
            </w:pPr>
            <w:r>
              <w:rPr>
                <w:sz w:val="17"/>
              </w:rPr>
              <w:t>DfE ISS guidance</w:t>
            </w:r>
          </w:p>
        </w:tc>
        <w:tc>
          <w:tcPr>
            <w:tcW w:w="7488" w:type="dxa"/>
            <w:vAlign w:val="center"/>
          </w:tcPr>
          <w:p w14:paraId="0B004253" w14:textId="77777777" w:rsidR="00013812" w:rsidRDefault="00000000">
            <w:pPr>
              <w:spacing w:after="30"/>
            </w:pPr>
            <w:r>
              <w:rPr>
                <w:sz w:val="17"/>
              </w:rPr>
              <w:t>DfE Independent School Standards guidance, April 2026, especially requirements relating to paragraph 11 health and safety, paragraph 12 fire safety and paragraph 13 first aid.</w:t>
            </w:r>
          </w:p>
        </w:tc>
      </w:tr>
      <w:tr w:rsidR="00013812" w14:paraId="649ED211" w14:textId="77777777">
        <w:trPr>
          <w:cantSplit/>
          <w:jc w:val="center"/>
        </w:trPr>
        <w:tc>
          <w:tcPr>
            <w:tcW w:w="2736" w:type="dxa"/>
            <w:vAlign w:val="center"/>
          </w:tcPr>
          <w:p w14:paraId="4015FEC8" w14:textId="77777777" w:rsidR="00013812" w:rsidRDefault="00000000">
            <w:pPr>
              <w:spacing w:after="30"/>
            </w:pPr>
            <w:r>
              <w:rPr>
                <w:sz w:val="17"/>
              </w:rPr>
              <w:t>General health and safety law</w:t>
            </w:r>
          </w:p>
        </w:tc>
        <w:tc>
          <w:tcPr>
            <w:tcW w:w="7488" w:type="dxa"/>
            <w:vAlign w:val="center"/>
          </w:tcPr>
          <w:p w14:paraId="26DC1859" w14:textId="77777777" w:rsidR="00013812" w:rsidRDefault="00000000">
            <w:pPr>
              <w:spacing w:after="30"/>
            </w:pPr>
            <w:r>
              <w:rPr>
                <w:sz w:val="17"/>
              </w:rPr>
              <w:t>Health and Safety at Work etc. Act 1974; Management of Health and Safety at Work Regulations 1999.</w:t>
            </w:r>
          </w:p>
        </w:tc>
      </w:tr>
      <w:tr w:rsidR="00013812" w14:paraId="11FDB8A6" w14:textId="77777777">
        <w:trPr>
          <w:cantSplit/>
          <w:jc w:val="center"/>
        </w:trPr>
        <w:tc>
          <w:tcPr>
            <w:tcW w:w="2736" w:type="dxa"/>
            <w:vAlign w:val="center"/>
          </w:tcPr>
          <w:p w14:paraId="3BEDB7CF" w14:textId="77777777" w:rsidR="00013812" w:rsidRDefault="00000000">
            <w:pPr>
              <w:spacing w:after="30"/>
            </w:pPr>
            <w:r>
              <w:rPr>
                <w:sz w:val="17"/>
              </w:rPr>
              <w:t>HSE sensible school leadership</w:t>
            </w:r>
          </w:p>
        </w:tc>
        <w:tc>
          <w:tcPr>
            <w:tcW w:w="7488" w:type="dxa"/>
            <w:vAlign w:val="center"/>
          </w:tcPr>
          <w:p w14:paraId="29B14DAD" w14:textId="77777777" w:rsidR="00013812" w:rsidRDefault="00000000">
            <w:pPr>
              <w:spacing w:after="30"/>
            </w:pPr>
            <w:r>
              <w:rPr>
                <w:sz w:val="17"/>
              </w:rPr>
              <w:t>HSE, Schools and education; Leading sensible health and safety management in schools; health and safety checklist for classrooms.</w:t>
            </w:r>
          </w:p>
        </w:tc>
      </w:tr>
      <w:tr w:rsidR="00013812" w14:paraId="75EE06FA" w14:textId="77777777">
        <w:trPr>
          <w:cantSplit/>
          <w:jc w:val="center"/>
        </w:trPr>
        <w:tc>
          <w:tcPr>
            <w:tcW w:w="2736" w:type="dxa"/>
            <w:vAlign w:val="center"/>
          </w:tcPr>
          <w:p w14:paraId="4DA160C4" w14:textId="77777777" w:rsidR="00013812" w:rsidRDefault="00000000">
            <w:pPr>
              <w:spacing w:after="30"/>
            </w:pPr>
            <w:r>
              <w:rPr>
                <w:sz w:val="17"/>
              </w:rPr>
              <w:t>HSE risk assessment</w:t>
            </w:r>
          </w:p>
        </w:tc>
        <w:tc>
          <w:tcPr>
            <w:tcW w:w="7488" w:type="dxa"/>
            <w:vAlign w:val="center"/>
          </w:tcPr>
          <w:p w14:paraId="430A1C57" w14:textId="77777777" w:rsidR="00013812" w:rsidRDefault="00000000">
            <w:pPr>
              <w:spacing w:after="30"/>
            </w:pPr>
            <w:r>
              <w:rPr>
                <w:sz w:val="17"/>
              </w:rPr>
              <w:t>HSE Managing risks and risk assessment at work; risk assessment template and examples; five-step approach: identify hazards, assess risks, control risks, record findings and review controls.</w:t>
            </w:r>
          </w:p>
        </w:tc>
      </w:tr>
      <w:tr w:rsidR="00013812" w14:paraId="3E2E11C9" w14:textId="77777777">
        <w:trPr>
          <w:cantSplit/>
          <w:jc w:val="center"/>
        </w:trPr>
        <w:tc>
          <w:tcPr>
            <w:tcW w:w="2736" w:type="dxa"/>
            <w:vAlign w:val="center"/>
          </w:tcPr>
          <w:p w14:paraId="478E88B3" w14:textId="77777777" w:rsidR="00013812" w:rsidRDefault="00000000">
            <w:pPr>
              <w:spacing w:after="30"/>
            </w:pPr>
            <w:r>
              <w:rPr>
                <w:sz w:val="17"/>
              </w:rPr>
              <w:t>HSE incident reporting</w:t>
            </w:r>
          </w:p>
        </w:tc>
        <w:tc>
          <w:tcPr>
            <w:tcW w:w="7488" w:type="dxa"/>
            <w:vAlign w:val="center"/>
          </w:tcPr>
          <w:p w14:paraId="421F19D0" w14:textId="77777777" w:rsidR="00013812" w:rsidRDefault="00000000">
            <w:pPr>
              <w:spacing w:after="30"/>
            </w:pPr>
            <w:r>
              <w:rPr>
                <w:sz w:val="17"/>
              </w:rPr>
              <w:t>HSE RIDDOR guidance; Incident reporting in schools; Types of reportable incidents; When do I need to report an incident?</w:t>
            </w:r>
          </w:p>
        </w:tc>
      </w:tr>
      <w:tr w:rsidR="00013812" w14:paraId="2D51304C" w14:textId="77777777">
        <w:trPr>
          <w:cantSplit/>
          <w:jc w:val="center"/>
        </w:trPr>
        <w:tc>
          <w:tcPr>
            <w:tcW w:w="2736" w:type="dxa"/>
            <w:vAlign w:val="center"/>
          </w:tcPr>
          <w:p w14:paraId="086D21F7" w14:textId="77777777" w:rsidR="00013812" w:rsidRDefault="00000000">
            <w:pPr>
              <w:spacing w:after="30"/>
            </w:pPr>
            <w:r>
              <w:rPr>
                <w:sz w:val="17"/>
              </w:rPr>
              <w:t>Fire safety</w:t>
            </w:r>
          </w:p>
        </w:tc>
        <w:tc>
          <w:tcPr>
            <w:tcW w:w="7488" w:type="dxa"/>
            <w:vAlign w:val="center"/>
          </w:tcPr>
          <w:p w14:paraId="5DBCC151" w14:textId="77777777" w:rsidR="00013812" w:rsidRDefault="00000000">
            <w:pPr>
              <w:spacing w:after="30"/>
            </w:pPr>
            <w:r>
              <w:rPr>
                <w:sz w:val="17"/>
              </w:rPr>
              <w:t>Regulatory Reform (Fire Safety) Order 2005; HM Government Fire safety risk assessment: educational premises.</w:t>
            </w:r>
          </w:p>
        </w:tc>
      </w:tr>
      <w:tr w:rsidR="00013812" w14:paraId="34F7FA8B" w14:textId="77777777">
        <w:trPr>
          <w:cantSplit/>
          <w:jc w:val="center"/>
        </w:trPr>
        <w:tc>
          <w:tcPr>
            <w:tcW w:w="2736" w:type="dxa"/>
            <w:vAlign w:val="center"/>
          </w:tcPr>
          <w:p w14:paraId="1EB68E5B" w14:textId="77777777" w:rsidR="00013812" w:rsidRDefault="00000000">
            <w:pPr>
              <w:spacing w:after="30"/>
            </w:pPr>
            <w:r>
              <w:rPr>
                <w:sz w:val="17"/>
              </w:rPr>
              <w:t>Premises standards</w:t>
            </w:r>
          </w:p>
        </w:tc>
        <w:tc>
          <w:tcPr>
            <w:tcW w:w="7488" w:type="dxa"/>
            <w:vAlign w:val="center"/>
          </w:tcPr>
          <w:p w14:paraId="5C7FFC1E" w14:textId="77777777" w:rsidR="00013812" w:rsidRDefault="00000000">
            <w:pPr>
              <w:spacing w:after="30"/>
            </w:pPr>
            <w:r>
              <w:rPr>
                <w:sz w:val="17"/>
              </w:rPr>
              <w:t>School Premises (England) Regulations 2012 and DfE premises standards guidance.</w:t>
            </w:r>
          </w:p>
        </w:tc>
      </w:tr>
      <w:tr w:rsidR="00013812" w14:paraId="2D3E864C" w14:textId="77777777">
        <w:trPr>
          <w:cantSplit/>
          <w:jc w:val="center"/>
        </w:trPr>
        <w:tc>
          <w:tcPr>
            <w:tcW w:w="2736" w:type="dxa"/>
            <w:vAlign w:val="center"/>
          </w:tcPr>
          <w:p w14:paraId="285372B3" w14:textId="77777777" w:rsidR="00013812" w:rsidRDefault="00000000">
            <w:pPr>
              <w:spacing w:after="30"/>
            </w:pPr>
            <w:r>
              <w:rPr>
                <w:sz w:val="17"/>
              </w:rPr>
              <w:t>First aid</w:t>
            </w:r>
          </w:p>
        </w:tc>
        <w:tc>
          <w:tcPr>
            <w:tcW w:w="7488" w:type="dxa"/>
            <w:vAlign w:val="center"/>
          </w:tcPr>
          <w:p w14:paraId="24640C74" w14:textId="77777777" w:rsidR="00013812" w:rsidRDefault="00000000">
            <w:pPr>
              <w:spacing w:after="30"/>
            </w:pPr>
            <w:r>
              <w:rPr>
                <w:sz w:val="17"/>
              </w:rPr>
              <w:t>DfE First aid in schools, early years and further education; HSE first-aid and incident reporting guidance.</w:t>
            </w:r>
          </w:p>
        </w:tc>
      </w:tr>
      <w:tr w:rsidR="00013812" w14:paraId="1CA95BA7" w14:textId="77777777">
        <w:trPr>
          <w:cantSplit/>
          <w:jc w:val="center"/>
        </w:trPr>
        <w:tc>
          <w:tcPr>
            <w:tcW w:w="2736" w:type="dxa"/>
            <w:vAlign w:val="center"/>
          </w:tcPr>
          <w:p w14:paraId="52B2E860" w14:textId="77777777" w:rsidR="00013812" w:rsidRDefault="00000000">
            <w:pPr>
              <w:spacing w:after="30"/>
            </w:pPr>
            <w:r>
              <w:rPr>
                <w:sz w:val="17"/>
              </w:rPr>
              <w:t>Safeguarding interface</w:t>
            </w:r>
          </w:p>
        </w:tc>
        <w:tc>
          <w:tcPr>
            <w:tcW w:w="7488" w:type="dxa"/>
            <w:vAlign w:val="center"/>
          </w:tcPr>
          <w:p w14:paraId="348991C1" w14:textId="77777777" w:rsidR="00013812" w:rsidRDefault="00000000">
            <w:pPr>
              <w:spacing w:after="30"/>
            </w:pPr>
            <w:r>
              <w:rPr>
                <w:sz w:val="17"/>
              </w:rPr>
              <w:t>Keeping Children Safe in Education 2025 where arrangements interface with supervision, visitor management, restraint/reasonable force, medical needs, off-site activity and pupil welfare.</w:t>
            </w:r>
          </w:p>
        </w:tc>
      </w:tr>
    </w:tbl>
    <w:p w14:paraId="282DD489" w14:textId="77777777" w:rsidR="00013812" w:rsidRDefault="00013812">
      <w:pPr>
        <w:spacing w:after="80"/>
      </w:pPr>
    </w:p>
    <w:p w14:paraId="013F4E76" w14:textId="77777777" w:rsidR="00013812" w:rsidRDefault="00000000">
      <w:pPr>
        <w:pStyle w:val="Heading1"/>
        <w:spacing w:before="200" w:after="100"/>
      </w:pPr>
      <w:r>
        <w:t>1. Policy statement</w:t>
      </w:r>
    </w:p>
    <w:p w14:paraId="74B1AB4D" w14:textId="77777777" w:rsidR="00013812" w:rsidRDefault="00000000">
      <w:pPr>
        <w:spacing w:after="80"/>
      </w:pPr>
      <w:r>
        <w:t>Mere Valley School will provide, so far as is reasonably practicable, a safe and healthy environment for pupils, staff, visitors, volunteers, contractors and the wider community. Health and safety is a core safeguarding, welfare and leadership function. It is not a paper exercise and it must be visible in day-to-day routines, supervision, site management, curriculum planning and staff decision-making.</w:t>
      </w:r>
    </w:p>
    <w:p w14:paraId="5F05B025" w14:textId="77777777" w:rsidR="00013812" w:rsidRDefault="00000000">
      <w:pPr>
        <w:spacing w:after="80"/>
      </w:pPr>
      <w:r>
        <w:t>The school will take a sensible and proportionate approach to risk. The aim is to enable safe education, therapeutic support, practical learning, outdoor learning and community access while ensuring that foreseeable risks are identified, assessed and controlled. Staff must be encouraged to understand real risks, to use professional judgement, to report concerns promptly and to stop any activity where there is an imminent risk of serious harm.</w:t>
      </w:r>
    </w:p>
    <w:p w14:paraId="78435487" w14:textId="77777777" w:rsidR="00013812" w:rsidRDefault="00000000">
      <w:pPr>
        <w:spacing w:after="80"/>
      </w:pPr>
      <w:r>
        <w:t>The school will maintain a structured system for hazard identification, suitable and sufficient risk assessment, staff training, statutory compliance, incident recording, investigation, governance oversight and continuous improvement. Where health and safety issues overlap with safeguarding, behaviour, medical needs, attendance, transport, premises or curriculum delivery, leaders must ensure that systems are joined up and that responsibilities are clear.</w:t>
      </w:r>
    </w:p>
    <w:tbl>
      <w:tblPr>
        <w:tblW w:w="0" w:type="auto"/>
        <w:jc w:val="center"/>
        <w:tblBorders>
          <w:top w:val="single" w:sz="6" w:space="0" w:color="6EA3C1"/>
          <w:left w:val="single" w:sz="6" w:space="0" w:color="6EA3C1"/>
          <w:bottom w:val="single" w:sz="6" w:space="0" w:color="6EA3C1"/>
          <w:right w:val="single" w:sz="6" w:space="0" w:color="6EA3C1"/>
          <w:insideH w:val="single" w:sz="6" w:space="0" w:color="6EA3C1"/>
          <w:insideV w:val="single" w:sz="6" w:space="0" w:color="6EA3C1"/>
        </w:tblBorders>
        <w:tblLook w:val="04A0" w:firstRow="1" w:lastRow="0" w:firstColumn="1" w:lastColumn="0" w:noHBand="0" w:noVBand="1"/>
      </w:tblPr>
      <w:tblGrid>
        <w:gridCol w:w="10454"/>
      </w:tblGrid>
      <w:tr w:rsidR="00013812" w14:paraId="32A08780" w14:textId="77777777">
        <w:trPr>
          <w:cantSplit/>
          <w:jc w:val="center"/>
        </w:trPr>
        <w:tc>
          <w:tcPr>
            <w:tcW w:w="10454" w:type="dxa"/>
            <w:shd w:val="clear" w:color="auto" w:fill="EAF2F8"/>
          </w:tcPr>
          <w:p w14:paraId="4A0EBE1F" w14:textId="77777777" w:rsidR="00013812" w:rsidRDefault="00000000">
            <w:pPr>
              <w:spacing w:after="30"/>
            </w:pPr>
            <w:r>
              <w:rPr>
                <w:b/>
                <w:color w:val="1F4E79"/>
                <w:sz w:val="20"/>
              </w:rPr>
              <w:t>HSE alignment</w:t>
            </w:r>
            <w:r>
              <w:rPr>
                <w:sz w:val="18"/>
              </w:rPr>
              <w:br/>
              <w:t>HSE guidance for schools promotes sensible, proportionate management of real risks rather than risk avoidance or excessive paperwork. This policy therefore requires leaders to focus on hazards with the potential to cause harm, to make controls practical and to record evidence only where it adds value to safety, accountability and learning.</w:t>
            </w:r>
          </w:p>
        </w:tc>
      </w:tr>
    </w:tbl>
    <w:p w14:paraId="537B03FA" w14:textId="77777777" w:rsidR="00013812" w:rsidRDefault="00013812">
      <w:pPr>
        <w:spacing w:after="80"/>
      </w:pPr>
    </w:p>
    <w:p w14:paraId="31547CCA" w14:textId="77777777" w:rsidR="00013812" w:rsidRDefault="00000000">
      <w:pPr>
        <w:pStyle w:val="Heading1"/>
        <w:spacing w:before="200" w:after="100"/>
      </w:pPr>
      <w:r>
        <w:lastRenderedPageBreak/>
        <w:t>2. Scope</w:t>
      </w:r>
    </w:p>
    <w:p w14:paraId="11442B9A" w14:textId="77777777" w:rsidR="00013812" w:rsidRDefault="00000000">
      <w:pPr>
        <w:pStyle w:val="ListBullet"/>
        <w:spacing w:after="80"/>
      </w:pPr>
      <w:r>
        <w:t>all school premises, access routes, car parks, reception areas, classrooms, intervention rooms, offices, kitchens, dining spaces, hygiene facilities, medical spaces, outdoor learning areas, gardens, animal-care or practical-learning areas, storage areas and any vehicles used for school purposes;</w:t>
      </w:r>
    </w:p>
    <w:p w14:paraId="7F495ABB" w14:textId="77777777" w:rsidR="00013812" w:rsidRDefault="00000000">
      <w:pPr>
        <w:pStyle w:val="ListBullet"/>
        <w:spacing w:after="80"/>
      </w:pPr>
      <w:r>
        <w:t>all school activities on site and off site, including transition work, educational visits, community access, work-related learning, therapeutic interventions, practical learning, food activities, outdoor learning and events;</w:t>
      </w:r>
    </w:p>
    <w:p w14:paraId="3C2AA315" w14:textId="77777777" w:rsidR="00013812" w:rsidRDefault="00000000">
      <w:pPr>
        <w:pStyle w:val="ListBullet"/>
        <w:spacing w:after="80"/>
      </w:pPr>
      <w:r>
        <w:t>all pupils, including those with SEND, communication needs, sensory needs, medical needs, mobility needs, social/emotional/mental health needs or behaviour that may increase risk;</w:t>
      </w:r>
    </w:p>
    <w:p w14:paraId="4ABF2CE0" w14:textId="77777777" w:rsidR="00013812" w:rsidRDefault="00000000">
      <w:pPr>
        <w:pStyle w:val="ListBullet"/>
        <w:spacing w:after="80"/>
      </w:pPr>
      <w:r>
        <w:t>all adults involved in the school, including employees, agency staff, volunteers, contractors, consultants, governors/proprietors, visitors and professionals from partner agencies;</w:t>
      </w:r>
    </w:p>
    <w:p w14:paraId="23297BD2" w14:textId="77777777" w:rsidR="00013812" w:rsidRDefault="00000000">
      <w:pPr>
        <w:pStyle w:val="ListBullet"/>
        <w:spacing w:after="80"/>
      </w:pPr>
      <w:r>
        <w:t>all phases of operation, including pre-opening preparation, registration readiness, staff induction, pupil transition, live operation, school holidays when staff or contractors are on site, and emergency response.</w:t>
      </w:r>
    </w:p>
    <w:p w14:paraId="097FF717" w14:textId="77777777" w:rsidR="00013812" w:rsidRDefault="00000000">
      <w:pPr>
        <w:pStyle w:val="Heading1"/>
        <w:spacing w:before="200" w:after="100"/>
      </w:pPr>
      <w:r>
        <w:t>3. Health and safety principles</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592"/>
        <w:gridCol w:w="7632"/>
      </w:tblGrid>
      <w:tr w:rsidR="00013812" w14:paraId="46D00E13" w14:textId="77777777">
        <w:trPr>
          <w:cantSplit/>
          <w:tblHeader/>
          <w:jc w:val="center"/>
        </w:trPr>
        <w:tc>
          <w:tcPr>
            <w:tcW w:w="2592" w:type="dxa"/>
            <w:shd w:val="clear" w:color="auto" w:fill="1F4E79"/>
            <w:vAlign w:val="center"/>
          </w:tcPr>
          <w:p w14:paraId="0D36F1FE" w14:textId="77777777" w:rsidR="00013812" w:rsidRDefault="00000000">
            <w:pPr>
              <w:spacing w:after="30"/>
            </w:pPr>
            <w:r>
              <w:rPr>
                <w:b/>
                <w:color w:val="FFFFFF"/>
                <w:sz w:val="17"/>
              </w:rPr>
              <w:t>Principle</w:t>
            </w:r>
          </w:p>
        </w:tc>
        <w:tc>
          <w:tcPr>
            <w:tcW w:w="7632" w:type="dxa"/>
            <w:shd w:val="clear" w:color="auto" w:fill="1F4E79"/>
            <w:vAlign w:val="center"/>
          </w:tcPr>
          <w:p w14:paraId="0FEE5F70" w14:textId="77777777" w:rsidR="00013812" w:rsidRDefault="00000000">
            <w:pPr>
              <w:spacing w:after="30"/>
            </w:pPr>
            <w:r>
              <w:rPr>
                <w:b/>
                <w:color w:val="FFFFFF"/>
                <w:sz w:val="17"/>
              </w:rPr>
              <w:t>Requirement</w:t>
            </w:r>
          </w:p>
        </w:tc>
      </w:tr>
      <w:tr w:rsidR="00013812" w14:paraId="0F865FC6" w14:textId="77777777">
        <w:trPr>
          <w:cantSplit/>
          <w:jc w:val="center"/>
        </w:trPr>
        <w:tc>
          <w:tcPr>
            <w:tcW w:w="2592" w:type="dxa"/>
            <w:vAlign w:val="center"/>
          </w:tcPr>
          <w:p w14:paraId="36B8C632" w14:textId="77777777" w:rsidR="00013812" w:rsidRDefault="00000000">
            <w:pPr>
              <w:spacing w:after="30"/>
            </w:pPr>
            <w:r>
              <w:rPr>
                <w:sz w:val="17"/>
              </w:rPr>
              <w:t>Leadership ownership</w:t>
            </w:r>
          </w:p>
        </w:tc>
        <w:tc>
          <w:tcPr>
            <w:tcW w:w="7632" w:type="dxa"/>
            <w:vAlign w:val="center"/>
          </w:tcPr>
          <w:p w14:paraId="69983717" w14:textId="77777777" w:rsidR="00013812" w:rsidRDefault="00000000">
            <w:pPr>
              <w:spacing w:after="30"/>
            </w:pPr>
            <w:r>
              <w:rPr>
                <w:sz w:val="17"/>
              </w:rPr>
              <w:t>The proprietor body and Head of School will set the culture, resource the system and hold leaders to account. Health and safety must be discussed regularly at leadership and governance level.</w:t>
            </w:r>
          </w:p>
        </w:tc>
      </w:tr>
      <w:tr w:rsidR="00013812" w14:paraId="4B687215" w14:textId="77777777">
        <w:trPr>
          <w:cantSplit/>
          <w:jc w:val="center"/>
        </w:trPr>
        <w:tc>
          <w:tcPr>
            <w:tcW w:w="2592" w:type="dxa"/>
            <w:vAlign w:val="center"/>
          </w:tcPr>
          <w:p w14:paraId="3114F06B" w14:textId="77777777" w:rsidR="00013812" w:rsidRDefault="00000000">
            <w:pPr>
              <w:spacing w:after="30"/>
            </w:pPr>
            <w:r>
              <w:rPr>
                <w:sz w:val="17"/>
              </w:rPr>
              <w:t>Proportionate risk management</w:t>
            </w:r>
          </w:p>
        </w:tc>
        <w:tc>
          <w:tcPr>
            <w:tcW w:w="7632" w:type="dxa"/>
            <w:vAlign w:val="center"/>
          </w:tcPr>
          <w:p w14:paraId="0B580946" w14:textId="77777777" w:rsidR="00013812" w:rsidRDefault="00000000">
            <w:pPr>
              <w:spacing w:after="30"/>
            </w:pPr>
            <w:r>
              <w:rPr>
                <w:sz w:val="17"/>
              </w:rPr>
              <w:t>Controls must be based on real risks and must enable learning wherever reasonably possible. Blanket bans should not replace thoughtful risk assessment.</w:t>
            </w:r>
          </w:p>
        </w:tc>
      </w:tr>
      <w:tr w:rsidR="00013812" w14:paraId="5158CECA" w14:textId="77777777">
        <w:trPr>
          <w:cantSplit/>
          <w:jc w:val="center"/>
        </w:trPr>
        <w:tc>
          <w:tcPr>
            <w:tcW w:w="2592" w:type="dxa"/>
            <w:vAlign w:val="center"/>
          </w:tcPr>
          <w:p w14:paraId="00ED7D8E" w14:textId="77777777" w:rsidR="00013812" w:rsidRDefault="00000000">
            <w:pPr>
              <w:spacing w:after="30"/>
            </w:pPr>
            <w:r>
              <w:rPr>
                <w:sz w:val="17"/>
              </w:rPr>
              <w:t>Pupil-centred planning</w:t>
            </w:r>
          </w:p>
        </w:tc>
        <w:tc>
          <w:tcPr>
            <w:tcW w:w="7632" w:type="dxa"/>
            <w:vAlign w:val="center"/>
          </w:tcPr>
          <w:p w14:paraId="31F64F9C" w14:textId="77777777" w:rsidR="00013812" w:rsidRDefault="00000000">
            <w:pPr>
              <w:spacing w:after="30"/>
            </w:pPr>
            <w:r>
              <w:rPr>
                <w:sz w:val="17"/>
              </w:rPr>
              <w:t>Individual risks must be understood through EHCPs, pupil profiles, behaviour support plans, medical plans, sensory plans, PEEPs and transition information.</w:t>
            </w:r>
          </w:p>
        </w:tc>
      </w:tr>
      <w:tr w:rsidR="00013812" w14:paraId="246FD24F" w14:textId="77777777">
        <w:trPr>
          <w:cantSplit/>
          <w:jc w:val="center"/>
        </w:trPr>
        <w:tc>
          <w:tcPr>
            <w:tcW w:w="2592" w:type="dxa"/>
            <w:vAlign w:val="center"/>
          </w:tcPr>
          <w:p w14:paraId="57020CC9" w14:textId="77777777" w:rsidR="00013812" w:rsidRDefault="00000000">
            <w:pPr>
              <w:spacing w:after="30"/>
            </w:pPr>
            <w:r>
              <w:rPr>
                <w:sz w:val="17"/>
              </w:rPr>
              <w:t>Competence</w:t>
            </w:r>
          </w:p>
        </w:tc>
        <w:tc>
          <w:tcPr>
            <w:tcW w:w="7632" w:type="dxa"/>
            <w:vAlign w:val="center"/>
          </w:tcPr>
          <w:p w14:paraId="04B164AC" w14:textId="77777777" w:rsidR="00013812" w:rsidRDefault="00000000">
            <w:pPr>
              <w:spacing w:after="30"/>
            </w:pPr>
            <w:r>
              <w:rPr>
                <w:sz w:val="17"/>
              </w:rPr>
              <w:t>Staff must receive induction, role-specific training and supervision appropriate to the risk of their work. Competent external advice will be obtained where the school does not hold sufficient internal expertise.</w:t>
            </w:r>
          </w:p>
        </w:tc>
      </w:tr>
      <w:tr w:rsidR="00013812" w14:paraId="6E509D3D" w14:textId="77777777">
        <w:trPr>
          <w:cantSplit/>
          <w:jc w:val="center"/>
        </w:trPr>
        <w:tc>
          <w:tcPr>
            <w:tcW w:w="2592" w:type="dxa"/>
            <w:vAlign w:val="center"/>
          </w:tcPr>
          <w:p w14:paraId="70E3E089" w14:textId="77777777" w:rsidR="00013812" w:rsidRDefault="00000000">
            <w:pPr>
              <w:spacing w:after="30"/>
            </w:pPr>
            <w:r>
              <w:rPr>
                <w:sz w:val="17"/>
              </w:rPr>
              <w:t>Clear documentation</w:t>
            </w:r>
          </w:p>
        </w:tc>
        <w:tc>
          <w:tcPr>
            <w:tcW w:w="7632" w:type="dxa"/>
            <w:vAlign w:val="center"/>
          </w:tcPr>
          <w:p w14:paraId="7129DEAE" w14:textId="77777777" w:rsidR="00013812" w:rsidRDefault="00000000">
            <w:pPr>
              <w:spacing w:after="30"/>
            </w:pPr>
            <w:r>
              <w:rPr>
                <w:sz w:val="17"/>
              </w:rPr>
              <w:t>The policy must be supported by live risk assessments, logs, training records, inspection records, action plans and evidence of review.</w:t>
            </w:r>
          </w:p>
        </w:tc>
      </w:tr>
      <w:tr w:rsidR="00013812" w14:paraId="6F2D2830" w14:textId="77777777">
        <w:trPr>
          <w:cantSplit/>
          <w:jc w:val="center"/>
        </w:trPr>
        <w:tc>
          <w:tcPr>
            <w:tcW w:w="2592" w:type="dxa"/>
            <w:vAlign w:val="center"/>
          </w:tcPr>
          <w:p w14:paraId="25AD19E2" w14:textId="77777777" w:rsidR="00013812" w:rsidRDefault="00000000">
            <w:pPr>
              <w:spacing w:after="30"/>
            </w:pPr>
            <w:r>
              <w:rPr>
                <w:sz w:val="17"/>
              </w:rPr>
              <w:t>Reporting and learning</w:t>
            </w:r>
          </w:p>
        </w:tc>
        <w:tc>
          <w:tcPr>
            <w:tcW w:w="7632" w:type="dxa"/>
            <w:vAlign w:val="center"/>
          </w:tcPr>
          <w:p w14:paraId="7CC6BC27" w14:textId="77777777" w:rsidR="00013812" w:rsidRDefault="00000000">
            <w:pPr>
              <w:spacing w:after="30"/>
            </w:pPr>
            <w:r>
              <w:rPr>
                <w:sz w:val="17"/>
              </w:rPr>
              <w:t>Accidents, near misses, violent incidents, unsafe conditions and safeguarding-linked safety concerns must be reported, reviewed and used to improve practice.</w:t>
            </w:r>
          </w:p>
        </w:tc>
      </w:tr>
      <w:tr w:rsidR="00013812" w14:paraId="3989D773" w14:textId="77777777">
        <w:trPr>
          <w:cantSplit/>
          <w:jc w:val="center"/>
        </w:trPr>
        <w:tc>
          <w:tcPr>
            <w:tcW w:w="2592" w:type="dxa"/>
            <w:vAlign w:val="center"/>
          </w:tcPr>
          <w:p w14:paraId="326BBBBD" w14:textId="77777777" w:rsidR="00013812" w:rsidRDefault="00000000">
            <w:pPr>
              <w:spacing w:after="30"/>
            </w:pPr>
            <w:r>
              <w:rPr>
                <w:sz w:val="17"/>
              </w:rPr>
              <w:t>Stop-work authority</w:t>
            </w:r>
          </w:p>
        </w:tc>
        <w:tc>
          <w:tcPr>
            <w:tcW w:w="7632" w:type="dxa"/>
            <w:vAlign w:val="center"/>
          </w:tcPr>
          <w:p w14:paraId="6A0E16B4" w14:textId="77777777" w:rsidR="00013812" w:rsidRDefault="00000000">
            <w:pPr>
              <w:spacing w:after="30"/>
            </w:pPr>
            <w:r>
              <w:rPr>
                <w:sz w:val="17"/>
              </w:rPr>
              <w:t>Any staff member can stop an activity where they reasonably believe there is an imminent risk of serious harm. This is a professional safety duty, not a failure of planning.</w:t>
            </w:r>
          </w:p>
        </w:tc>
      </w:tr>
    </w:tbl>
    <w:p w14:paraId="781B2B5E" w14:textId="77777777" w:rsidR="00013812" w:rsidRDefault="00013812">
      <w:pPr>
        <w:spacing w:after="80"/>
      </w:pPr>
    </w:p>
    <w:p w14:paraId="455BB820" w14:textId="77777777" w:rsidR="00013812" w:rsidRDefault="00000000">
      <w:pPr>
        <w:pStyle w:val="Heading1"/>
        <w:spacing w:before="200" w:after="100"/>
      </w:pPr>
      <w:r>
        <w:t>4. Roles and responsibilities</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448"/>
        <w:gridCol w:w="7776"/>
      </w:tblGrid>
      <w:tr w:rsidR="00013812" w14:paraId="01DBADDD" w14:textId="77777777">
        <w:trPr>
          <w:cantSplit/>
          <w:tblHeader/>
          <w:jc w:val="center"/>
        </w:trPr>
        <w:tc>
          <w:tcPr>
            <w:tcW w:w="2448" w:type="dxa"/>
            <w:shd w:val="clear" w:color="auto" w:fill="1F4E79"/>
            <w:vAlign w:val="center"/>
          </w:tcPr>
          <w:p w14:paraId="6AB36A94" w14:textId="77777777" w:rsidR="00013812" w:rsidRDefault="00000000">
            <w:pPr>
              <w:spacing w:after="30"/>
            </w:pPr>
            <w:r>
              <w:rPr>
                <w:b/>
                <w:color w:val="FFFFFF"/>
                <w:sz w:val="17"/>
              </w:rPr>
              <w:t>Role</w:t>
            </w:r>
          </w:p>
        </w:tc>
        <w:tc>
          <w:tcPr>
            <w:tcW w:w="7776" w:type="dxa"/>
            <w:shd w:val="clear" w:color="auto" w:fill="1F4E79"/>
            <w:vAlign w:val="center"/>
          </w:tcPr>
          <w:p w14:paraId="000CB07F" w14:textId="77777777" w:rsidR="00013812" w:rsidRDefault="00000000">
            <w:pPr>
              <w:spacing w:after="30"/>
            </w:pPr>
            <w:r>
              <w:rPr>
                <w:b/>
                <w:color w:val="FFFFFF"/>
                <w:sz w:val="17"/>
              </w:rPr>
              <w:t>Detailed responsibility</w:t>
            </w:r>
          </w:p>
        </w:tc>
      </w:tr>
      <w:tr w:rsidR="00013812" w14:paraId="30EE842A" w14:textId="77777777">
        <w:trPr>
          <w:cantSplit/>
          <w:jc w:val="center"/>
        </w:trPr>
        <w:tc>
          <w:tcPr>
            <w:tcW w:w="2448" w:type="dxa"/>
            <w:vAlign w:val="center"/>
          </w:tcPr>
          <w:p w14:paraId="63A9B3D4" w14:textId="77777777" w:rsidR="00013812" w:rsidRDefault="00000000">
            <w:pPr>
              <w:spacing w:after="30"/>
            </w:pPr>
            <w:r>
              <w:rPr>
                <w:sz w:val="17"/>
              </w:rPr>
              <w:t>Proprietor / Responsible Individual</w:t>
            </w:r>
          </w:p>
        </w:tc>
        <w:tc>
          <w:tcPr>
            <w:tcW w:w="7776" w:type="dxa"/>
            <w:vAlign w:val="center"/>
          </w:tcPr>
          <w:p w14:paraId="0064AA86" w14:textId="77777777" w:rsidR="00013812" w:rsidRDefault="00000000">
            <w:pPr>
              <w:spacing w:after="30"/>
            </w:pPr>
            <w:r>
              <w:rPr>
                <w:sz w:val="17"/>
              </w:rPr>
              <w:t>Ensure compliance with the Independent School Standards and health and safety law; approve this policy; appoint or access competent health and safety advice; allocate resources; receive termly assurance reports; monitor significant risks; ensure statutory requirements are met before opening and throughout operation.</w:t>
            </w:r>
          </w:p>
        </w:tc>
      </w:tr>
      <w:tr w:rsidR="00013812" w14:paraId="600C0554" w14:textId="77777777">
        <w:trPr>
          <w:cantSplit/>
          <w:jc w:val="center"/>
        </w:trPr>
        <w:tc>
          <w:tcPr>
            <w:tcW w:w="2448" w:type="dxa"/>
            <w:vAlign w:val="center"/>
          </w:tcPr>
          <w:p w14:paraId="4950FC8D" w14:textId="77777777" w:rsidR="00013812" w:rsidRDefault="00000000">
            <w:pPr>
              <w:spacing w:after="30"/>
            </w:pPr>
            <w:r>
              <w:rPr>
                <w:sz w:val="17"/>
              </w:rPr>
              <w:t>Governance Board / Proprietor Body</w:t>
            </w:r>
          </w:p>
        </w:tc>
        <w:tc>
          <w:tcPr>
            <w:tcW w:w="7776" w:type="dxa"/>
            <w:vAlign w:val="center"/>
          </w:tcPr>
          <w:p w14:paraId="42F5856A" w14:textId="77777777" w:rsidR="00013812" w:rsidRDefault="00000000">
            <w:pPr>
              <w:spacing w:after="30"/>
            </w:pPr>
            <w:r>
              <w:rPr>
                <w:sz w:val="17"/>
              </w:rPr>
              <w:t>Scrutinise health and safety performance, audit outcomes, staff training, statutory compliance, RIDDOR incidents, fire safety, premises actions and unresolved high-risk matters. Record challenge and decisions in governance minutes.</w:t>
            </w:r>
          </w:p>
        </w:tc>
      </w:tr>
      <w:tr w:rsidR="00013812" w14:paraId="6C4C80A4" w14:textId="77777777">
        <w:trPr>
          <w:cantSplit/>
          <w:jc w:val="center"/>
        </w:trPr>
        <w:tc>
          <w:tcPr>
            <w:tcW w:w="2448" w:type="dxa"/>
            <w:vAlign w:val="center"/>
          </w:tcPr>
          <w:p w14:paraId="48354ED7" w14:textId="77777777" w:rsidR="00013812" w:rsidRDefault="00000000">
            <w:pPr>
              <w:spacing w:after="30"/>
            </w:pPr>
            <w:r>
              <w:rPr>
                <w:sz w:val="17"/>
              </w:rPr>
              <w:t>Head of School</w:t>
            </w:r>
          </w:p>
        </w:tc>
        <w:tc>
          <w:tcPr>
            <w:tcW w:w="7776" w:type="dxa"/>
            <w:vAlign w:val="center"/>
          </w:tcPr>
          <w:p w14:paraId="401E7A74" w14:textId="77777777" w:rsidR="00013812" w:rsidRDefault="00000000">
            <w:pPr>
              <w:spacing w:after="30"/>
            </w:pPr>
            <w:r>
              <w:rPr>
                <w:sz w:val="17"/>
              </w:rPr>
              <w:t>Lead day-to-day implementation; set culture; allocate responsibilities; ensure risk assessments and procedures are used; oversee emergency response; ensure incidents are investigated; escalate serious risk to the proprietor; ensure health and safety is integrated into safeguarding, curriculum and behaviour systems.</w:t>
            </w:r>
          </w:p>
        </w:tc>
      </w:tr>
      <w:tr w:rsidR="00013812" w14:paraId="41695569" w14:textId="77777777">
        <w:trPr>
          <w:cantSplit/>
          <w:jc w:val="center"/>
        </w:trPr>
        <w:tc>
          <w:tcPr>
            <w:tcW w:w="2448" w:type="dxa"/>
            <w:vAlign w:val="center"/>
          </w:tcPr>
          <w:p w14:paraId="4DEFFEE0" w14:textId="77777777" w:rsidR="00013812" w:rsidRDefault="00000000">
            <w:pPr>
              <w:spacing w:after="30"/>
            </w:pPr>
            <w:r>
              <w:rPr>
                <w:sz w:val="17"/>
              </w:rPr>
              <w:t>Health and Safety Lead</w:t>
            </w:r>
          </w:p>
        </w:tc>
        <w:tc>
          <w:tcPr>
            <w:tcW w:w="7776" w:type="dxa"/>
            <w:vAlign w:val="center"/>
          </w:tcPr>
          <w:p w14:paraId="0B11B56A" w14:textId="77777777" w:rsidR="00013812" w:rsidRDefault="00000000">
            <w:pPr>
              <w:spacing w:after="30"/>
            </w:pPr>
            <w:r>
              <w:rPr>
                <w:sz w:val="17"/>
              </w:rPr>
              <w:t>Coordinate risk assessment, action tracking, training records, inspection schedules, statutory compliance evidence, accident records, incident trend analysis, audits, staff briefings and termly reports. Maintain the Health and Safety Pack and ensure controlled documents remain current.</w:t>
            </w:r>
          </w:p>
        </w:tc>
      </w:tr>
      <w:tr w:rsidR="00013812" w14:paraId="25A23A44" w14:textId="77777777">
        <w:trPr>
          <w:cantSplit/>
          <w:jc w:val="center"/>
        </w:trPr>
        <w:tc>
          <w:tcPr>
            <w:tcW w:w="2448" w:type="dxa"/>
            <w:vAlign w:val="center"/>
          </w:tcPr>
          <w:p w14:paraId="00FE75F0" w14:textId="77777777" w:rsidR="00013812" w:rsidRDefault="00000000">
            <w:pPr>
              <w:spacing w:after="30"/>
            </w:pPr>
            <w:r>
              <w:rPr>
                <w:sz w:val="17"/>
              </w:rPr>
              <w:t>Site / Facilities Lead</w:t>
            </w:r>
          </w:p>
        </w:tc>
        <w:tc>
          <w:tcPr>
            <w:tcW w:w="7776" w:type="dxa"/>
            <w:vAlign w:val="center"/>
          </w:tcPr>
          <w:p w14:paraId="3CFF3508" w14:textId="77777777" w:rsidR="00013812" w:rsidRDefault="00000000">
            <w:pPr>
              <w:spacing w:after="30"/>
            </w:pPr>
            <w:r>
              <w:rPr>
                <w:sz w:val="17"/>
              </w:rPr>
              <w:t>Complete premises checks; manage maintenance; oversee contractors; maintain fire, water, asbestos, gas, electrical, equipment and statutory logbooks; ensure remedial actions are tracked; keep emergency routes and safety systems operational.</w:t>
            </w:r>
          </w:p>
        </w:tc>
      </w:tr>
      <w:tr w:rsidR="00013812" w14:paraId="7616CCE1" w14:textId="77777777">
        <w:trPr>
          <w:cantSplit/>
          <w:jc w:val="center"/>
        </w:trPr>
        <w:tc>
          <w:tcPr>
            <w:tcW w:w="2448" w:type="dxa"/>
            <w:vAlign w:val="center"/>
          </w:tcPr>
          <w:p w14:paraId="5BA21725" w14:textId="77777777" w:rsidR="00013812" w:rsidRDefault="00000000">
            <w:pPr>
              <w:spacing w:after="30"/>
            </w:pPr>
            <w:r>
              <w:rPr>
                <w:sz w:val="17"/>
              </w:rPr>
              <w:lastRenderedPageBreak/>
              <w:t>DSL / Safeguarding Lead</w:t>
            </w:r>
          </w:p>
        </w:tc>
        <w:tc>
          <w:tcPr>
            <w:tcW w:w="7776" w:type="dxa"/>
            <w:vAlign w:val="center"/>
          </w:tcPr>
          <w:p w14:paraId="745EDB7A" w14:textId="77777777" w:rsidR="00013812" w:rsidRDefault="00000000">
            <w:pPr>
              <w:spacing w:after="30"/>
            </w:pPr>
            <w:r>
              <w:rPr>
                <w:sz w:val="17"/>
              </w:rPr>
              <w:t>Ensure health and safety arrangements link to safeguarding, supervision, visitor controls, pupil vulnerability, behaviour risk, missing pupil procedures, safer recruitment, online safety and external agency working.</w:t>
            </w:r>
          </w:p>
        </w:tc>
      </w:tr>
      <w:tr w:rsidR="00013812" w14:paraId="0266EE31" w14:textId="77777777">
        <w:trPr>
          <w:cantSplit/>
          <w:jc w:val="center"/>
        </w:trPr>
        <w:tc>
          <w:tcPr>
            <w:tcW w:w="2448" w:type="dxa"/>
            <w:vAlign w:val="center"/>
          </w:tcPr>
          <w:p w14:paraId="63BED3CA" w14:textId="77777777" w:rsidR="00013812" w:rsidRDefault="00000000">
            <w:pPr>
              <w:spacing w:after="30"/>
            </w:pPr>
            <w:r>
              <w:rPr>
                <w:sz w:val="17"/>
              </w:rPr>
              <w:t>Curriculum / Activity Leads</w:t>
            </w:r>
          </w:p>
        </w:tc>
        <w:tc>
          <w:tcPr>
            <w:tcW w:w="7776" w:type="dxa"/>
            <w:vAlign w:val="center"/>
          </w:tcPr>
          <w:p w14:paraId="2ACFD68F" w14:textId="77777777" w:rsidR="00013812" w:rsidRDefault="00000000">
            <w:pPr>
              <w:spacing w:after="30"/>
            </w:pPr>
            <w:r>
              <w:rPr>
                <w:sz w:val="17"/>
              </w:rPr>
              <w:t>Prepare activity-specific risk assessments, brief staff, check equipment, adapt activities for pupil need, ensure safe supervision, monitor controls during delivery and report changes in risk.</w:t>
            </w:r>
          </w:p>
        </w:tc>
      </w:tr>
      <w:tr w:rsidR="00013812" w14:paraId="0D4D8FAE" w14:textId="77777777">
        <w:trPr>
          <w:cantSplit/>
          <w:jc w:val="center"/>
        </w:trPr>
        <w:tc>
          <w:tcPr>
            <w:tcW w:w="2448" w:type="dxa"/>
            <w:vAlign w:val="center"/>
          </w:tcPr>
          <w:p w14:paraId="41CC70CB" w14:textId="77777777" w:rsidR="00013812" w:rsidRDefault="00000000">
            <w:pPr>
              <w:spacing w:after="30"/>
            </w:pPr>
            <w:r>
              <w:rPr>
                <w:sz w:val="17"/>
              </w:rPr>
              <w:t>First Aid Lead / Medical Lead</w:t>
            </w:r>
          </w:p>
        </w:tc>
        <w:tc>
          <w:tcPr>
            <w:tcW w:w="7776" w:type="dxa"/>
            <w:vAlign w:val="center"/>
          </w:tcPr>
          <w:p w14:paraId="5B0FEEEB" w14:textId="77777777" w:rsidR="00013812" w:rsidRDefault="00000000">
            <w:pPr>
              <w:spacing w:after="30"/>
            </w:pPr>
            <w:r>
              <w:rPr>
                <w:sz w:val="17"/>
              </w:rPr>
              <w:t>Coordinate first-aid provision, first-aid boxes, medical emergency arrangements, medical plans, medication interfaces, records and emergency service liaison where required.</w:t>
            </w:r>
          </w:p>
        </w:tc>
      </w:tr>
      <w:tr w:rsidR="00013812" w14:paraId="188476B8" w14:textId="77777777">
        <w:trPr>
          <w:cantSplit/>
          <w:jc w:val="center"/>
        </w:trPr>
        <w:tc>
          <w:tcPr>
            <w:tcW w:w="2448" w:type="dxa"/>
            <w:vAlign w:val="center"/>
          </w:tcPr>
          <w:p w14:paraId="738DC5AC" w14:textId="77777777" w:rsidR="00013812" w:rsidRDefault="00000000">
            <w:pPr>
              <w:spacing w:after="30"/>
            </w:pPr>
            <w:r>
              <w:rPr>
                <w:sz w:val="17"/>
              </w:rPr>
              <w:t>Educational Visits Coordinator</w:t>
            </w:r>
          </w:p>
        </w:tc>
        <w:tc>
          <w:tcPr>
            <w:tcW w:w="7776" w:type="dxa"/>
            <w:vAlign w:val="center"/>
          </w:tcPr>
          <w:p w14:paraId="20E551EB" w14:textId="77777777" w:rsidR="00013812" w:rsidRDefault="00000000">
            <w:pPr>
              <w:spacing w:after="30"/>
            </w:pPr>
            <w:r>
              <w:rPr>
                <w:sz w:val="17"/>
              </w:rPr>
              <w:t>Ensure off-site activities and community access are planned, risk assessed, authorised and reviewed according to ISS-HS-07 and that emergency contact arrangements are in place.</w:t>
            </w:r>
          </w:p>
        </w:tc>
      </w:tr>
      <w:tr w:rsidR="00013812" w14:paraId="18108E62" w14:textId="77777777">
        <w:trPr>
          <w:cantSplit/>
          <w:jc w:val="center"/>
        </w:trPr>
        <w:tc>
          <w:tcPr>
            <w:tcW w:w="2448" w:type="dxa"/>
            <w:vAlign w:val="center"/>
          </w:tcPr>
          <w:p w14:paraId="2CCB3C39" w14:textId="77777777" w:rsidR="00013812" w:rsidRDefault="00000000">
            <w:pPr>
              <w:spacing w:after="30"/>
            </w:pPr>
            <w:r>
              <w:rPr>
                <w:sz w:val="17"/>
              </w:rPr>
              <w:t>All staff</w:t>
            </w:r>
          </w:p>
        </w:tc>
        <w:tc>
          <w:tcPr>
            <w:tcW w:w="7776" w:type="dxa"/>
            <w:vAlign w:val="center"/>
          </w:tcPr>
          <w:p w14:paraId="0BD22636" w14:textId="77777777" w:rsidR="00013812" w:rsidRDefault="00000000">
            <w:pPr>
              <w:spacing w:after="30"/>
            </w:pPr>
            <w:r>
              <w:rPr>
                <w:sz w:val="17"/>
              </w:rPr>
              <w:t>Take reasonable care of themselves and others; follow training and procedures; report hazards, incidents and near misses; supervise pupils safely; undertake dynamic risk assessment; challenge unsafe practice; stop activities where there is imminent serious risk.</w:t>
            </w:r>
          </w:p>
        </w:tc>
      </w:tr>
      <w:tr w:rsidR="00013812" w14:paraId="3D422C13" w14:textId="77777777">
        <w:trPr>
          <w:cantSplit/>
          <w:jc w:val="center"/>
        </w:trPr>
        <w:tc>
          <w:tcPr>
            <w:tcW w:w="2448" w:type="dxa"/>
            <w:vAlign w:val="center"/>
          </w:tcPr>
          <w:p w14:paraId="4E32F1E2" w14:textId="77777777" w:rsidR="00013812" w:rsidRDefault="00000000">
            <w:pPr>
              <w:spacing w:after="30"/>
            </w:pPr>
            <w:r>
              <w:rPr>
                <w:sz w:val="17"/>
              </w:rPr>
              <w:t>Pupils</w:t>
            </w:r>
          </w:p>
        </w:tc>
        <w:tc>
          <w:tcPr>
            <w:tcW w:w="7776" w:type="dxa"/>
            <w:vAlign w:val="center"/>
          </w:tcPr>
          <w:p w14:paraId="1376525B" w14:textId="77777777" w:rsidR="00013812" w:rsidRDefault="00000000">
            <w:pPr>
              <w:spacing w:after="30"/>
            </w:pPr>
            <w:r>
              <w:rPr>
                <w:sz w:val="17"/>
              </w:rPr>
              <w:t>Follow safety instructions appropriate to their age, ability and understanding; use equipment safely; report hazards or concerns where able; participate in pupil-friendly safety routines.</w:t>
            </w:r>
          </w:p>
        </w:tc>
      </w:tr>
      <w:tr w:rsidR="00013812" w14:paraId="6AB62580" w14:textId="77777777">
        <w:trPr>
          <w:cantSplit/>
          <w:jc w:val="center"/>
        </w:trPr>
        <w:tc>
          <w:tcPr>
            <w:tcW w:w="2448" w:type="dxa"/>
            <w:vAlign w:val="center"/>
          </w:tcPr>
          <w:p w14:paraId="2EA1A587" w14:textId="77777777" w:rsidR="00013812" w:rsidRDefault="00000000">
            <w:pPr>
              <w:spacing w:after="30"/>
            </w:pPr>
            <w:r>
              <w:rPr>
                <w:sz w:val="17"/>
              </w:rPr>
              <w:t>Visitors and contractors</w:t>
            </w:r>
          </w:p>
        </w:tc>
        <w:tc>
          <w:tcPr>
            <w:tcW w:w="7776" w:type="dxa"/>
            <w:vAlign w:val="center"/>
          </w:tcPr>
          <w:p w14:paraId="0A57F09B" w14:textId="77777777" w:rsidR="00013812" w:rsidRDefault="00000000">
            <w:pPr>
              <w:spacing w:after="30"/>
            </w:pPr>
            <w:r>
              <w:rPr>
                <w:sz w:val="17"/>
              </w:rPr>
              <w:t>Follow signing-in, induction, safeguarding and site safety procedures; comply with instructions; provide risk assessments/method statements where required; report hazards and incidents.</w:t>
            </w:r>
          </w:p>
        </w:tc>
      </w:tr>
    </w:tbl>
    <w:p w14:paraId="68C98C5E" w14:textId="77777777" w:rsidR="00013812" w:rsidRDefault="00013812">
      <w:pPr>
        <w:spacing w:after="80"/>
      </w:pPr>
    </w:p>
    <w:p w14:paraId="171AEF6E" w14:textId="77777777" w:rsidR="00013812" w:rsidRDefault="00000000">
      <w:pPr>
        <w:pStyle w:val="Heading1"/>
        <w:spacing w:before="200" w:after="100"/>
      </w:pPr>
      <w:r>
        <w:t>5. Management arrangements</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520"/>
        <w:gridCol w:w="7704"/>
      </w:tblGrid>
      <w:tr w:rsidR="00013812" w14:paraId="4E980F99" w14:textId="77777777">
        <w:trPr>
          <w:cantSplit/>
          <w:tblHeader/>
          <w:jc w:val="center"/>
        </w:trPr>
        <w:tc>
          <w:tcPr>
            <w:tcW w:w="2520" w:type="dxa"/>
            <w:shd w:val="clear" w:color="auto" w:fill="1F4E79"/>
            <w:vAlign w:val="center"/>
          </w:tcPr>
          <w:p w14:paraId="7F601D68" w14:textId="77777777" w:rsidR="00013812" w:rsidRDefault="00000000">
            <w:pPr>
              <w:spacing w:after="30"/>
            </w:pPr>
            <w:r>
              <w:rPr>
                <w:b/>
                <w:color w:val="FFFFFF"/>
                <w:sz w:val="17"/>
              </w:rPr>
              <w:t>Area</w:t>
            </w:r>
          </w:p>
        </w:tc>
        <w:tc>
          <w:tcPr>
            <w:tcW w:w="7704" w:type="dxa"/>
            <w:shd w:val="clear" w:color="auto" w:fill="1F4E79"/>
            <w:vAlign w:val="center"/>
          </w:tcPr>
          <w:p w14:paraId="255525CE" w14:textId="77777777" w:rsidR="00013812" w:rsidRDefault="00000000">
            <w:pPr>
              <w:spacing w:after="30"/>
            </w:pPr>
            <w:r>
              <w:rPr>
                <w:b/>
                <w:color w:val="FFFFFF"/>
                <w:sz w:val="17"/>
              </w:rPr>
              <w:t>Required arrangement</w:t>
            </w:r>
          </w:p>
        </w:tc>
      </w:tr>
      <w:tr w:rsidR="00013812" w14:paraId="398F2D6B" w14:textId="77777777">
        <w:trPr>
          <w:cantSplit/>
          <w:jc w:val="center"/>
        </w:trPr>
        <w:tc>
          <w:tcPr>
            <w:tcW w:w="2520" w:type="dxa"/>
            <w:vAlign w:val="center"/>
          </w:tcPr>
          <w:p w14:paraId="3A9B5087" w14:textId="77777777" w:rsidR="00013812" w:rsidRDefault="00000000">
            <w:pPr>
              <w:spacing w:after="30"/>
            </w:pPr>
            <w:r>
              <w:rPr>
                <w:sz w:val="17"/>
              </w:rPr>
              <w:t>Risk assessment</w:t>
            </w:r>
          </w:p>
        </w:tc>
        <w:tc>
          <w:tcPr>
            <w:tcW w:w="7704" w:type="dxa"/>
            <w:vAlign w:val="center"/>
          </w:tcPr>
          <w:p w14:paraId="736D0CC1" w14:textId="77777777" w:rsidR="00013812" w:rsidRDefault="00000000">
            <w:pPr>
              <w:spacing w:after="30"/>
            </w:pPr>
            <w:r>
              <w:rPr>
                <w:sz w:val="17"/>
              </w:rPr>
              <w:t>All significant activities, premises risks and individual pupil risks must have suitable and sufficient risk assessment. Risk assessments must identify who may be harmed, existing controls, further actions, responsible persons and review dates, consistent with HSE risk assessment guidance and ISS-HS-02.</w:t>
            </w:r>
          </w:p>
        </w:tc>
      </w:tr>
      <w:tr w:rsidR="00013812" w14:paraId="2D377464" w14:textId="77777777">
        <w:trPr>
          <w:cantSplit/>
          <w:jc w:val="center"/>
        </w:trPr>
        <w:tc>
          <w:tcPr>
            <w:tcW w:w="2520" w:type="dxa"/>
            <w:vAlign w:val="center"/>
          </w:tcPr>
          <w:p w14:paraId="44CE2B87" w14:textId="77777777" w:rsidR="00013812" w:rsidRDefault="00000000">
            <w:pPr>
              <w:spacing w:after="30"/>
            </w:pPr>
            <w:r>
              <w:rPr>
                <w:sz w:val="17"/>
              </w:rPr>
              <w:t>Dynamic risk assessment</w:t>
            </w:r>
          </w:p>
        </w:tc>
        <w:tc>
          <w:tcPr>
            <w:tcW w:w="7704" w:type="dxa"/>
            <w:vAlign w:val="center"/>
          </w:tcPr>
          <w:p w14:paraId="3468A2B9" w14:textId="77777777" w:rsidR="00013812" w:rsidRDefault="00000000">
            <w:pPr>
              <w:spacing w:after="30"/>
            </w:pPr>
            <w:r>
              <w:rPr>
                <w:sz w:val="17"/>
              </w:rPr>
              <w:t>Staff must continually assess changing risks during movement around site, transitions, community access, practical activities, behaviour incidents, medical events, weather changes and changes to staffing. Dynamic changes must be communicated and recorded where they affect future planning.</w:t>
            </w:r>
          </w:p>
        </w:tc>
      </w:tr>
      <w:tr w:rsidR="00013812" w14:paraId="398E70B5" w14:textId="77777777">
        <w:trPr>
          <w:cantSplit/>
          <w:jc w:val="center"/>
        </w:trPr>
        <w:tc>
          <w:tcPr>
            <w:tcW w:w="2520" w:type="dxa"/>
            <w:vAlign w:val="center"/>
          </w:tcPr>
          <w:p w14:paraId="4378EA5B" w14:textId="77777777" w:rsidR="00013812" w:rsidRDefault="00000000">
            <w:pPr>
              <w:spacing w:after="30"/>
            </w:pPr>
            <w:r>
              <w:rPr>
                <w:sz w:val="17"/>
              </w:rPr>
              <w:t>Pupil-specific controls</w:t>
            </w:r>
          </w:p>
        </w:tc>
        <w:tc>
          <w:tcPr>
            <w:tcW w:w="7704" w:type="dxa"/>
            <w:vAlign w:val="center"/>
          </w:tcPr>
          <w:p w14:paraId="10C39095" w14:textId="77777777" w:rsidR="00013812" w:rsidRDefault="00000000">
            <w:pPr>
              <w:spacing w:after="30"/>
            </w:pPr>
            <w:r>
              <w:rPr>
                <w:sz w:val="17"/>
              </w:rPr>
              <w:t>Individual risk controls must be reflected through EHCP information, pupil profiles, behaviour support plans, medical plans, sensory plans, positive behaviour support plans, PEEPs and supervision plans.</w:t>
            </w:r>
          </w:p>
        </w:tc>
      </w:tr>
      <w:tr w:rsidR="00013812" w14:paraId="7403FD8D" w14:textId="77777777">
        <w:trPr>
          <w:cantSplit/>
          <w:jc w:val="center"/>
        </w:trPr>
        <w:tc>
          <w:tcPr>
            <w:tcW w:w="2520" w:type="dxa"/>
            <w:vAlign w:val="center"/>
          </w:tcPr>
          <w:p w14:paraId="28869BA8" w14:textId="77777777" w:rsidR="00013812" w:rsidRDefault="00000000">
            <w:pPr>
              <w:spacing w:after="30"/>
            </w:pPr>
            <w:r>
              <w:rPr>
                <w:sz w:val="17"/>
              </w:rPr>
              <w:t>Supervision</w:t>
            </w:r>
          </w:p>
        </w:tc>
        <w:tc>
          <w:tcPr>
            <w:tcW w:w="7704" w:type="dxa"/>
            <w:vAlign w:val="center"/>
          </w:tcPr>
          <w:p w14:paraId="4F0E55F2" w14:textId="77777777" w:rsidR="00013812" w:rsidRDefault="00000000">
            <w:pPr>
              <w:spacing w:after="30"/>
            </w:pPr>
            <w:r>
              <w:rPr>
                <w:sz w:val="17"/>
              </w:rPr>
              <w:t>Staffing levels and deployment must reflect pupil need, activity risk, site layout, transitions, known triggers, sensory risks, medical risks, lone working, outside areas and community access. Ratios must be reviewed when risk changes.</w:t>
            </w:r>
          </w:p>
        </w:tc>
      </w:tr>
      <w:tr w:rsidR="00013812" w14:paraId="099BB9DF" w14:textId="77777777">
        <w:trPr>
          <w:cantSplit/>
          <w:jc w:val="center"/>
        </w:trPr>
        <w:tc>
          <w:tcPr>
            <w:tcW w:w="2520" w:type="dxa"/>
            <w:vAlign w:val="center"/>
          </w:tcPr>
          <w:p w14:paraId="582305DA" w14:textId="77777777" w:rsidR="00013812" w:rsidRDefault="00000000">
            <w:pPr>
              <w:spacing w:after="30"/>
            </w:pPr>
            <w:r>
              <w:rPr>
                <w:sz w:val="17"/>
              </w:rPr>
              <w:t>Training</w:t>
            </w:r>
          </w:p>
        </w:tc>
        <w:tc>
          <w:tcPr>
            <w:tcW w:w="7704" w:type="dxa"/>
            <w:vAlign w:val="center"/>
          </w:tcPr>
          <w:p w14:paraId="52A4714F" w14:textId="77777777" w:rsidR="00013812" w:rsidRDefault="00000000">
            <w:pPr>
              <w:spacing w:after="30"/>
            </w:pPr>
            <w:r>
              <w:rPr>
                <w:sz w:val="17"/>
              </w:rPr>
              <w:t>Health and safety training is mandatory at induction and refreshed according to role, risk and statutory requirements. The training matrix must be live, monitored and reported to SLT and governance.</w:t>
            </w:r>
          </w:p>
        </w:tc>
      </w:tr>
      <w:tr w:rsidR="00013812" w14:paraId="416E655C" w14:textId="77777777">
        <w:trPr>
          <w:cantSplit/>
          <w:jc w:val="center"/>
        </w:trPr>
        <w:tc>
          <w:tcPr>
            <w:tcW w:w="2520" w:type="dxa"/>
            <w:vAlign w:val="center"/>
          </w:tcPr>
          <w:p w14:paraId="36364F24" w14:textId="77777777" w:rsidR="00013812" w:rsidRDefault="00000000">
            <w:pPr>
              <w:spacing w:after="30"/>
            </w:pPr>
            <w:r>
              <w:rPr>
                <w:sz w:val="17"/>
              </w:rPr>
              <w:t>Communication</w:t>
            </w:r>
          </w:p>
        </w:tc>
        <w:tc>
          <w:tcPr>
            <w:tcW w:w="7704" w:type="dxa"/>
            <w:vAlign w:val="center"/>
          </w:tcPr>
          <w:p w14:paraId="5C86FB95" w14:textId="77777777" w:rsidR="00013812" w:rsidRDefault="00000000">
            <w:pPr>
              <w:spacing w:after="30"/>
            </w:pPr>
            <w:r>
              <w:rPr>
                <w:sz w:val="17"/>
              </w:rPr>
              <w:t>Key procedures must be accessible to staff. Staff must receive briefing on new or changed arrangements. Pupil-friendly safety instructions, visuals or social stories should be used where appropriate.</w:t>
            </w:r>
          </w:p>
        </w:tc>
      </w:tr>
      <w:tr w:rsidR="00013812" w14:paraId="07C1E328" w14:textId="77777777">
        <w:trPr>
          <w:cantSplit/>
          <w:jc w:val="center"/>
        </w:trPr>
        <w:tc>
          <w:tcPr>
            <w:tcW w:w="2520" w:type="dxa"/>
            <w:vAlign w:val="center"/>
          </w:tcPr>
          <w:p w14:paraId="43335948" w14:textId="77777777" w:rsidR="00013812" w:rsidRDefault="00000000">
            <w:pPr>
              <w:spacing w:after="30"/>
            </w:pPr>
            <w:r>
              <w:rPr>
                <w:sz w:val="17"/>
              </w:rPr>
              <w:t>Accident and incident reporting</w:t>
            </w:r>
          </w:p>
        </w:tc>
        <w:tc>
          <w:tcPr>
            <w:tcW w:w="7704" w:type="dxa"/>
            <w:vAlign w:val="center"/>
          </w:tcPr>
          <w:p w14:paraId="23F4F759" w14:textId="77777777" w:rsidR="00013812" w:rsidRDefault="00000000">
            <w:pPr>
              <w:spacing w:after="30"/>
            </w:pPr>
            <w:r>
              <w:rPr>
                <w:sz w:val="17"/>
              </w:rPr>
              <w:t>All accidents, near misses, dangerous occurrences, violent/aggressive incidents, medical incidents and unsafe conditions must be recorded, reviewed and investigated proportionately. RIDDOR decisions must be made by trained/competent leaders.</w:t>
            </w:r>
          </w:p>
        </w:tc>
      </w:tr>
      <w:tr w:rsidR="00013812" w14:paraId="010FADC5" w14:textId="77777777">
        <w:trPr>
          <w:cantSplit/>
          <w:jc w:val="center"/>
        </w:trPr>
        <w:tc>
          <w:tcPr>
            <w:tcW w:w="2520" w:type="dxa"/>
            <w:vAlign w:val="center"/>
          </w:tcPr>
          <w:p w14:paraId="3434367F" w14:textId="77777777" w:rsidR="00013812" w:rsidRDefault="00000000">
            <w:pPr>
              <w:spacing w:after="30"/>
            </w:pPr>
            <w:r>
              <w:rPr>
                <w:sz w:val="17"/>
              </w:rPr>
              <w:t>Emergency planning</w:t>
            </w:r>
          </w:p>
        </w:tc>
        <w:tc>
          <w:tcPr>
            <w:tcW w:w="7704" w:type="dxa"/>
            <w:vAlign w:val="center"/>
          </w:tcPr>
          <w:p w14:paraId="521B6C1E" w14:textId="77777777" w:rsidR="00013812" w:rsidRDefault="00000000">
            <w:pPr>
              <w:spacing w:after="30"/>
            </w:pPr>
            <w:r>
              <w:rPr>
                <w:sz w:val="17"/>
              </w:rPr>
              <w:t>The school will maintain plans for fire, lockdown, serious injury, severe weather, utility failure, public health incident, missing pupil, site evacuation, transport emergency and local community emergency.</w:t>
            </w:r>
          </w:p>
        </w:tc>
      </w:tr>
      <w:tr w:rsidR="00013812" w14:paraId="49067A7B" w14:textId="77777777">
        <w:trPr>
          <w:cantSplit/>
          <w:jc w:val="center"/>
        </w:trPr>
        <w:tc>
          <w:tcPr>
            <w:tcW w:w="2520" w:type="dxa"/>
            <w:vAlign w:val="center"/>
          </w:tcPr>
          <w:p w14:paraId="5189FD23" w14:textId="77777777" w:rsidR="00013812" w:rsidRDefault="00000000">
            <w:pPr>
              <w:spacing w:after="30"/>
            </w:pPr>
            <w:r>
              <w:rPr>
                <w:sz w:val="17"/>
              </w:rPr>
              <w:t>Monitoring and audit</w:t>
            </w:r>
          </w:p>
        </w:tc>
        <w:tc>
          <w:tcPr>
            <w:tcW w:w="7704" w:type="dxa"/>
            <w:vAlign w:val="center"/>
          </w:tcPr>
          <w:p w14:paraId="35C105C1" w14:textId="77777777" w:rsidR="00013812" w:rsidRDefault="00000000">
            <w:pPr>
              <w:spacing w:after="30"/>
            </w:pPr>
            <w:r>
              <w:rPr>
                <w:sz w:val="17"/>
              </w:rPr>
              <w:t>Daily, weekly, monthly, termly and annual checks must be completed as set out in the Health and Safety Pack. Outstanding actions must be RAG-rated and escalated.</w:t>
            </w:r>
          </w:p>
        </w:tc>
      </w:tr>
      <w:tr w:rsidR="00013812" w14:paraId="5F11C150" w14:textId="77777777">
        <w:trPr>
          <w:cantSplit/>
          <w:jc w:val="center"/>
        </w:trPr>
        <w:tc>
          <w:tcPr>
            <w:tcW w:w="2520" w:type="dxa"/>
            <w:vAlign w:val="center"/>
          </w:tcPr>
          <w:p w14:paraId="18959176" w14:textId="77777777" w:rsidR="00013812" w:rsidRDefault="00000000">
            <w:pPr>
              <w:spacing w:after="30"/>
            </w:pPr>
            <w:r>
              <w:rPr>
                <w:sz w:val="17"/>
              </w:rPr>
              <w:t>Governance assurance</w:t>
            </w:r>
          </w:p>
        </w:tc>
        <w:tc>
          <w:tcPr>
            <w:tcW w:w="7704" w:type="dxa"/>
            <w:vAlign w:val="center"/>
          </w:tcPr>
          <w:p w14:paraId="3CFA0800" w14:textId="77777777" w:rsidR="00013812" w:rsidRDefault="00000000">
            <w:pPr>
              <w:spacing w:after="30"/>
            </w:pPr>
            <w:r>
              <w:rPr>
                <w:sz w:val="17"/>
              </w:rPr>
              <w:t>A termly health and safety report must be provided to the proprietor body covering incidents, RIDDOR, training, audits, statutory compliance, fire safety, premises risks, unresolved actions and emerging risks.</w:t>
            </w:r>
          </w:p>
        </w:tc>
      </w:tr>
    </w:tbl>
    <w:p w14:paraId="473207AF" w14:textId="77777777" w:rsidR="00013812" w:rsidRDefault="00013812">
      <w:pPr>
        <w:spacing w:after="80"/>
      </w:pPr>
    </w:p>
    <w:p w14:paraId="655D9472" w14:textId="77777777" w:rsidR="00013812" w:rsidRDefault="00000000">
      <w:pPr>
        <w:pStyle w:val="Heading1"/>
        <w:spacing w:before="200" w:after="100"/>
      </w:pPr>
      <w:r>
        <w:t>6. Risk assessment and control of risk</w:t>
      </w:r>
    </w:p>
    <w:p w14:paraId="5214CB61" w14:textId="77777777" w:rsidR="00013812" w:rsidRDefault="00000000">
      <w:pPr>
        <w:spacing w:after="80"/>
      </w:pPr>
      <w:r>
        <w:t>Risk assessment is the foundation of the school’s health and safety system. It must be practical, specific, reviewed and used. Generic paperwork is insufficient unless it has been checked against the actual premises, pupils, staffing, equipment, weather, activities and known hazards.</w:t>
      </w:r>
    </w:p>
    <w:p w14:paraId="0943A06C" w14:textId="77777777" w:rsidR="00A90368" w:rsidRDefault="00A90368">
      <w:pPr>
        <w:spacing w:after="80"/>
      </w:pP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016"/>
        <w:gridCol w:w="8208"/>
      </w:tblGrid>
      <w:tr w:rsidR="00013812" w14:paraId="0D2F652B" w14:textId="77777777">
        <w:trPr>
          <w:cantSplit/>
          <w:tblHeader/>
          <w:jc w:val="center"/>
        </w:trPr>
        <w:tc>
          <w:tcPr>
            <w:tcW w:w="2016" w:type="dxa"/>
            <w:shd w:val="clear" w:color="auto" w:fill="1F4E79"/>
            <w:vAlign w:val="center"/>
          </w:tcPr>
          <w:p w14:paraId="02CB2CA5" w14:textId="77777777" w:rsidR="00013812" w:rsidRDefault="00000000">
            <w:pPr>
              <w:spacing w:after="30"/>
            </w:pPr>
            <w:r>
              <w:rPr>
                <w:b/>
                <w:color w:val="FFFFFF"/>
                <w:sz w:val="17"/>
              </w:rPr>
              <w:lastRenderedPageBreak/>
              <w:t>Step</w:t>
            </w:r>
          </w:p>
        </w:tc>
        <w:tc>
          <w:tcPr>
            <w:tcW w:w="8208" w:type="dxa"/>
            <w:shd w:val="clear" w:color="auto" w:fill="1F4E79"/>
            <w:vAlign w:val="center"/>
          </w:tcPr>
          <w:p w14:paraId="477C78B4" w14:textId="77777777" w:rsidR="00013812" w:rsidRDefault="00000000">
            <w:pPr>
              <w:spacing w:after="30"/>
            </w:pPr>
            <w:r>
              <w:rPr>
                <w:b/>
                <w:color w:val="FFFFFF"/>
                <w:sz w:val="17"/>
              </w:rPr>
              <w:t>Mere Valley School requirement</w:t>
            </w:r>
          </w:p>
        </w:tc>
      </w:tr>
      <w:tr w:rsidR="00013812" w14:paraId="7CCD07D5" w14:textId="77777777">
        <w:trPr>
          <w:cantSplit/>
          <w:jc w:val="center"/>
        </w:trPr>
        <w:tc>
          <w:tcPr>
            <w:tcW w:w="2016" w:type="dxa"/>
            <w:vAlign w:val="center"/>
          </w:tcPr>
          <w:p w14:paraId="6E48C995" w14:textId="77777777" w:rsidR="00013812" w:rsidRDefault="00000000">
            <w:pPr>
              <w:spacing w:after="30"/>
            </w:pPr>
            <w:r>
              <w:rPr>
                <w:sz w:val="17"/>
              </w:rPr>
              <w:t>1. Identify hazards</w:t>
            </w:r>
          </w:p>
        </w:tc>
        <w:tc>
          <w:tcPr>
            <w:tcW w:w="8208" w:type="dxa"/>
            <w:vAlign w:val="center"/>
          </w:tcPr>
          <w:p w14:paraId="796A4459" w14:textId="77777777" w:rsidR="00013812" w:rsidRDefault="00000000">
            <w:pPr>
              <w:spacing w:after="30"/>
            </w:pPr>
            <w:r>
              <w:rPr>
                <w:sz w:val="17"/>
              </w:rPr>
              <w:t>Identify anything with the potential to cause harm, including premises, equipment, substances, activities, behaviour, supervision gaps, transitions, community settings, weather and transport.</w:t>
            </w:r>
          </w:p>
        </w:tc>
      </w:tr>
      <w:tr w:rsidR="00013812" w14:paraId="08E27ABE" w14:textId="77777777">
        <w:trPr>
          <w:cantSplit/>
          <w:jc w:val="center"/>
        </w:trPr>
        <w:tc>
          <w:tcPr>
            <w:tcW w:w="2016" w:type="dxa"/>
            <w:vAlign w:val="center"/>
          </w:tcPr>
          <w:p w14:paraId="60B2802C" w14:textId="77777777" w:rsidR="00013812" w:rsidRDefault="00000000">
            <w:pPr>
              <w:spacing w:after="30"/>
            </w:pPr>
            <w:r>
              <w:rPr>
                <w:sz w:val="17"/>
              </w:rPr>
              <w:t>2. Decide who may be harmed and how</w:t>
            </w:r>
          </w:p>
        </w:tc>
        <w:tc>
          <w:tcPr>
            <w:tcW w:w="8208" w:type="dxa"/>
            <w:vAlign w:val="center"/>
          </w:tcPr>
          <w:p w14:paraId="3AEBF353" w14:textId="77777777" w:rsidR="00013812" w:rsidRDefault="00000000">
            <w:pPr>
              <w:spacing w:after="30"/>
            </w:pPr>
            <w:r>
              <w:rPr>
                <w:sz w:val="17"/>
              </w:rPr>
              <w:t>Consider pupils, staff, contractors, visitors and vulnerable groups. Include SEND, medical, sensory, communication, behaviour, mobility and trauma-related factors.</w:t>
            </w:r>
          </w:p>
        </w:tc>
      </w:tr>
      <w:tr w:rsidR="00013812" w14:paraId="19B17458" w14:textId="77777777">
        <w:trPr>
          <w:cantSplit/>
          <w:jc w:val="center"/>
        </w:trPr>
        <w:tc>
          <w:tcPr>
            <w:tcW w:w="2016" w:type="dxa"/>
            <w:vAlign w:val="center"/>
          </w:tcPr>
          <w:p w14:paraId="738B785A" w14:textId="77777777" w:rsidR="00013812" w:rsidRDefault="00000000">
            <w:pPr>
              <w:spacing w:after="30"/>
            </w:pPr>
            <w:r>
              <w:rPr>
                <w:sz w:val="17"/>
              </w:rPr>
              <w:t>3. Evaluate risk and existing controls</w:t>
            </w:r>
          </w:p>
        </w:tc>
        <w:tc>
          <w:tcPr>
            <w:tcW w:w="8208" w:type="dxa"/>
            <w:vAlign w:val="center"/>
          </w:tcPr>
          <w:p w14:paraId="489510C7" w14:textId="77777777" w:rsidR="00013812" w:rsidRDefault="00000000">
            <w:pPr>
              <w:spacing w:after="30"/>
            </w:pPr>
            <w:r>
              <w:rPr>
                <w:sz w:val="17"/>
              </w:rPr>
              <w:t>Judge severity and likelihood. Identify whether existing controls are effective, proportionate and consistently used.</w:t>
            </w:r>
          </w:p>
        </w:tc>
      </w:tr>
      <w:tr w:rsidR="00013812" w14:paraId="10A4A32E" w14:textId="77777777">
        <w:trPr>
          <w:cantSplit/>
          <w:jc w:val="center"/>
        </w:trPr>
        <w:tc>
          <w:tcPr>
            <w:tcW w:w="2016" w:type="dxa"/>
            <w:vAlign w:val="center"/>
          </w:tcPr>
          <w:p w14:paraId="47C90379" w14:textId="77777777" w:rsidR="00013812" w:rsidRDefault="00000000">
            <w:pPr>
              <w:spacing w:after="30"/>
            </w:pPr>
            <w:r>
              <w:rPr>
                <w:sz w:val="17"/>
              </w:rPr>
              <w:t>4. Decide further controls</w:t>
            </w:r>
          </w:p>
        </w:tc>
        <w:tc>
          <w:tcPr>
            <w:tcW w:w="8208" w:type="dxa"/>
            <w:vAlign w:val="center"/>
          </w:tcPr>
          <w:p w14:paraId="059718F2" w14:textId="77777777" w:rsidR="00013812" w:rsidRDefault="00000000">
            <w:pPr>
              <w:spacing w:after="30"/>
            </w:pPr>
            <w:r>
              <w:rPr>
                <w:sz w:val="17"/>
              </w:rPr>
              <w:t>Apply the hierarchy of control where relevant: eliminate, substitute, engineer/control access, safe systems, supervision, training, PPE as the last line of defence.</w:t>
            </w:r>
          </w:p>
        </w:tc>
      </w:tr>
      <w:tr w:rsidR="00013812" w14:paraId="783FB780" w14:textId="77777777">
        <w:trPr>
          <w:cantSplit/>
          <w:jc w:val="center"/>
        </w:trPr>
        <w:tc>
          <w:tcPr>
            <w:tcW w:w="2016" w:type="dxa"/>
            <w:vAlign w:val="center"/>
          </w:tcPr>
          <w:p w14:paraId="1714D615" w14:textId="77777777" w:rsidR="00013812" w:rsidRDefault="00000000">
            <w:pPr>
              <w:spacing w:after="30"/>
            </w:pPr>
            <w:r>
              <w:rPr>
                <w:sz w:val="17"/>
              </w:rPr>
              <w:t>5. Record findings and actions</w:t>
            </w:r>
          </w:p>
        </w:tc>
        <w:tc>
          <w:tcPr>
            <w:tcW w:w="8208" w:type="dxa"/>
            <w:vAlign w:val="center"/>
          </w:tcPr>
          <w:p w14:paraId="1565AA37" w14:textId="77777777" w:rsidR="00013812" w:rsidRDefault="00000000">
            <w:pPr>
              <w:spacing w:after="30"/>
            </w:pPr>
            <w:r>
              <w:rPr>
                <w:sz w:val="17"/>
              </w:rPr>
              <w:t>Record significant findings, owner, timescale, RAG rating and review date. High and uncontrolled risks must be escalated immediately.</w:t>
            </w:r>
          </w:p>
        </w:tc>
      </w:tr>
      <w:tr w:rsidR="00013812" w14:paraId="0B270FD7" w14:textId="77777777">
        <w:trPr>
          <w:cantSplit/>
          <w:jc w:val="center"/>
        </w:trPr>
        <w:tc>
          <w:tcPr>
            <w:tcW w:w="2016" w:type="dxa"/>
            <w:vAlign w:val="center"/>
          </w:tcPr>
          <w:p w14:paraId="3F6F9A31" w14:textId="77777777" w:rsidR="00013812" w:rsidRDefault="00000000">
            <w:pPr>
              <w:spacing w:after="30"/>
            </w:pPr>
            <w:r>
              <w:rPr>
                <w:sz w:val="17"/>
              </w:rPr>
              <w:t>6. Review and learn</w:t>
            </w:r>
          </w:p>
        </w:tc>
        <w:tc>
          <w:tcPr>
            <w:tcW w:w="8208" w:type="dxa"/>
            <w:vAlign w:val="center"/>
          </w:tcPr>
          <w:p w14:paraId="377B2AD5" w14:textId="77777777" w:rsidR="00013812" w:rsidRDefault="00000000">
            <w:pPr>
              <w:spacing w:after="30"/>
            </w:pPr>
            <w:r>
              <w:rPr>
                <w:sz w:val="17"/>
              </w:rPr>
              <w:t>Review after incidents, near misses, changes in pupils/staffing/premises, HSE/DfE updates, inspections, new activities or where controls are not working.</w:t>
            </w:r>
          </w:p>
        </w:tc>
      </w:tr>
    </w:tbl>
    <w:p w14:paraId="74975224" w14:textId="77777777" w:rsidR="00013812" w:rsidRDefault="00013812">
      <w:pPr>
        <w:spacing w:after="80"/>
      </w:pPr>
    </w:p>
    <w:tbl>
      <w:tblPr>
        <w:tblW w:w="0" w:type="auto"/>
        <w:jc w:val="center"/>
        <w:tblBorders>
          <w:top w:val="single" w:sz="6" w:space="0" w:color="6EA3C1"/>
          <w:left w:val="single" w:sz="6" w:space="0" w:color="6EA3C1"/>
          <w:bottom w:val="single" w:sz="6" w:space="0" w:color="6EA3C1"/>
          <w:right w:val="single" w:sz="6" w:space="0" w:color="6EA3C1"/>
          <w:insideH w:val="single" w:sz="6" w:space="0" w:color="6EA3C1"/>
          <w:insideV w:val="single" w:sz="6" w:space="0" w:color="6EA3C1"/>
        </w:tblBorders>
        <w:tblLook w:val="04A0" w:firstRow="1" w:lastRow="0" w:firstColumn="1" w:lastColumn="0" w:noHBand="0" w:noVBand="1"/>
      </w:tblPr>
      <w:tblGrid>
        <w:gridCol w:w="10454"/>
      </w:tblGrid>
      <w:tr w:rsidR="00013812" w14:paraId="1A042704" w14:textId="77777777">
        <w:trPr>
          <w:cantSplit/>
          <w:jc w:val="center"/>
        </w:trPr>
        <w:tc>
          <w:tcPr>
            <w:tcW w:w="10454" w:type="dxa"/>
            <w:shd w:val="clear" w:color="auto" w:fill="EAF2F8"/>
          </w:tcPr>
          <w:p w14:paraId="6C372144" w14:textId="77777777" w:rsidR="00013812" w:rsidRDefault="00000000">
            <w:pPr>
              <w:spacing w:after="30"/>
            </w:pPr>
            <w:r>
              <w:rPr>
                <w:b/>
                <w:color w:val="1F4E79"/>
                <w:sz w:val="20"/>
              </w:rPr>
              <w:t>Minimum expectation</w:t>
            </w:r>
            <w:r>
              <w:rPr>
                <w:sz w:val="18"/>
              </w:rPr>
              <w:br/>
              <w:t>Every risk assessment must be understandable to the staff who use it. Leaders must check that controls described on paper are actually visible in practice. Where controls depend on staffing, training, equipment or environmental conditions, the activity must not proceed if those controls are absent.</w:t>
            </w:r>
          </w:p>
        </w:tc>
      </w:tr>
    </w:tbl>
    <w:p w14:paraId="2C597AED" w14:textId="77777777" w:rsidR="00013812" w:rsidRDefault="00013812">
      <w:pPr>
        <w:spacing w:after="80"/>
      </w:pPr>
    </w:p>
    <w:p w14:paraId="7FCDB1F5" w14:textId="77777777" w:rsidR="00013812" w:rsidRDefault="00000000">
      <w:pPr>
        <w:pStyle w:val="Heading1"/>
        <w:spacing w:before="200" w:after="100"/>
      </w:pPr>
      <w:r>
        <w:t>7. Core risk areas and required controls</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736"/>
        <w:gridCol w:w="7488"/>
      </w:tblGrid>
      <w:tr w:rsidR="00013812" w14:paraId="228480A3" w14:textId="77777777">
        <w:trPr>
          <w:cantSplit/>
          <w:tblHeader/>
          <w:jc w:val="center"/>
        </w:trPr>
        <w:tc>
          <w:tcPr>
            <w:tcW w:w="2736" w:type="dxa"/>
            <w:shd w:val="clear" w:color="auto" w:fill="1F4E79"/>
            <w:vAlign w:val="center"/>
          </w:tcPr>
          <w:p w14:paraId="1130F85F" w14:textId="77777777" w:rsidR="00013812" w:rsidRDefault="00000000">
            <w:pPr>
              <w:spacing w:after="30"/>
            </w:pPr>
            <w:r>
              <w:rPr>
                <w:b/>
                <w:color w:val="FFFFFF"/>
                <w:sz w:val="17"/>
              </w:rPr>
              <w:t>Risk area</w:t>
            </w:r>
          </w:p>
        </w:tc>
        <w:tc>
          <w:tcPr>
            <w:tcW w:w="7488" w:type="dxa"/>
            <w:shd w:val="clear" w:color="auto" w:fill="1F4E79"/>
            <w:vAlign w:val="center"/>
          </w:tcPr>
          <w:p w14:paraId="1EB50B70" w14:textId="77777777" w:rsidR="00013812" w:rsidRDefault="00000000">
            <w:pPr>
              <w:spacing w:after="30"/>
            </w:pPr>
            <w:r>
              <w:rPr>
                <w:b/>
                <w:color w:val="FFFFFF"/>
                <w:sz w:val="17"/>
              </w:rPr>
              <w:t>Required controls</w:t>
            </w:r>
          </w:p>
        </w:tc>
      </w:tr>
      <w:tr w:rsidR="00013812" w14:paraId="6F5D5238" w14:textId="77777777">
        <w:trPr>
          <w:cantSplit/>
          <w:jc w:val="center"/>
        </w:trPr>
        <w:tc>
          <w:tcPr>
            <w:tcW w:w="2736" w:type="dxa"/>
            <w:vAlign w:val="center"/>
          </w:tcPr>
          <w:p w14:paraId="5047A27D" w14:textId="77777777" w:rsidR="00013812" w:rsidRDefault="00000000">
            <w:pPr>
              <w:spacing w:after="30"/>
            </w:pPr>
            <w:r>
              <w:rPr>
                <w:sz w:val="17"/>
              </w:rPr>
              <w:t>Classrooms and learning spaces</w:t>
            </w:r>
          </w:p>
        </w:tc>
        <w:tc>
          <w:tcPr>
            <w:tcW w:w="7488" w:type="dxa"/>
            <w:vAlign w:val="center"/>
          </w:tcPr>
          <w:p w14:paraId="673174DE" w14:textId="77777777" w:rsidR="00013812" w:rsidRDefault="00000000">
            <w:pPr>
              <w:spacing w:after="30"/>
            </w:pPr>
            <w:r>
              <w:rPr>
                <w:sz w:val="17"/>
              </w:rPr>
              <w:t>Use the HSE classroom checklist approach to identify slips/trips, furniture, display equipment, electrical items, ventilation, heating, storage, manual handling, safe access and pupil-specific risks.</w:t>
            </w:r>
          </w:p>
        </w:tc>
      </w:tr>
      <w:tr w:rsidR="00013812" w14:paraId="3C91FA9F" w14:textId="77777777">
        <w:trPr>
          <w:cantSplit/>
          <w:jc w:val="center"/>
        </w:trPr>
        <w:tc>
          <w:tcPr>
            <w:tcW w:w="2736" w:type="dxa"/>
            <w:vAlign w:val="center"/>
          </w:tcPr>
          <w:p w14:paraId="6A282BEC" w14:textId="77777777" w:rsidR="00013812" w:rsidRDefault="00000000">
            <w:pPr>
              <w:spacing w:after="30"/>
            </w:pPr>
            <w:r>
              <w:rPr>
                <w:sz w:val="17"/>
              </w:rPr>
              <w:t>Transitions and movement</w:t>
            </w:r>
          </w:p>
        </w:tc>
        <w:tc>
          <w:tcPr>
            <w:tcW w:w="7488" w:type="dxa"/>
            <w:vAlign w:val="center"/>
          </w:tcPr>
          <w:p w14:paraId="2229E70F" w14:textId="77777777" w:rsidR="00013812" w:rsidRDefault="00000000">
            <w:pPr>
              <w:spacing w:after="30"/>
            </w:pPr>
            <w:r>
              <w:rPr>
                <w:sz w:val="17"/>
              </w:rPr>
              <w:t>Assess arrival/departure, corridors, stairways, toilets, dining, outdoor movement and transitions between activities. Use predictable routines, staffing points, visual supports and safe waiting areas.</w:t>
            </w:r>
          </w:p>
        </w:tc>
      </w:tr>
      <w:tr w:rsidR="00013812" w14:paraId="6FEAB6E3" w14:textId="77777777">
        <w:trPr>
          <w:cantSplit/>
          <w:jc w:val="center"/>
        </w:trPr>
        <w:tc>
          <w:tcPr>
            <w:tcW w:w="2736" w:type="dxa"/>
            <w:vAlign w:val="center"/>
          </w:tcPr>
          <w:p w14:paraId="47488D3D" w14:textId="77777777" w:rsidR="00013812" w:rsidRDefault="00000000">
            <w:pPr>
              <w:spacing w:after="30"/>
            </w:pPr>
            <w:r>
              <w:rPr>
                <w:sz w:val="17"/>
              </w:rPr>
              <w:t>Practical and vocational learning</w:t>
            </w:r>
          </w:p>
        </w:tc>
        <w:tc>
          <w:tcPr>
            <w:tcW w:w="7488" w:type="dxa"/>
            <w:vAlign w:val="center"/>
          </w:tcPr>
          <w:p w14:paraId="455F3114" w14:textId="77777777" w:rsidR="00013812" w:rsidRDefault="00000000">
            <w:pPr>
              <w:spacing w:after="30"/>
            </w:pPr>
            <w:r>
              <w:rPr>
                <w:sz w:val="17"/>
              </w:rPr>
              <w:t>Assess tools, equipment, materials, food, animals, outdoor areas, manual handling, PPE, supervision, competence and individual pupil readiness before activities proceed.</w:t>
            </w:r>
          </w:p>
        </w:tc>
      </w:tr>
      <w:tr w:rsidR="00013812" w14:paraId="66947F49" w14:textId="77777777">
        <w:trPr>
          <w:cantSplit/>
          <w:jc w:val="center"/>
        </w:trPr>
        <w:tc>
          <w:tcPr>
            <w:tcW w:w="2736" w:type="dxa"/>
            <w:vAlign w:val="center"/>
          </w:tcPr>
          <w:p w14:paraId="1A770E84" w14:textId="77777777" w:rsidR="00013812" w:rsidRDefault="00000000">
            <w:pPr>
              <w:spacing w:after="30"/>
            </w:pPr>
            <w:r>
              <w:rPr>
                <w:sz w:val="17"/>
              </w:rPr>
              <w:t>Behaviour and work-related violence</w:t>
            </w:r>
          </w:p>
        </w:tc>
        <w:tc>
          <w:tcPr>
            <w:tcW w:w="7488" w:type="dxa"/>
            <w:vAlign w:val="center"/>
          </w:tcPr>
          <w:p w14:paraId="64748EBB" w14:textId="77777777" w:rsidR="00013812" w:rsidRDefault="00000000">
            <w:pPr>
              <w:spacing w:after="30"/>
            </w:pPr>
            <w:r>
              <w:rPr>
                <w:sz w:val="17"/>
              </w:rPr>
              <w:t>Link PBS plans, behaviour support plans, risk assessments and incident reviews. Record physical injuries and assess whether any staff injury meets RIDDOR criteria. Review triggers and controls after serious incidents.</w:t>
            </w:r>
          </w:p>
        </w:tc>
      </w:tr>
      <w:tr w:rsidR="00013812" w14:paraId="50240238" w14:textId="77777777">
        <w:trPr>
          <w:cantSplit/>
          <w:jc w:val="center"/>
        </w:trPr>
        <w:tc>
          <w:tcPr>
            <w:tcW w:w="2736" w:type="dxa"/>
            <w:vAlign w:val="center"/>
          </w:tcPr>
          <w:p w14:paraId="69E40E2D" w14:textId="77777777" w:rsidR="00013812" w:rsidRDefault="00000000">
            <w:pPr>
              <w:spacing w:after="30"/>
            </w:pPr>
            <w:r>
              <w:rPr>
                <w:sz w:val="17"/>
              </w:rPr>
              <w:t>Medical and personal care needs</w:t>
            </w:r>
          </w:p>
        </w:tc>
        <w:tc>
          <w:tcPr>
            <w:tcW w:w="7488" w:type="dxa"/>
            <w:vAlign w:val="center"/>
          </w:tcPr>
          <w:p w14:paraId="6D00BB72" w14:textId="77777777" w:rsidR="00013812" w:rsidRDefault="00000000">
            <w:pPr>
              <w:spacing w:after="30"/>
            </w:pPr>
            <w:r>
              <w:rPr>
                <w:sz w:val="17"/>
              </w:rPr>
              <w:t>Maintain medical plans, first-aid arrangements, emergency protocols, medication interfaces, infection control and staff competence. Ensure privacy, dignity and safeguarding.</w:t>
            </w:r>
          </w:p>
        </w:tc>
      </w:tr>
      <w:tr w:rsidR="00013812" w14:paraId="45732617" w14:textId="77777777">
        <w:trPr>
          <w:cantSplit/>
          <w:jc w:val="center"/>
        </w:trPr>
        <w:tc>
          <w:tcPr>
            <w:tcW w:w="2736" w:type="dxa"/>
            <w:vAlign w:val="center"/>
          </w:tcPr>
          <w:p w14:paraId="1075F749" w14:textId="77777777" w:rsidR="00013812" w:rsidRDefault="00000000">
            <w:pPr>
              <w:spacing w:after="30"/>
            </w:pPr>
            <w:r>
              <w:rPr>
                <w:sz w:val="17"/>
              </w:rPr>
              <w:t>Fire and evacuation</w:t>
            </w:r>
          </w:p>
        </w:tc>
        <w:tc>
          <w:tcPr>
            <w:tcW w:w="7488" w:type="dxa"/>
            <w:vAlign w:val="center"/>
          </w:tcPr>
          <w:p w14:paraId="189C764D" w14:textId="77777777" w:rsidR="00013812" w:rsidRDefault="00000000">
            <w:pPr>
              <w:spacing w:after="30"/>
            </w:pPr>
            <w:r>
              <w:rPr>
                <w:sz w:val="17"/>
              </w:rPr>
              <w:t>Maintain fire risk assessment, drills, alarm tests, escape routes, signage, PEEPs, assembly points, visitor procedures and staff roles. Fire safety must be rehearsed and evidenced.</w:t>
            </w:r>
          </w:p>
        </w:tc>
      </w:tr>
      <w:tr w:rsidR="00013812" w14:paraId="76FC19B6" w14:textId="77777777">
        <w:trPr>
          <w:cantSplit/>
          <w:jc w:val="center"/>
        </w:trPr>
        <w:tc>
          <w:tcPr>
            <w:tcW w:w="2736" w:type="dxa"/>
            <w:vAlign w:val="center"/>
          </w:tcPr>
          <w:p w14:paraId="6D890A15" w14:textId="77777777" w:rsidR="00013812" w:rsidRDefault="00000000">
            <w:pPr>
              <w:spacing w:after="30"/>
            </w:pPr>
            <w:r>
              <w:rPr>
                <w:sz w:val="17"/>
              </w:rPr>
              <w:t>Premises and statutory compliance</w:t>
            </w:r>
          </w:p>
        </w:tc>
        <w:tc>
          <w:tcPr>
            <w:tcW w:w="7488" w:type="dxa"/>
            <w:vAlign w:val="center"/>
          </w:tcPr>
          <w:p w14:paraId="3D54BDA4" w14:textId="77777777" w:rsidR="00013812" w:rsidRDefault="00000000">
            <w:pPr>
              <w:spacing w:after="30"/>
            </w:pPr>
            <w:r>
              <w:rPr>
                <w:sz w:val="17"/>
              </w:rPr>
              <w:t>Maintain clear logbooks for water hygiene, asbestos where applicable, gas safety, electrical safety, emergency lighting, fire equipment, lifting equipment, playground/outdoor equipment and building maintenance.</w:t>
            </w:r>
          </w:p>
        </w:tc>
      </w:tr>
      <w:tr w:rsidR="00013812" w14:paraId="29F1CC5B" w14:textId="77777777">
        <w:trPr>
          <w:cantSplit/>
          <w:jc w:val="center"/>
        </w:trPr>
        <w:tc>
          <w:tcPr>
            <w:tcW w:w="2736" w:type="dxa"/>
            <w:vAlign w:val="center"/>
          </w:tcPr>
          <w:p w14:paraId="407352DA" w14:textId="77777777" w:rsidR="00013812" w:rsidRDefault="00000000">
            <w:pPr>
              <w:spacing w:after="30"/>
            </w:pPr>
            <w:r>
              <w:rPr>
                <w:sz w:val="17"/>
              </w:rPr>
              <w:t>Contractors and maintenance</w:t>
            </w:r>
          </w:p>
        </w:tc>
        <w:tc>
          <w:tcPr>
            <w:tcW w:w="7488" w:type="dxa"/>
            <w:vAlign w:val="center"/>
          </w:tcPr>
          <w:p w14:paraId="233E593A" w14:textId="77777777" w:rsidR="00013812" w:rsidRDefault="00000000">
            <w:pPr>
              <w:spacing w:after="30"/>
            </w:pPr>
            <w:r>
              <w:rPr>
                <w:sz w:val="17"/>
              </w:rPr>
              <w:t>Use contractor induction, safeguarding controls, permits to work for high-risk tasks, method statements, segregation from pupils and post-work checks.</w:t>
            </w:r>
          </w:p>
        </w:tc>
      </w:tr>
      <w:tr w:rsidR="00013812" w14:paraId="3B11DE3B" w14:textId="77777777">
        <w:trPr>
          <w:cantSplit/>
          <w:jc w:val="center"/>
        </w:trPr>
        <w:tc>
          <w:tcPr>
            <w:tcW w:w="2736" w:type="dxa"/>
            <w:vAlign w:val="center"/>
          </w:tcPr>
          <w:p w14:paraId="3C398112" w14:textId="77777777" w:rsidR="00013812" w:rsidRDefault="00000000">
            <w:pPr>
              <w:spacing w:after="30"/>
            </w:pPr>
            <w:r>
              <w:rPr>
                <w:sz w:val="17"/>
              </w:rPr>
              <w:t>Educational visits and community access</w:t>
            </w:r>
          </w:p>
        </w:tc>
        <w:tc>
          <w:tcPr>
            <w:tcW w:w="7488" w:type="dxa"/>
            <w:vAlign w:val="center"/>
          </w:tcPr>
          <w:p w14:paraId="05196A5B" w14:textId="77777777" w:rsidR="00013812" w:rsidRDefault="00000000">
            <w:pPr>
              <w:spacing w:after="30"/>
            </w:pPr>
            <w:r>
              <w:rPr>
                <w:sz w:val="17"/>
              </w:rPr>
              <w:t>Apply proportionate planning and approval. Check venue, transport, supervision, emergency contact, medication, pupil needs, weather, behaviour risks and contingency plans.</w:t>
            </w:r>
          </w:p>
        </w:tc>
      </w:tr>
      <w:tr w:rsidR="00013812" w14:paraId="4E444DB0" w14:textId="77777777">
        <w:trPr>
          <w:cantSplit/>
          <w:jc w:val="center"/>
        </w:trPr>
        <w:tc>
          <w:tcPr>
            <w:tcW w:w="2736" w:type="dxa"/>
            <w:vAlign w:val="center"/>
          </w:tcPr>
          <w:p w14:paraId="3787479D" w14:textId="77777777" w:rsidR="00013812" w:rsidRDefault="00000000">
            <w:pPr>
              <w:spacing w:after="30"/>
            </w:pPr>
            <w:r>
              <w:rPr>
                <w:sz w:val="17"/>
              </w:rPr>
              <w:t>COSHH, cleaning and infection prevention</w:t>
            </w:r>
          </w:p>
        </w:tc>
        <w:tc>
          <w:tcPr>
            <w:tcW w:w="7488" w:type="dxa"/>
            <w:vAlign w:val="center"/>
          </w:tcPr>
          <w:p w14:paraId="5BD32521" w14:textId="77777777" w:rsidR="00013812" w:rsidRDefault="00000000">
            <w:pPr>
              <w:spacing w:after="30"/>
            </w:pPr>
            <w:r>
              <w:rPr>
                <w:sz w:val="17"/>
              </w:rPr>
              <w:t>Store substances securely, maintain COSHH assessments, restrict pupil access, train staff, use PPE where required and review cleaning/infection controls.</w:t>
            </w:r>
          </w:p>
        </w:tc>
      </w:tr>
      <w:tr w:rsidR="00013812" w14:paraId="25D6895D" w14:textId="77777777">
        <w:trPr>
          <w:cantSplit/>
          <w:jc w:val="center"/>
        </w:trPr>
        <w:tc>
          <w:tcPr>
            <w:tcW w:w="2736" w:type="dxa"/>
            <w:vAlign w:val="center"/>
          </w:tcPr>
          <w:p w14:paraId="2D652597" w14:textId="77777777" w:rsidR="00013812" w:rsidRDefault="00000000">
            <w:pPr>
              <w:spacing w:after="30"/>
            </w:pPr>
            <w:r>
              <w:rPr>
                <w:sz w:val="17"/>
              </w:rPr>
              <w:t>Display screen equipment and office work</w:t>
            </w:r>
          </w:p>
        </w:tc>
        <w:tc>
          <w:tcPr>
            <w:tcW w:w="7488" w:type="dxa"/>
            <w:vAlign w:val="center"/>
          </w:tcPr>
          <w:p w14:paraId="1C5FE4BB" w14:textId="77777777" w:rsidR="00013812" w:rsidRDefault="00000000">
            <w:pPr>
              <w:spacing w:after="30"/>
            </w:pPr>
            <w:r>
              <w:rPr>
                <w:sz w:val="17"/>
              </w:rPr>
              <w:t>Assess staff DSE needs, workstation setup, manual handling of equipment, stress risk and safe storage.</w:t>
            </w:r>
          </w:p>
        </w:tc>
      </w:tr>
      <w:tr w:rsidR="00013812" w14:paraId="794A1BB3" w14:textId="77777777">
        <w:trPr>
          <w:cantSplit/>
          <w:jc w:val="center"/>
        </w:trPr>
        <w:tc>
          <w:tcPr>
            <w:tcW w:w="2736" w:type="dxa"/>
            <w:vAlign w:val="center"/>
          </w:tcPr>
          <w:p w14:paraId="32608DCD" w14:textId="77777777" w:rsidR="00013812" w:rsidRDefault="00000000">
            <w:pPr>
              <w:spacing w:after="30"/>
            </w:pPr>
            <w:r>
              <w:rPr>
                <w:sz w:val="17"/>
              </w:rPr>
              <w:t>Stress and staff wellbeing</w:t>
            </w:r>
          </w:p>
        </w:tc>
        <w:tc>
          <w:tcPr>
            <w:tcW w:w="7488" w:type="dxa"/>
            <w:vAlign w:val="center"/>
          </w:tcPr>
          <w:p w14:paraId="3D2CC338" w14:textId="77777777" w:rsidR="00013812" w:rsidRDefault="00000000">
            <w:pPr>
              <w:spacing w:after="30"/>
            </w:pPr>
            <w:r>
              <w:rPr>
                <w:sz w:val="17"/>
              </w:rPr>
              <w:t>Recognise work-related stress as a health and safety issue. Monitor workload, staffing, violence/aggression, lone working, supervision and debrief arrangements.</w:t>
            </w:r>
          </w:p>
        </w:tc>
      </w:tr>
    </w:tbl>
    <w:p w14:paraId="2B15927F" w14:textId="77777777" w:rsidR="00013812" w:rsidRDefault="00013812">
      <w:pPr>
        <w:spacing w:after="80"/>
      </w:pPr>
    </w:p>
    <w:p w14:paraId="75A1DE56" w14:textId="77777777" w:rsidR="00013812" w:rsidRDefault="00000000">
      <w:pPr>
        <w:pStyle w:val="Heading1"/>
        <w:spacing w:before="200" w:after="100"/>
      </w:pPr>
      <w:r>
        <w:t>8. Accident, incident, near miss and RIDDOR reporting</w:t>
      </w:r>
    </w:p>
    <w:p w14:paraId="5DDB7F07" w14:textId="77777777" w:rsidR="00013812" w:rsidRDefault="00000000">
      <w:pPr>
        <w:spacing w:after="80"/>
      </w:pPr>
      <w:r>
        <w:t xml:space="preserve">The school must maintain a transparent reporting culture. Reporting is required for accidents, first-aid events, near misses, dangerous occurrences, unsafe premises conditions, pupil-on-staff incidents, staff-on-pupil concerns with health and safety </w:t>
      </w:r>
      <w:r>
        <w:lastRenderedPageBreak/>
        <w:t>implications, transport incidents, medical emergencies, fire alarm activations, evacuation concerns and contractor-related incidents.</w:t>
      </w:r>
    </w:p>
    <w:p w14:paraId="48A51E10" w14:textId="77777777" w:rsidR="00013812" w:rsidRDefault="00000000">
      <w:pPr>
        <w:pStyle w:val="ListBullet"/>
        <w:spacing w:after="80"/>
      </w:pPr>
      <w:r>
        <w:t>All events must be recorded promptly using ISS-HS-05 and reviewed by the Health and Safety Lead or delegated senior leader.</w:t>
      </w:r>
    </w:p>
    <w:p w14:paraId="017F2295" w14:textId="77777777" w:rsidR="00013812" w:rsidRDefault="00000000">
      <w:pPr>
        <w:pStyle w:val="ListBullet"/>
        <w:spacing w:after="80"/>
      </w:pPr>
      <w:r>
        <w:t>The seriousness of investigation must match the seriousness or potential seriousness of the event. Serious incidents require root-cause analysis and action tracking.</w:t>
      </w:r>
    </w:p>
    <w:p w14:paraId="055E6EA5" w14:textId="77777777" w:rsidR="00013812" w:rsidRDefault="00000000">
      <w:pPr>
        <w:pStyle w:val="ListBullet"/>
        <w:spacing w:after="80"/>
      </w:pPr>
      <w:r>
        <w:t>RIDDOR decisions must be made by a competent person using current HSE guidance. Not every school incident is reportable; the decision must consider whether it was work-related and whether it resulted in a reportable injury, dangerous occurrence, disease or other reportable category.</w:t>
      </w:r>
    </w:p>
    <w:p w14:paraId="12C7727B" w14:textId="77777777" w:rsidR="00013812" w:rsidRDefault="00000000">
      <w:pPr>
        <w:pStyle w:val="ListBullet"/>
        <w:spacing w:after="80"/>
      </w:pPr>
      <w:r>
        <w:t>Where an incident also raises safeguarding, behaviour, medical, premises or HR concerns, parallel records must be linked without duplicating confidential information unnecessarily.</w:t>
      </w:r>
    </w:p>
    <w:p w14:paraId="087FA30D" w14:textId="77777777" w:rsidR="00013812" w:rsidRDefault="00000000">
      <w:pPr>
        <w:pStyle w:val="ListBullet"/>
        <w:spacing w:after="80"/>
      </w:pPr>
      <w:r>
        <w:t>Incident trends must be reviewed termly by SLT and governance, including repeated near misses, recurring locations, repeated pupil/staff pairings, equipment issues and training gaps.</w:t>
      </w:r>
    </w:p>
    <w:p w14:paraId="239ECD12" w14:textId="77777777" w:rsidR="00013812" w:rsidRDefault="00000000">
      <w:pPr>
        <w:pStyle w:val="Heading1"/>
        <w:spacing w:before="200" w:after="100"/>
      </w:pPr>
      <w:r>
        <w:t>9. Fire safety and emergency evacuation</w:t>
      </w:r>
    </w:p>
    <w:p w14:paraId="1E2E030A" w14:textId="77777777" w:rsidR="00013812" w:rsidRDefault="00000000">
      <w:pPr>
        <w:spacing w:after="80"/>
      </w:pPr>
      <w:r>
        <w:t>Fire safety is managed through ISS-HS-03 and the site fire risk assessment. Before opening, the school must hold a suitable and sufficient fire risk assessment for the actual premises and proposed use, with clear completion evidence for any priority actions. Fire arrangements must be understood by staff, pupils, visitors and contractors according to their roles and needs.</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448"/>
        <w:gridCol w:w="7776"/>
      </w:tblGrid>
      <w:tr w:rsidR="00013812" w14:paraId="70BAEEA1" w14:textId="77777777">
        <w:trPr>
          <w:cantSplit/>
          <w:tblHeader/>
          <w:jc w:val="center"/>
        </w:trPr>
        <w:tc>
          <w:tcPr>
            <w:tcW w:w="2448" w:type="dxa"/>
            <w:shd w:val="clear" w:color="auto" w:fill="1F4E79"/>
            <w:vAlign w:val="center"/>
          </w:tcPr>
          <w:p w14:paraId="663757F8" w14:textId="77777777" w:rsidR="00013812" w:rsidRDefault="00000000">
            <w:pPr>
              <w:spacing w:after="30"/>
            </w:pPr>
            <w:r>
              <w:rPr>
                <w:b/>
                <w:color w:val="FFFFFF"/>
                <w:sz w:val="17"/>
              </w:rPr>
              <w:t>Fire area</w:t>
            </w:r>
          </w:p>
        </w:tc>
        <w:tc>
          <w:tcPr>
            <w:tcW w:w="7776" w:type="dxa"/>
            <w:shd w:val="clear" w:color="auto" w:fill="1F4E79"/>
            <w:vAlign w:val="center"/>
          </w:tcPr>
          <w:p w14:paraId="7436ADEA" w14:textId="77777777" w:rsidR="00013812" w:rsidRDefault="00000000">
            <w:pPr>
              <w:spacing w:after="30"/>
            </w:pPr>
            <w:r>
              <w:rPr>
                <w:b/>
                <w:color w:val="FFFFFF"/>
                <w:sz w:val="17"/>
              </w:rPr>
              <w:t>Requirement</w:t>
            </w:r>
          </w:p>
        </w:tc>
      </w:tr>
      <w:tr w:rsidR="00013812" w14:paraId="42762E45" w14:textId="77777777">
        <w:trPr>
          <w:cantSplit/>
          <w:jc w:val="center"/>
        </w:trPr>
        <w:tc>
          <w:tcPr>
            <w:tcW w:w="2448" w:type="dxa"/>
            <w:vAlign w:val="center"/>
          </w:tcPr>
          <w:p w14:paraId="4E6183CF" w14:textId="77777777" w:rsidR="00013812" w:rsidRDefault="00000000">
            <w:pPr>
              <w:spacing w:after="30"/>
            </w:pPr>
            <w:r>
              <w:rPr>
                <w:sz w:val="17"/>
              </w:rPr>
              <w:t>Fire risk assessment</w:t>
            </w:r>
          </w:p>
        </w:tc>
        <w:tc>
          <w:tcPr>
            <w:tcW w:w="7776" w:type="dxa"/>
            <w:vAlign w:val="center"/>
          </w:tcPr>
          <w:p w14:paraId="0E0A76A4" w14:textId="77777777" w:rsidR="00013812" w:rsidRDefault="00000000">
            <w:pPr>
              <w:spacing w:after="30"/>
            </w:pPr>
            <w:r>
              <w:rPr>
                <w:sz w:val="17"/>
              </w:rPr>
              <w:t>Reviewed at least annually, and sooner after premises change, pupil profile change, incident, fire drill learning or significant change in use.</w:t>
            </w:r>
          </w:p>
        </w:tc>
      </w:tr>
      <w:tr w:rsidR="00013812" w14:paraId="37A36DD1" w14:textId="77777777">
        <w:trPr>
          <w:cantSplit/>
          <w:jc w:val="center"/>
        </w:trPr>
        <w:tc>
          <w:tcPr>
            <w:tcW w:w="2448" w:type="dxa"/>
            <w:vAlign w:val="center"/>
          </w:tcPr>
          <w:p w14:paraId="4AD9EBDA" w14:textId="77777777" w:rsidR="00013812" w:rsidRDefault="00000000">
            <w:pPr>
              <w:spacing w:after="30"/>
            </w:pPr>
            <w:r>
              <w:rPr>
                <w:sz w:val="17"/>
              </w:rPr>
              <w:t>Alarm and detection</w:t>
            </w:r>
          </w:p>
        </w:tc>
        <w:tc>
          <w:tcPr>
            <w:tcW w:w="7776" w:type="dxa"/>
            <w:vAlign w:val="center"/>
          </w:tcPr>
          <w:p w14:paraId="2539DB6B" w14:textId="77777777" w:rsidR="00013812" w:rsidRDefault="00000000">
            <w:pPr>
              <w:spacing w:after="30"/>
            </w:pPr>
            <w:r>
              <w:rPr>
                <w:sz w:val="17"/>
              </w:rPr>
              <w:t>Tested and maintained according to the fire safety log. Weekly alarm tests must be recorded.</w:t>
            </w:r>
          </w:p>
        </w:tc>
      </w:tr>
      <w:tr w:rsidR="00013812" w14:paraId="32B6599D" w14:textId="77777777">
        <w:trPr>
          <w:cantSplit/>
          <w:jc w:val="center"/>
        </w:trPr>
        <w:tc>
          <w:tcPr>
            <w:tcW w:w="2448" w:type="dxa"/>
            <w:vAlign w:val="center"/>
          </w:tcPr>
          <w:p w14:paraId="13B8AB84" w14:textId="77777777" w:rsidR="00013812" w:rsidRDefault="00000000">
            <w:pPr>
              <w:spacing w:after="30"/>
            </w:pPr>
            <w:r>
              <w:rPr>
                <w:sz w:val="17"/>
              </w:rPr>
              <w:t>Escape routes</w:t>
            </w:r>
          </w:p>
        </w:tc>
        <w:tc>
          <w:tcPr>
            <w:tcW w:w="7776" w:type="dxa"/>
            <w:vAlign w:val="center"/>
          </w:tcPr>
          <w:p w14:paraId="2E98B076" w14:textId="77777777" w:rsidR="00013812" w:rsidRDefault="00000000">
            <w:pPr>
              <w:spacing w:after="30"/>
            </w:pPr>
            <w:r>
              <w:rPr>
                <w:sz w:val="17"/>
              </w:rPr>
              <w:t>Kept clear daily. Final exits must open and be accessible. Concerns must be escalated immediately.</w:t>
            </w:r>
          </w:p>
        </w:tc>
      </w:tr>
      <w:tr w:rsidR="00013812" w14:paraId="0283FAFE" w14:textId="77777777">
        <w:trPr>
          <w:cantSplit/>
          <w:jc w:val="center"/>
        </w:trPr>
        <w:tc>
          <w:tcPr>
            <w:tcW w:w="2448" w:type="dxa"/>
            <w:vAlign w:val="center"/>
          </w:tcPr>
          <w:p w14:paraId="18989F19" w14:textId="77777777" w:rsidR="00013812" w:rsidRDefault="00000000">
            <w:pPr>
              <w:spacing w:after="30"/>
            </w:pPr>
            <w:r>
              <w:rPr>
                <w:sz w:val="17"/>
              </w:rPr>
              <w:t>PEEPs</w:t>
            </w:r>
          </w:p>
        </w:tc>
        <w:tc>
          <w:tcPr>
            <w:tcW w:w="7776" w:type="dxa"/>
            <w:vAlign w:val="center"/>
          </w:tcPr>
          <w:p w14:paraId="321C4B5D" w14:textId="77777777" w:rsidR="00013812" w:rsidRDefault="00000000">
            <w:pPr>
              <w:spacing w:after="30"/>
            </w:pPr>
            <w:r>
              <w:rPr>
                <w:sz w:val="17"/>
              </w:rPr>
              <w:t>Required for pupils, staff or regular visitors who may need assistance to evacuate safely.</w:t>
            </w:r>
          </w:p>
        </w:tc>
      </w:tr>
      <w:tr w:rsidR="00013812" w14:paraId="4D1D78D3" w14:textId="77777777">
        <w:trPr>
          <w:cantSplit/>
          <w:jc w:val="center"/>
        </w:trPr>
        <w:tc>
          <w:tcPr>
            <w:tcW w:w="2448" w:type="dxa"/>
            <w:vAlign w:val="center"/>
          </w:tcPr>
          <w:p w14:paraId="1C408B56" w14:textId="77777777" w:rsidR="00013812" w:rsidRDefault="00000000">
            <w:pPr>
              <w:spacing w:after="30"/>
            </w:pPr>
            <w:r>
              <w:rPr>
                <w:sz w:val="17"/>
              </w:rPr>
              <w:t>Fire drills</w:t>
            </w:r>
          </w:p>
        </w:tc>
        <w:tc>
          <w:tcPr>
            <w:tcW w:w="7776" w:type="dxa"/>
            <w:vAlign w:val="center"/>
          </w:tcPr>
          <w:p w14:paraId="732E2A66" w14:textId="77777777" w:rsidR="00013812" w:rsidRDefault="00000000">
            <w:pPr>
              <w:spacing w:after="30"/>
            </w:pPr>
            <w:r>
              <w:rPr>
                <w:sz w:val="17"/>
              </w:rPr>
              <w:t>Completed at least termly, varied by time/activity where appropriate, evaluated and followed by action where needed.</w:t>
            </w:r>
          </w:p>
        </w:tc>
      </w:tr>
      <w:tr w:rsidR="00013812" w14:paraId="0EE3DBE7" w14:textId="77777777">
        <w:trPr>
          <w:cantSplit/>
          <w:jc w:val="center"/>
        </w:trPr>
        <w:tc>
          <w:tcPr>
            <w:tcW w:w="2448" w:type="dxa"/>
            <w:vAlign w:val="center"/>
          </w:tcPr>
          <w:p w14:paraId="7EB11489" w14:textId="77777777" w:rsidR="00013812" w:rsidRDefault="00000000">
            <w:pPr>
              <w:spacing w:after="30"/>
            </w:pPr>
            <w:r>
              <w:rPr>
                <w:sz w:val="17"/>
              </w:rPr>
              <w:t>Visitors and contractors</w:t>
            </w:r>
          </w:p>
        </w:tc>
        <w:tc>
          <w:tcPr>
            <w:tcW w:w="7776" w:type="dxa"/>
            <w:vAlign w:val="center"/>
          </w:tcPr>
          <w:p w14:paraId="6A6DBC76" w14:textId="77777777" w:rsidR="00013812" w:rsidRDefault="00000000">
            <w:pPr>
              <w:spacing w:after="30"/>
            </w:pPr>
            <w:r>
              <w:rPr>
                <w:sz w:val="17"/>
              </w:rPr>
              <w:t>Must receive evacuation instructions and be accounted for during evacuation.</w:t>
            </w:r>
          </w:p>
        </w:tc>
      </w:tr>
    </w:tbl>
    <w:p w14:paraId="5677E902" w14:textId="77777777" w:rsidR="00013812" w:rsidRDefault="00013812">
      <w:pPr>
        <w:spacing w:after="80"/>
      </w:pPr>
    </w:p>
    <w:p w14:paraId="5132E57D" w14:textId="77777777" w:rsidR="00013812" w:rsidRDefault="00000000">
      <w:pPr>
        <w:pStyle w:val="Heading1"/>
        <w:spacing w:before="200" w:after="100"/>
      </w:pPr>
      <w:r>
        <w:t>10. First aid, medical emergency and welfare arrangements</w:t>
      </w:r>
    </w:p>
    <w:p w14:paraId="289ADE9A" w14:textId="77777777" w:rsidR="00013812" w:rsidRDefault="00000000">
      <w:pPr>
        <w:spacing w:after="80"/>
      </w:pPr>
      <w:r>
        <w:t>The school will maintain adequate and appropriate first-aid provision based on a first-aid needs assessment. Provision must reflect pupil needs, staff numbers, site layout, off-site activity, practical learning and known medical risks.</w:t>
      </w:r>
    </w:p>
    <w:p w14:paraId="585A8CE4" w14:textId="77777777" w:rsidR="00013812" w:rsidRDefault="00000000">
      <w:pPr>
        <w:pStyle w:val="ListBullet"/>
        <w:spacing w:after="80"/>
      </w:pPr>
      <w:r>
        <w:t>Appointed first aiders and first-aid trained staff must be listed clearly and included in the training matrix.</w:t>
      </w:r>
    </w:p>
    <w:p w14:paraId="24DBE397" w14:textId="77777777" w:rsidR="00013812" w:rsidRDefault="00000000">
      <w:pPr>
        <w:pStyle w:val="ListBullet"/>
        <w:spacing w:after="80"/>
      </w:pPr>
      <w:r>
        <w:t>First-aid boxes must be accessible, checked and replenished. Specific provision must be available for off-site visits and vehicles where used.</w:t>
      </w:r>
    </w:p>
    <w:p w14:paraId="22B6ECC0" w14:textId="77777777" w:rsidR="00013812" w:rsidRDefault="00000000">
      <w:pPr>
        <w:pStyle w:val="ListBullet"/>
        <w:spacing w:after="80"/>
      </w:pPr>
      <w:r>
        <w:t>Medical rooms, hygiene facilities and emergency equipment must be maintained and checked.</w:t>
      </w:r>
    </w:p>
    <w:p w14:paraId="5EA553DF" w14:textId="77777777" w:rsidR="00013812" w:rsidRDefault="00000000">
      <w:pPr>
        <w:pStyle w:val="ListBullet"/>
        <w:spacing w:after="80"/>
      </w:pPr>
      <w:r>
        <w:t>Pupil medical plans must be available to staff who need them and must connect with risk assessments, PEEPs and emergency response plans.</w:t>
      </w:r>
    </w:p>
    <w:p w14:paraId="078F6EDA" w14:textId="77777777" w:rsidR="00013812" w:rsidRDefault="00000000">
      <w:pPr>
        <w:pStyle w:val="ListBullet"/>
        <w:spacing w:after="80"/>
      </w:pPr>
      <w:r>
        <w:t>Medication arrangements must align with safeguarding, consent, storage, administration records and staff competence requirements.</w:t>
      </w:r>
    </w:p>
    <w:p w14:paraId="249C56B2" w14:textId="77777777" w:rsidR="00013812" w:rsidRDefault="00000000">
      <w:pPr>
        <w:pStyle w:val="ListBullet"/>
        <w:spacing w:after="80"/>
      </w:pPr>
      <w:r>
        <w:t>Emergency services must be contacted without delay where needed; staff must prioritise life safety over internal notification.</w:t>
      </w:r>
    </w:p>
    <w:p w14:paraId="1CB6B8AB" w14:textId="77777777" w:rsidR="00013812" w:rsidRDefault="00000000">
      <w:pPr>
        <w:pStyle w:val="Heading1"/>
        <w:spacing w:before="200" w:after="100"/>
      </w:pPr>
      <w:r>
        <w:t>11. Premises, statutory checks and equipment safety</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448"/>
        <w:gridCol w:w="7776"/>
      </w:tblGrid>
      <w:tr w:rsidR="00013812" w14:paraId="287D5A16" w14:textId="77777777">
        <w:trPr>
          <w:cantSplit/>
          <w:tblHeader/>
          <w:jc w:val="center"/>
        </w:trPr>
        <w:tc>
          <w:tcPr>
            <w:tcW w:w="2448" w:type="dxa"/>
            <w:shd w:val="clear" w:color="auto" w:fill="1F4E79"/>
            <w:vAlign w:val="center"/>
          </w:tcPr>
          <w:p w14:paraId="28D72EF8" w14:textId="77777777" w:rsidR="00013812" w:rsidRDefault="00000000">
            <w:pPr>
              <w:spacing w:after="30"/>
            </w:pPr>
            <w:r>
              <w:rPr>
                <w:b/>
                <w:color w:val="FFFFFF"/>
                <w:sz w:val="17"/>
              </w:rPr>
              <w:t>Frequency</w:t>
            </w:r>
          </w:p>
        </w:tc>
        <w:tc>
          <w:tcPr>
            <w:tcW w:w="7776" w:type="dxa"/>
            <w:shd w:val="clear" w:color="auto" w:fill="1F4E79"/>
            <w:vAlign w:val="center"/>
          </w:tcPr>
          <w:p w14:paraId="6231B86F" w14:textId="77777777" w:rsidR="00013812" w:rsidRDefault="00000000">
            <w:pPr>
              <w:spacing w:after="30"/>
            </w:pPr>
            <w:r>
              <w:rPr>
                <w:b/>
                <w:color w:val="FFFFFF"/>
                <w:sz w:val="17"/>
              </w:rPr>
              <w:t>Minimum standard</w:t>
            </w:r>
          </w:p>
        </w:tc>
      </w:tr>
      <w:tr w:rsidR="00013812" w14:paraId="658B7070" w14:textId="77777777">
        <w:trPr>
          <w:cantSplit/>
          <w:jc w:val="center"/>
        </w:trPr>
        <w:tc>
          <w:tcPr>
            <w:tcW w:w="2448" w:type="dxa"/>
            <w:vAlign w:val="center"/>
          </w:tcPr>
          <w:p w14:paraId="6BF5B6B6" w14:textId="77777777" w:rsidR="00013812" w:rsidRDefault="00000000">
            <w:pPr>
              <w:spacing w:after="30"/>
            </w:pPr>
            <w:r>
              <w:rPr>
                <w:sz w:val="17"/>
              </w:rPr>
              <w:t>Daily opening checks</w:t>
            </w:r>
          </w:p>
        </w:tc>
        <w:tc>
          <w:tcPr>
            <w:tcW w:w="7776" w:type="dxa"/>
            <w:vAlign w:val="center"/>
          </w:tcPr>
          <w:p w14:paraId="4C6F5136" w14:textId="77777777" w:rsidR="00013812" w:rsidRDefault="00000000">
            <w:pPr>
              <w:spacing w:after="30"/>
            </w:pPr>
            <w:r>
              <w:rPr>
                <w:sz w:val="17"/>
              </w:rPr>
              <w:t>Access, parking, reception, floors, spillages, trip hazards, heating/ventilation, toilets, hygiene, security, external areas and emergency routes.</w:t>
            </w:r>
          </w:p>
        </w:tc>
      </w:tr>
      <w:tr w:rsidR="00013812" w14:paraId="21ABAC8D" w14:textId="77777777">
        <w:trPr>
          <w:cantSplit/>
          <w:jc w:val="center"/>
        </w:trPr>
        <w:tc>
          <w:tcPr>
            <w:tcW w:w="2448" w:type="dxa"/>
            <w:vAlign w:val="center"/>
          </w:tcPr>
          <w:p w14:paraId="31656124" w14:textId="77777777" w:rsidR="00013812" w:rsidRDefault="00000000">
            <w:pPr>
              <w:spacing w:after="30"/>
            </w:pPr>
            <w:r>
              <w:rPr>
                <w:sz w:val="17"/>
              </w:rPr>
              <w:lastRenderedPageBreak/>
              <w:t>Weekly checks</w:t>
            </w:r>
          </w:p>
        </w:tc>
        <w:tc>
          <w:tcPr>
            <w:tcW w:w="7776" w:type="dxa"/>
            <w:vAlign w:val="center"/>
          </w:tcPr>
          <w:p w14:paraId="194C5D80" w14:textId="77777777" w:rsidR="00013812" w:rsidRDefault="00000000">
            <w:pPr>
              <w:spacing w:after="30"/>
            </w:pPr>
            <w:r>
              <w:rPr>
                <w:sz w:val="17"/>
              </w:rPr>
              <w:t>Fire alarm test, call points/alarms as appropriate, escape routes, extinguishers visual check, first-aid supplies, outdoor areas, high-risk equipment and maintenance concerns.</w:t>
            </w:r>
          </w:p>
        </w:tc>
      </w:tr>
      <w:tr w:rsidR="00013812" w14:paraId="056B76BF" w14:textId="77777777">
        <w:trPr>
          <w:cantSplit/>
          <w:jc w:val="center"/>
        </w:trPr>
        <w:tc>
          <w:tcPr>
            <w:tcW w:w="2448" w:type="dxa"/>
            <w:vAlign w:val="center"/>
          </w:tcPr>
          <w:p w14:paraId="520767C7" w14:textId="77777777" w:rsidR="00013812" w:rsidRDefault="00000000">
            <w:pPr>
              <w:spacing w:after="30"/>
            </w:pPr>
            <w:r>
              <w:rPr>
                <w:sz w:val="17"/>
              </w:rPr>
              <w:t>Monthly checks</w:t>
            </w:r>
          </w:p>
        </w:tc>
        <w:tc>
          <w:tcPr>
            <w:tcW w:w="7776" w:type="dxa"/>
            <w:vAlign w:val="center"/>
          </w:tcPr>
          <w:p w14:paraId="01250CDF" w14:textId="77777777" w:rsidR="00013812" w:rsidRDefault="00000000">
            <w:pPr>
              <w:spacing w:after="30"/>
            </w:pPr>
            <w:r>
              <w:rPr>
                <w:sz w:val="17"/>
              </w:rPr>
              <w:t>Emergency lighting where applicable, water temperature/flushing regime, ladders/steps, equipment condition, premises action log and contractor actions.</w:t>
            </w:r>
          </w:p>
        </w:tc>
      </w:tr>
      <w:tr w:rsidR="00013812" w14:paraId="16D0AC11" w14:textId="77777777">
        <w:trPr>
          <w:cantSplit/>
          <w:jc w:val="center"/>
        </w:trPr>
        <w:tc>
          <w:tcPr>
            <w:tcW w:w="2448" w:type="dxa"/>
            <w:vAlign w:val="center"/>
          </w:tcPr>
          <w:p w14:paraId="06B7258E" w14:textId="77777777" w:rsidR="00013812" w:rsidRDefault="00000000">
            <w:pPr>
              <w:spacing w:after="30"/>
            </w:pPr>
            <w:r>
              <w:rPr>
                <w:sz w:val="17"/>
              </w:rPr>
              <w:t>Termly inspection</w:t>
            </w:r>
          </w:p>
        </w:tc>
        <w:tc>
          <w:tcPr>
            <w:tcW w:w="7776" w:type="dxa"/>
            <w:vAlign w:val="center"/>
          </w:tcPr>
          <w:p w14:paraId="3B285EFC" w14:textId="77777777" w:rsidR="00013812" w:rsidRDefault="00000000">
            <w:pPr>
              <w:spacing w:after="30"/>
            </w:pPr>
            <w:r>
              <w:rPr>
                <w:sz w:val="17"/>
              </w:rPr>
              <w:t>Formal SLT/Health and Safety Lead inspection covering teaching spaces, outdoor areas, storage, offices, welfare, statutory records, incident trends and action closure.</w:t>
            </w:r>
          </w:p>
        </w:tc>
      </w:tr>
      <w:tr w:rsidR="00013812" w14:paraId="08887BE6" w14:textId="77777777">
        <w:trPr>
          <w:cantSplit/>
          <w:jc w:val="center"/>
        </w:trPr>
        <w:tc>
          <w:tcPr>
            <w:tcW w:w="2448" w:type="dxa"/>
            <w:vAlign w:val="center"/>
          </w:tcPr>
          <w:p w14:paraId="5E65CEE8" w14:textId="77777777" w:rsidR="00013812" w:rsidRDefault="00000000">
            <w:pPr>
              <w:spacing w:after="30"/>
            </w:pPr>
            <w:r>
              <w:rPr>
                <w:sz w:val="17"/>
              </w:rPr>
              <w:t>Annual / statutory checks</w:t>
            </w:r>
          </w:p>
        </w:tc>
        <w:tc>
          <w:tcPr>
            <w:tcW w:w="7776" w:type="dxa"/>
            <w:vAlign w:val="center"/>
          </w:tcPr>
          <w:p w14:paraId="02BF861B" w14:textId="77777777" w:rsidR="00013812" w:rsidRDefault="00000000">
            <w:pPr>
              <w:spacing w:after="30"/>
            </w:pPr>
            <w:r>
              <w:rPr>
                <w:sz w:val="17"/>
              </w:rPr>
              <w:t>Gas, fixed electrical installation, portable appliance testing where used, fire equipment, water risk assessment, asbestos management where relevant, lifting equipment where relevant and other statutory inspection as required.</w:t>
            </w:r>
          </w:p>
        </w:tc>
      </w:tr>
    </w:tbl>
    <w:p w14:paraId="7705E1F9" w14:textId="77777777" w:rsidR="00013812" w:rsidRDefault="00013812">
      <w:pPr>
        <w:spacing w:after="80"/>
      </w:pPr>
    </w:p>
    <w:p w14:paraId="37BAFFDD" w14:textId="77777777" w:rsidR="00013812" w:rsidRDefault="00000000">
      <w:pPr>
        <w:pStyle w:val="Heading1"/>
        <w:spacing w:before="200" w:after="100"/>
      </w:pPr>
      <w:r>
        <w:t>12. Visitors, contractors and site security</w:t>
      </w:r>
    </w:p>
    <w:p w14:paraId="1BF699EE" w14:textId="77777777" w:rsidR="00013812" w:rsidRDefault="00000000">
      <w:pPr>
        <w:spacing w:after="80"/>
      </w:pPr>
      <w:r>
        <w:t>Visitor and contractor arrangements must protect both health and safety and safeguarding. The school must operate a signing-in system, identity checks, appropriate badges, supervision arrangements and clear emergency instructions. Contractors must be managed according to the risk of the work and the likelihood of contact with pupils.</w:t>
      </w:r>
    </w:p>
    <w:p w14:paraId="5E7BEE5D" w14:textId="77777777" w:rsidR="00013812" w:rsidRDefault="00000000">
      <w:pPr>
        <w:pStyle w:val="ListBullet"/>
        <w:spacing w:after="80"/>
      </w:pPr>
      <w:r>
        <w:t>High-risk contractor work must not take place near pupils unless risk assessed, segregated and authorised by SLT or the Site/Facilities Lead.</w:t>
      </w:r>
    </w:p>
    <w:p w14:paraId="53745ABF" w14:textId="77777777" w:rsidR="00013812" w:rsidRDefault="00000000">
      <w:pPr>
        <w:pStyle w:val="ListBullet"/>
        <w:spacing w:after="80"/>
      </w:pPr>
      <w:r>
        <w:t>Contractors must provide risk assessments, method statements and evidence of competence where the work requires it.</w:t>
      </w:r>
    </w:p>
    <w:p w14:paraId="31CA3FFB" w14:textId="77777777" w:rsidR="00013812" w:rsidRDefault="00000000">
      <w:pPr>
        <w:pStyle w:val="ListBullet"/>
        <w:spacing w:after="80"/>
      </w:pPr>
      <w:r>
        <w:t>Hot works, work at height, electrical works, asbestos-related work, excavations, isolation of services or any works affecting fire safety require explicit authorisation and controls.</w:t>
      </w:r>
    </w:p>
    <w:p w14:paraId="37055DEB" w14:textId="77777777" w:rsidR="00013812" w:rsidRDefault="00000000">
      <w:pPr>
        <w:pStyle w:val="ListBullet"/>
        <w:spacing w:after="80"/>
      </w:pPr>
      <w:r>
        <w:t>Visitor procedures must include evacuation arrangements, reporting of hazards and safeguarding expectations.</w:t>
      </w:r>
    </w:p>
    <w:p w14:paraId="63F0E320" w14:textId="77777777" w:rsidR="00013812" w:rsidRDefault="00000000">
      <w:pPr>
        <w:pStyle w:val="Heading1"/>
        <w:spacing w:before="200" w:after="100"/>
      </w:pPr>
      <w:r>
        <w:t>13. Staff induction, training and competence</w:t>
      </w:r>
    </w:p>
    <w:p w14:paraId="2B462BE7" w14:textId="77777777" w:rsidR="00013812" w:rsidRDefault="00000000">
      <w:pPr>
        <w:spacing w:after="80"/>
      </w:pPr>
      <w:r>
        <w:t>All staff must receive health and safety induction before working independently. Training must be recorded in ISS-HS-11 and monitored by the Health and Safety Lead. Gaps must be escalated to the Head of School and reported in governance assurance where they create risk.</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592"/>
        <w:gridCol w:w="7632"/>
      </w:tblGrid>
      <w:tr w:rsidR="00013812" w14:paraId="26464BB2" w14:textId="77777777">
        <w:trPr>
          <w:cantSplit/>
          <w:tblHeader/>
          <w:jc w:val="center"/>
        </w:trPr>
        <w:tc>
          <w:tcPr>
            <w:tcW w:w="2592" w:type="dxa"/>
            <w:shd w:val="clear" w:color="auto" w:fill="1F4E79"/>
            <w:vAlign w:val="center"/>
          </w:tcPr>
          <w:p w14:paraId="3E0EF843" w14:textId="77777777" w:rsidR="00013812" w:rsidRDefault="00000000">
            <w:pPr>
              <w:spacing w:after="30"/>
            </w:pPr>
            <w:r>
              <w:rPr>
                <w:b/>
                <w:color w:val="FFFFFF"/>
                <w:sz w:val="17"/>
              </w:rPr>
              <w:t>Training category</w:t>
            </w:r>
          </w:p>
        </w:tc>
        <w:tc>
          <w:tcPr>
            <w:tcW w:w="7632" w:type="dxa"/>
            <w:shd w:val="clear" w:color="auto" w:fill="1F4E79"/>
            <w:vAlign w:val="center"/>
          </w:tcPr>
          <w:p w14:paraId="5F56F6C8" w14:textId="77777777" w:rsidR="00013812" w:rsidRDefault="00000000">
            <w:pPr>
              <w:spacing w:after="30"/>
            </w:pPr>
            <w:r>
              <w:rPr>
                <w:b/>
                <w:color w:val="FFFFFF"/>
                <w:sz w:val="17"/>
              </w:rPr>
              <w:t>Requirement</w:t>
            </w:r>
          </w:p>
        </w:tc>
      </w:tr>
      <w:tr w:rsidR="00013812" w14:paraId="05521FB0" w14:textId="77777777">
        <w:trPr>
          <w:cantSplit/>
          <w:jc w:val="center"/>
        </w:trPr>
        <w:tc>
          <w:tcPr>
            <w:tcW w:w="2592" w:type="dxa"/>
            <w:vAlign w:val="center"/>
          </w:tcPr>
          <w:p w14:paraId="71D2BADC" w14:textId="77777777" w:rsidR="00013812" w:rsidRDefault="00000000">
            <w:pPr>
              <w:spacing w:after="30"/>
            </w:pPr>
            <w:r>
              <w:rPr>
                <w:sz w:val="17"/>
              </w:rPr>
              <w:t>All staff induction</w:t>
            </w:r>
          </w:p>
        </w:tc>
        <w:tc>
          <w:tcPr>
            <w:tcW w:w="7632" w:type="dxa"/>
            <w:vAlign w:val="center"/>
          </w:tcPr>
          <w:p w14:paraId="3C5789E6" w14:textId="77777777" w:rsidR="00013812" w:rsidRDefault="00000000">
            <w:pPr>
              <w:spacing w:after="30"/>
            </w:pPr>
            <w:r>
              <w:rPr>
                <w:sz w:val="17"/>
              </w:rPr>
              <w:t>Health and safety policy, reporting hazards, accident/near miss reporting, fire evacuation, lockdown, first aid, emergency contacts, visitor/contractor expectations, lone working, pupil-specific risk, safeguarding interface and stop-work authority.</w:t>
            </w:r>
          </w:p>
        </w:tc>
      </w:tr>
      <w:tr w:rsidR="00013812" w14:paraId="5C7C6CB7" w14:textId="77777777">
        <w:trPr>
          <w:cantSplit/>
          <w:jc w:val="center"/>
        </w:trPr>
        <w:tc>
          <w:tcPr>
            <w:tcW w:w="2592" w:type="dxa"/>
            <w:vAlign w:val="center"/>
          </w:tcPr>
          <w:p w14:paraId="3A966254" w14:textId="77777777" w:rsidR="00013812" w:rsidRDefault="00000000">
            <w:pPr>
              <w:spacing w:after="30"/>
            </w:pPr>
            <w:r>
              <w:rPr>
                <w:sz w:val="17"/>
              </w:rPr>
              <w:t>Role-specific training</w:t>
            </w:r>
          </w:p>
        </w:tc>
        <w:tc>
          <w:tcPr>
            <w:tcW w:w="7632" w:type="dxa"/>
            <w:vAlign w:val="center"/>
          </w:tcPr>
          <w:p w14:paraId="3646FD9E" w14:textId="77777777" w:rsidR="00013812" w:rsidRDefault="00000000">
            <w:pPr>
              <w:spacing w:after="30"/>
            </w:pPr>
            <w:r>
              <w:rPr>
                <w:sz w:val="17"/>
              </w:rPr>
              <w:t>Risk assessment, manual handling, medicines, food safety, COSHH, first aid, fire marshal, educational visits, positive behaviour support, de-escalation, use of equipment, outdoor learning or transport as relevant.</w:t>
            </w:r>
          </w:p>
        </w:tc>
      </w:tr>
      <w:tr w:rsidR="00013812" w14:paraId="1F8F5B44" w14:textId="77777777">
        <w:trPr>
          <w:cantSplit/>
          <w:jc w:val="center"/>
        </w:trPr>
        <w:tc>
          <w:tcPr>
            <w:tcW w:w="2592" w:type="dxa"/>
            <w:vAlign w:val="center"/>
          </w:tcPr>
          <w:p w14:paraId="2C638BE9" w14:textId="77777777" w:rsidR="00013812" w:rsidRDefault="00000000">
            <w:pPr>
              <w:spacing w:after="30"/>
            </w:pPr>
            <w:r>
              <w:rPr>
                <w:sz w:val="17"/>
              </w:rPr>
              <w:t>Leadership training</w:t>
            </w:r>
          </w:p>
        </w:tc>
        <w:tc>
          <w:tcPr>
            <w:tcW w:w="7632" w:type="dxa"/>
            <w:vAlign w:val="center"/>
          </w:tcPr>
          <w:p w14:paraId="01FB44E9" w14:textId="77777777" w:rsidR="00013812" w:rsidRDefault="00000000">
            <w:pPr>
              <w:spacing w:after="30"/>
            </w:pPr>
            <w:r>
              <w:rPr>
                <w:sz w:val="17"/>
              </w:rPr>
              <w:t>Incident investigation, RIDDOR decision-making, statutory compliance oversight, audit, action tracking, governance reporting and emergency leadership.</w:t>
            </w:r>
          </w:p>
        </w:tc>
      </w:tr>
      <w:tr w:rsidR="00013812" w14:paraId="257FBF3E" w14:textId="77777777">
        <w:trPr>
          <w:cantSplit/>
          <w:jc w:val="center"/>
        </w:trPr>
        <w:tc>
          <w:tcPr>
            <w:tcW w:w="2592" w:type="dxa"/>
            <w:vAlign w:val="center"/>
          </w:tcPr>
          <w:p w14:paraId="59ACF128" w14:textId="77777777" w:rsidR="00013812" w:rsidRDefault="00000000">
            <w:pPr>
              <w:spacing w:after="30"/>
            </w:pPr>
            <w:r>
              <w:rPr>
                <w:sz w:val="17"/>
              </w:rPr>
              <w:t>Refresher training</w:t>
            </w:r>
          </w:p>
        </w:tc>
        <w:tc>
          <w:tcPr>
            <w:tcW w:w="7632" w:type="dxa"/>
            <w:vAlign w:val="center"/>
          </w:tcPr>
          <w:p w14:paraId="5AAC77E0" w14:textId="77777777" w:rsidR="00013812" w:rsidRDefault="00000000">
            <w:pPr>
              <w:spacing w:after="30"/>
            </w:pPr>
            <w:r>
              <w:rPr>
                <w:sz w:val="17"/>
              </w:rPr>
              <w:t>Scheduled according to statutory, provider and risk-based requirements. Additional refreshers must follow incidents, audit findings, new activities or changes in pupil profile.</w:t>
            </w:r>
          </w:p>
        </w:tc>
      </w:tr>
    </w:tbl>
    <w:p w14:paraId="30D87275" w14:textId="77777777" w:rsidR="00013812" w:rsidRDefault="00013812">
      <w:pPr>
        <w:spacing w:after="80"/>
      </w:pPr>
    </w:p>
    <w:p w14:paraId="7AABD089" w14:textId="77777777" w:rsidR="00013812" w:rsidRDefault="00000000">
      <w:pPr>
        <w:pStyle w:val="Heading1"/>
        <w:spacing w:before="200" w:after="100"/>
      </w:pPr>
      <w:r>
        <w:t>14. Emergency planning and business continuity</w:t>
      </w:r>
    </w:p>
    <w:p w14:paraId="2C6C1666" w14:textId="77777777" w:rsidR="00013812" w:rsidRDefault="00000000">
      <w:pPr>
        <w:spacing w:after="80"/>
      </w:pPr>
      <w:r>
        <w:t>The school must maintain practical emergency plans that staff can use quickly. Emergency plans must be rehearsed where appropriate and reviewed after any real event or drill.</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592"/>
        <w:gridCol w:w="7632"/>
      </w:tblGrid>
      <w:tr w:rsidR="00013812" w14:paraId="2C897AFD" w14:textId="77777777">
        <w:trPr>
          <w:cantSplit/>
          <w:tblHeader/>
          <w:jc w:val="center"/>
        </w:trPr>
        <w:tc>
          <w:tcPr>
            <w:tcW w:w="2592" w:type="dxa"/>
            <w:shd w:val="clear" w:color="auto" w:fill="1F4E79"/>
            <w:vAlign w:val="center"/>
          </w:tcPr>
          <w:p w14:paraId="49A41FFF" w14:textId="77777777" w:rsidR="00013812" w:rsidRDefault="00000000">
            <w:pPr>
              <w:spacing w:after="30"/>
            </w:pPr>
            <w:r>
              <w:rPr>
                <w:b/>
                <w:color w:val="FFFFFF"/>
                <w:sz w:val="17"/>
              </w:rPr>
              <w:t>Scenario</w:t>
            </w:r>
          </w:p>
        </w:tc>
        <w:tc>
          <w:tcPr>
            <w:tcW w:w="7632" w:type="dxa"/>
            <w:shd w:val="clear" w:color="auto" w:fill="1F4E79"/>
            <w:vAlign w:val="center"/>
          </w:tcPr>
          <w:p w14:paraId="386C446A" w14:textId="77777777" w:rsidR="00013812" w:rsidRDefault="00000000">
            <w:pPr>
              <w:spacing w:after="30"/>
            </w:pPr>
            <w:r>
              <w:rPr>
                <w:b/>
                <w:color w:val="FFFFFF"/>
                <w:sz w:val="17"/>
              </w:rPr>
              <w:t>Core requirements</w:t>
            </w:r>
          </w:p>
        </w:tc>
      </w:tr>
      <w:tr w:rsidR="00013812" w14:paraId="2E517222" w14:textId="77777777">
        <w:trPr>
          <w:cantSplit/>
          <w:jc w:val="center"/>
        </w:trPr>
        <w:tc>
          <w:tcPr>
            <w:tcW w:w="2592" w:type="dxa"/>
            <w:vAlign w:val="center"/>
          </w:tcPr>
          <w:p w14:paraId="314005A4" w14:textId="77777777" w:rsidR="00013812" w:rsidRDefault="00000000">
            <w:pPr>
              <w:spacing w:after="30"/>
            </w:pPr>
            <w:r>
              <w:rPr>
                <w:sz w:val="17"/>
              </w:rPr>
              <w:t>Fire / evacuation</w:t>
            </w:r>
          </w:p>
        </w:tc>
        <w:tc>
          <w:tcPr>
            <w:tcW w:w="7632" w:type="dxa"/>
            <w:vAlign w:val="center"/>
          </w:tcPr>
          <w:p w14:paraId="0025343B" w14:textId="77777777" w:rsidR="00013812" w:rsidRDefault="00000000">
            <w:pPr>
              <w:spacing w:after="30"/>
            </w:pPr>
            <w:r>
              <w:rPr>
                <w:sz w:val="17"/>
              </w:rPr>
              <w:t>Alarm response, evacuation routes, PEEPs, assembly points, roll-call, visitor accounting, emergency services liaison and re-entry decision.</w:t>
            </w:r>
          </w:p>
        </w:tc>
      </w:tr>
      <w:tr w:rsidR="00013812" w14:paraId="426ECE0A" w14:textId="77777777">
        <w:trPr>
          <w:cantSplit/>
          <w:jc w:val="center"/>
        </w:trPr>
        <w:tc>
          <w:tcPr>
            <w:tcW w:w="2592" w:type="dxa"/>
            <w:vAlign w:val="center"/>
          </w:tcPr>
          <w:p w14:paraId="05944CC3" w14:textId="77777777" w:rsidR="00013812" w:rsidRDefault="00000000">
            <w:pPr>
              <w:spacing w:after="30"/>
            </w:pPr>
            <w:r>
              <w:rPr>
                <w:sz w:val="17"/>
              </w:rPr>
              <w:t>Lockdown / external threat</w:t>
            </w:r>
          </w:p>
        </w:tc>
        <w:tc>
          <w:tcPr>
            <w:tcW w:w="7632" w:type="dxa"/>
            <w:vAlign w:val="center"/>
          </w:tcPr>
          <w:p w14:paraId="25517E80" w14:textId="77777777" w:rsidR="00013812" w:rsidRDefault="00000000">
            <w:pPr>
              <w:spacing w:after="30"/>
            </w:pPr>
            <w:r>
              <w:rPr>
                <w:sz w:val="17"/>
              </w:rPr>
              <w:t>Clear triggers, internal communication, safe rooms/areas, pupil support, emergency contact and post-incident debrief.</w:t>
            </w:r>
          </w:p>
        </w:tc>
      </w:tr>
      <w:tr w:rsidR="00013812" w14:paraId="4C0EFA7D" w14:textId="77777777">
        <w:trPr>
          <w:cantSplit/>
          <w:jc w:val="center"/>
        </w:trPr>
        <w:tc>
          <w:tcPr>
            <w:tcW w:w="2592" w:type="dxa"/>
            <w:vAlign w:val="center"/>
          </w:tcPr>
          <w:p w14:paraId="2FE331CC" w14:textId="77777777" w:rsidR="00013812" w:rsidRDefault="00000000">
            <w:pPr>
              <w:spacing w:after="30"/>
            </w:pPr>
            <w:r>
              <w:rPr>
                <w:sz w:val="17"/>
              </w:rPr>
              <w:t>Serious injury or medical emergency</w:t>
            </w:r>
          </w:p>
        </w:tc>
        <w:tc>
          <w:tcPr>
            <w:tcW w:w="7632" w:type="dxa"/>
            <w:vAlign w:val="center"/>
          </w:tcPr>
          <w:p w14:paraId="39FA229F" w14:textId="77777777" w:rsidR="00013812" w:rsidRDefault="00000000">
            <w:pPr>
              <w:spacing w:after="30"/>
            </w:pPr>
            <w:r>
              <w:rPr>
                <w:sz w:val="17"/>
              </w:rPr>
              <w:t>First response, emergency services, parent/carer contact, staff deployment, safeguarding notification and incident preservation.</w:t>
            </w:r>
          </w:p>
        </w:tc>
      </w:tr>
      <w:tr w:rsidR="00013812" w14:paraId="4B2BDE46" w14:textId="77777777">
        <w:trPr>
          <w:cantSplit/>
          <w:jc w:val="center"/>
        </w:trPr>
        <w:tc>
          <w:tcPr>
            <w:tcW w:w="2592" w:type="dxa"/>
            <w:vAlign w:val="center"/>
          </w:tcPr>
          <w:p w14:paraId="75AC673F" w14:textId="77777777" w:rsidR="00013812" w:rsidRDefault="00000000">
            <w:pPr>
              <w:spacing w:after="30"/>
            </w:pPr>
            <w:r>
              <w:rPr>
                <w:sz w:val="17"/>
              </w:rPr>
              <w:lastRenderedPageBreak/>
              <w:t>Missing pupil</w:t>
            </w:r>
          </w:p>
        </w:tc>
        <w:tc>
          <w:tcPr>
            <w:tcW w:w="7632" w:type="dxa"/>
            <w:vAlign w:val="center"/>
          </w:tcPr>
          <w:p w14:paraId="7201D3EB" w14:textId="77777777" w:rsidR="00013812" w:rsidRDefault="00000000">
            <w:pPr>
              <w:spacing w:after="30"/>
            </w:pPr>
            <w:r>
              <w:rPr>
                <w:sz w:val="17"/>
              </w:rPr>
              <w:t>Immediate search, site security, police/parent/carer notification, safeguarding escalation and post-incident review.</w:t>
            </w:r>
          </w:p>
        </w:tc>
      </w:tr>
      <w:tr w:rsidR="00013812" w14:paraId="4C2995B3" w14:textId="77777777">
        <w:trPr>
          <w:cantSplit/>
          <w:jc w:val="center"/>
        </w:trPr>
        <w:tc>
          <w:tcPr>
            <w:tcW w:w="2592" w:type="dxa"/>
            <w:vAlign w:val="center"/>
          </w:tcPr>
          <w:p w14:paraId="6CFAFFAA" w14:textId="77777777" w:rsidR="00013812" w:rsidRDefault="00000000">
            <w:pPr>
              <w:spacing w:after="30"/>
            </w:pPr>
            <w:r>
              <w:rPr>
                <w:sz w:val="17"/>
              </w:rPr>
              <w:t>Severe weather / utility failure</w:t>
            </w:r>
          </w:p>
        </w:tc>
        <w:tc>
          <w:tcPr>
            <w:tcW w:w="7632" w:type="dxa"/>
            <w:vAlign w:val="center"/>
          </w:tcPr>
          <w:p w14:paraId="742F0D99" w14:textId="77777777" w:rsidR="00013812" w:rsidRDefault="00000000">
            <w:pPr>
              <w:spacing w:after="30"/>
            </w:pPr>
            <w:r>
              <w:rPr>
                <w:sz w:val="17"/>
              </w:rPr>
              <w:t>Heating, lighting, water, safe access, transport disruption, closure decision and communications.</w:t>
            </w:r>
          </w:p>
        </w:tc>
      </w:tr>
      <w:tr w:rsidR="00013812" w14:paraId="3F448156" w14:textId="77777777">
        <w:trPr>
          <w:cantSplit/>
          <w:jc w:val="center"/>
        </w:trPr>
        <w:tc>
          <w:tcPr>
            <w:tcW w:w="2592" w:type="dxa"/>
            <w:vAlign w:val="center"/>
          </w:tcPr>
          <w:p w14:paraId="7260DC40" w14:textId="77777777" w:rsidR="00013812" w:rsidRDefault="00000000">
            <w:pPr>
              <w:spacing w:after="30"/>
            </w:pPr>
            <w:r>
              <w:rPr>
                <w:sz w:val="17"/>
              </w:rPr>
              <w:t>Public health / infection control</w:t>
            </w:r>
          </w:p>
        </w:tc>
        <w:tc>
          <w:tcPr>
            <w:tcW w:w="7632" w:type="dxa"/>
            <w:vAlign w:val="center"/>
          </w:tcPr>
          <w:p w14:paraId="08EE767E" w14:textId="77777777" w:rsidR="00013812" w:rsidRDefault="00000000">
            <w:pPr>
              <w:spacing w:after="30"/>
            </w:pPr>
            <w:r>
              <w:rPr>
                <w:sz w:val="17"/>
              </w:rPr>
              <w:t>Hygiene, isolation where appropriate, cleaning, communication, vulnerable pupils/staff and external guidance.</w:t>
            </w:r>
          </w:p>
        </w:tc>
      </w:tr>
    </w:tbl>
    <w:p w14:paraId="4222979C" w14:textId="77777777" w:rsidR="00013812" w:rsidRDefault="00013812">
      <w:pPr>
        <w:spacing w:after="80"/>
      </w:pPr>
    </w:p>
    <w:p w14:paraId="441F0D92" w14:textId="77777777" w:rsidR="00013812" w:rsidRDefault="00000000">
      <w:pPr>
        <w:pStyle w:val="Heading1"/>
        <w:spacing w:before="200" w:after="100"/>
      </w:pPr>
      <w:r>
        <w:t>15. Monitoring, audit and governance assurance</w:t>
      </w:r>
    </w:p>
    <w:p w14:paraId="765861F8" w14:textId="77777777" w:rsidR="00013812" w:rsidRDefault="00000000">
      <w:pPr>
        <w:spacing w:after="80"/>
      </w:pPr>
      <w:r>
        <w:t>The proprietor body must be able to evidence that health and safety arrangements are not only written but implemented and effective. The Health and Safety Lead must maintain an action log with owners, dates, RAG ratings and evidence of closure.</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160"/>
        <w:gridCol w:w="8064"/>
      </w:tblGrid>
      <w:tr w:rsidR="00013812" w14:paraId="3AA64668" w14:textId="77777777">
        <w:trPr>
          <w:cantSplit/>
          <w:tblHeader/>
          <w:jc w:val="center"/>
        </w:trPr>
        <w:tc>
          <w:tcPr>
            <w:tcW w:w="2160" w:type="dxa"/>
            <w:shd w:val="clear" w:color="auto" w:fill="1F4E79"/>
            <w:vAlign w:val="center"/>
          </w:tcPr>
          <w:p w14:paraId="37B34F52" w14:textId="77777777" w:rsidR="00013812" w:rsidRDefault="00000000">
            <w:pPr>
              <w:spacing w:after="30"/>
            </w:pPr>
            <w:r>
              <w:rPr>
                <w:b/>
                <w:color w:val="FFFFFF"/>
                <w:sz w:val="17"/>
              </w:rPr>
              <w:t>Cycle</w:t>
            </w:r>
          </w:p>
        </w:tc>
        <w:tc>
          <w:tcPr>
            <w:tcW w:w="8064" w:type="dxa"/>
            <w:shd w:val="clear" w:color="auto" w:fill="1F4E79"/>
            <w:vAlign w:val="center"/>
          </w:tcPr>
          <w:p w14:paraId="74F6C9BD" w14:textId="77777777" w:rsidR="00013812" w:rsidRDefault="00000000">
            <w:pPr>
              <w:spacing w:after="30"/>
            </w:pPr>
            <w:r>
              <w:rPr>
                <w:b/>
                <w:color w:val="FFFFFF"/>
                <w:sz w:val="17"/>
              </w:rPr>
              <w:t>Assurance activity</w:t>
            </w:r>
          </w:p>
        </w:tc>
      </w:tr>
      <w:tr w:rsidR="00013812" w14:paraId="13506F75" w14:textId="77777777">
        <w:trPr>
          <w:cantSplit/>
          <w:jc w:val="center"/>
        </w:trPr>
        <w:tc>
          <w:tcPr>
            <w:tcW w:w="2160" w:type="dxa"/>
            <w:vAlign w:val="center"/>
          </w:tcPr>
          <w:p w14:paraId="17E7C93E" w14:textId="77777777" w:rsidR="00013812" w:rsidRDefault="00000000">
            <w:pPr>
              <w:spacing w:after="30"/>
            </w:pPr>
            <w:r>
              <w:rPr>
                <w:sz w:val="17"/>
              </w:rPr>
              <w:t>Daily</w:t>
            </w:r>
          </w:p>
        </w:tc>
        <w:tc>
          <w:tcPr>
            <w:tcW w:w="8064" w:type="dxa"/>
            <w:vAlign w:val="center"/>
          </w:tcPr>
          <w:p w14:paraId="3220119D" w14:textId="77777777" w:rsidR="00013812" w:rsidRDefault="00000000">
            <w:pPr>
              <w:spacing w:after="30"/>
            </w:pPr>
            <w:r>
              <w:rPr>
                <w:sz w:val="17"/>
              </w:rPr>
              <w:t>Opening checks, immediate hazard reporting, urgent remedial action and escalation of uncontrolled serious risk.</w:t>
            </w:r>
          </w:p>
        </w:tc>
      </w:tr>
      <w:tr w:rsidR="00013812" w14:paraId="5A2FCEA7" w14:textId="77777777">
        <w:trPr>
          <w:cantSplit/>
          <w:jc w:val="center"/>
        </w:trPr>
        <w:tc>
          <w:tcPr>
            <w:tcW w:w="2160" w:type="dxa"/>
            <w:vAlign w:val="center"/>
          </w:tcPr>
          <w:p w14:paraId="0FD0908E" w14:textId="77777777" w:rsidR="00013812" w:rsidRDefault="00000000">
            <w:pPr>
              <w:spacing w:after="30"/>
            </w:pPr>
            <w:r>
              <w:rPr>
                <w:sz w:val="17"/>
              </w:rPr>
              <w:t>Weekly</w:t>
            </w:r>
          </w:p>
        </w:tc>
        <w:tc>
          <w:tcPr>
            <w:tcW w:w="8064" w:type="dxa"/>
            <w:vAlign w:val="center"/>
          </w:tcPr>
          <w:p w14:paraId="4F466224" w14:textId="77777777" w:rsidR="00013812" w:rsidRDefault="00000000">
            <w:pPr>
              <w:spacing w:after="30"/>
            </w:pPr>
            <w:r>
              <w:rPr>
                <w:sz w:val="17"/>
              </w:rPr>
              <w:t>Premises/fire checks, review of new incidents, open urgent actions and contractor/maintenance concerns.</w:t>
            </w:r>
          </w:p>
        </w:tc>
      </w:tr>
      <w:tr w:rsidR="00013812" w14:paraId="046E246A" w14:textId="77777777">
        <w:trPr>
          <w:cantSplit/>
          <w:jc w:val="center"/>
        </w:trPr>
        <w:tc>
          <w:tcPr>
            <w:tcW w:w="2160" w:type="dxa"/>
            <w:vAlign w:val="center"/>
          </w:tcPr>
          <w:p w14:paraId="7717B2C2" w14:textId="77777777" w:rsidR="00013812" w:rsidRDefault="00000000">
            <w:pPr>
              <w:spacing w:after="30"/>
            </w:pPr>
            <w:r>
              <w:rPr>
                <w:sz w:val="17"/>
              </w:rPr>
              <w:t>Monthly</w:t>
            </w:r>
          </w:p>
        </w:tc>
        <w:tc>
          <w:tcPr>
            <w:tcW w:w="8064" w:type="dxa"/>
            <w:vAlign w:val="center"/>
          </w:tcPr>
          <w:p w14:paraId="6331B15D" w14:textId="77777777" w:rsidR="00013812" w:rsidRDefault="00000000">
            <w:pPr>
              <w:spacing w:after="30"/>
            </w:pPr>
            <w:r>
              <w:rPr>
                <w:sz w:val="17"/>
              </w:rPr>
              <w:t>SLT review of action log, training gaps, incident trends, statutory compliance, fire log and premises issues.</w:t>
            </w:r>
          </w:p>
        </w:tc>
      </w:tr>
      <w:tr w:rsidR="00013812" w14:paraId="72BA5208" w14:textId="77777777">
        <w:trPr>
          <w:cantSplit/>
          <w:jc w:val="center"/>
        </w:trPr>
        <w:tc>
          <w:tcPr>
            <w:tcW w:w="2160" w:type="dxa"/>
            <w:vAlign w:val="center"/>
          </w:tcPr>
          <w:p w14:paraId="1077B201" w14:textId="77777777" w:rsidR="00013812" w:rsidRDefault="00000000">
            <w:pPr>
              <w:spacing w:after="30"/>
            </w:pPr>
            <w:r>
              <w:rPr>
                <w:sz w:val="17"/>
              </w:rPr>
              <w:t>Termly</w:t>
            </w:r>
          </w:p>
        </w:tc>
        <w:tc>
          <w:tcPr>
            <w:tcW w:w="8064" w:type="dxa"/>
            <w:vAlign w:val="center"/>
          </w:tcPr>
          <w:p w14:paraId="5AF48C61" w14:textId="77777777" w:rsidR="00013812" w:rsidRDefault="00000000">
            <w:pPr>
              <w:spacing w:after="30"/>
            </w:pPr>
            <w:r>
              <w:rPr>
                <w:sz w:val="17"/>
              </w:rPr>
              <w:t>Formal inspection and written report to proprietor body covering incidents, RIDDOR, audits, training, fire safety, statutory checks, unresolved actions and emerging risks.</w:t>
            </w:r>
          </w:p>
        </w:tc>
      </w:tr>
      <w:tr w:rsidR="00013812" w14:paraId="45023A3C" w14:textId="77777777">
        <w:trPr>
          <w:cantSplit/>
          <w:jc w:val="center"/>
        </w:trPr>
        <w:tc>
          <w:tcPr>
            <w:tcW w:w="2160" w:type="dxa"/>
            <w:vAlign w:val="center"/>
          </w:tcPr>
          <w:p w14:paraId="70E9F337" w14:textId="77777777" w:rsidR="00013812" w:rsidRDefault="00000000">
            <w:pPr>
              <w:spacing w:after="30"/>
            </w:pPr>
            <w:r>
              <w:rPr>
                <w:sz w:val="17"/>
              </w:rPr>
              <w:t>Annually</w:t>
            </w:r>
          </w:p>
        </w:tc>
        <w:tc>
          <w:tcPr>
            <w:tcW w:w="8064" w:type="dxa"/>
            <w:vAlign w:val="center"/>
          </w:tcPr>
          <w:p w14:paraId="5A247DFD" w14:textId="77777777" w:rsidR="00013812" w:rsidRDefault="00000000">
            <w:pPr>
              <w:spacing w:after="30"/>
            </w:pPr>
            <w:r>
              <w:rPr>
                <w:sz w:val="17"/>
              </w:rPr>
              <w:t>Policy review, full health and safety management review, statutory compliance review, training needs analysis and planned improvement priorities.</w:t>
            </w:r>
          </w:p>
        </w:tc>
      </w:tr>
    </w:tbl>
    <w:p w14:paraId="0180FC26" w14:textId="77777777" w:rsidR="00013812" w:rsidRDefault="00013812">
      <w:pPr>
        <w:spacing w:after="80"/>
      </w:pPr>
    </w:p>
    <w:p w14:paraId="4C55E3F1" w14:textId="77777777" w:rsidR="00013812" w:rsidRDefault="00000000">
      <w:pPr>
        <w:pStyle w:val="Heading1"/>
        <w:spacing w:before="200" w:after="100"/>
      </w:pPr>
      <w:r>
        <w:t>16. Minimum implementation standards before opening</w:t>
      </w:r>
    </w:p>
    <w:p w14:paraId="16167FDA" w14:textId="77777777" w:rsidR="00013812" w:rsidRDefault="00000000">
      <w:pPr>
        <w:pStyle w:val="ListBullet"/>
        <w:spacing w:after="80"/>
      </w:pPr>
      <w:r>
        <w:t>Policy approved by the proprietor body and signed by the Responsible Individual, Head of School and Health and Safety Lead.</w:t>
      </w:r>
    </w:p>
    <w:p w14:paraId="78339154" w14:textId="77777777" w:rsidR="00013812" w:rsidRDefault="00000000">
      <w:pPr>
        <w:pStyle w:val="ListBullet"/>
        <w:spacing w:after="80"/>
      </w:pPr>
      <w:r>
        <w:t>Competent health and safety advice identified, documented and accessible to leaders.</w:t>
      </w:r>
    </w:p>
    <w:p w14:paraId="6D5B3A20" w14:textId="77777777" w:rsidR="00013812" w:rsidRDefault="00000000">
      <w:pPr>
        <w:pStyle w:val="ListBullet"/>
        <w:spacing w:after="80"/>
      </w:pPr>
      <w:r>
        <w:t>Site-specific fire risk assessment completed, priority actions closed or controlled, and fire log established.</w:t>
      </w:r>
    </w:p>
    <w:p w14:paraId="5FD1CC25" w14:textId="77777777" w:rsidR="00013812" w:rsidRDefault="00000000">
      <w:pPr>
        <w:pStyle w:val="ListBullet"/>
        <w:spacing w:after="80"/>
      </w:pPr>
      <w:r>
        <w:t>Premises statutory compliance records available, including relevant gas, electrical, water, fire equipment, emergency lighting, asbestos and equipment records.</w:t>
      </w:r>
    </w:p>
    <w:p w14:paraId="0E917E49" w14:textId="77777777" w:rsidR="00013812" w:rsidRDefault="00000000">
      <w:pPr>
        <w:pStyle w:val="ListBullet"/>
        <w:spacing w:after="80"/>
      </w:pPr>
      <w:r>
        <w:t>First-aid needs assessment completed, first-aiders trained, first-aid equipment in place and medical emergency procedures briefed.</w:t>
      </w:r>
    </w:p>
    <w:p w14:paraId="7EA67DFF" w14:textId="77777777" w:rsidR="00013812" w:rsidRDefault="00000000">
      <w:pPr>
        <w:pStyle w:val="ListBullet"/>
        <w:spacing w:after="80"/>
      </w:pPr>
      <w:r>
        <w:t>Risk assessment procedure and risk register completed for premises, curriculum, outdoor areas, practical activities, educational visits, transport/community access and foreseeable pupil-specific risks.</w:t>
      </w:r>
    </w:p>
    <w:p w14:paraId="543CAAC7" w14:textId="77777777" w:rsidR="00013812" w:rsidRDefault="00000000">
      <w:pPr>
        <w:pStyle w:val="ListBullet"/>
        <w:spacing w:after="80"/>
      </w:pPr>
      <w:r>
        <w:t>Accident, near miss, violent incident and RIDDOR reporting procedure live, with staff briefed on what to report and how.</w:t>
      </w:r>
    </w:p>
    <w:p w14:paraId="367079F9" w14:textId="77777777" w:rsidR="00013812" w:rsidRDefault="00000000">
      <w:pPr>
        <w:pStyle w:val="ListBullet"/>
        <w:spacing w:after="80"/>
      </w:pPr>
      <w:r>
        <w:t>Health and safety training matrix established, with induction completed for all staff before independent work.</w:t>
      </w:r>
    </w:p>
    <w:p w14:paraId="14040B98" w14:textId="77777777" w:rsidR="00013812" w:rsidRDefault="00000000">
      <w:pPr>
        <w:pStyle w:val="ListBullet"/>
        <w:spacing w:after="80"/>
      </w:pPr>
      <w:r>
        <w:t>Visitor, contractor and site security arrangements in place, tested and understood by reception/front-of-house staff.</w:t>
      </w:r>
    </w:p>
    <w:p w14:paraId="7A3D7A4A" w14:textId="77777777" w:rsidR="00013812" w:rsidRDefault="00000000">
      <w:pPr>
        <w:pStyle w:val="ListBullet"/>
        <w:spacing w:after="80"/>
      </w:pPr>
      <w:r>
        <w:t>Emergency plans for fire, lockdown, serious injury, missing pupil, site evacuation and severe weather completed and briefed.</w:t>
      </w:r>
    </w:p>
    <w:p w14:paraId="2389724E" w14:textId="77777777" w:rsidR="00013812" w:rsidRDefault="00000000">
      <w:pPr>
        <w:pStyle w:val="ListBullet"/>
        <w:spacing w:after="80"/>
      </w:pPr>
      <w:r>
        <w:t>Governance reporting template agreed and first pre-opening assurance report completed.</w:t>
      </w:r>
    </w:p>
    <w:p w14:paraId="6AF2D2E8" w14:textId="77777777" w:rsidR="00013812" w:rsidRDefault="00000000">
      <w:pPr>
        <w:pStyle w:val="Heading1"/>
        <w:spacing w:before="200" w:after="100"/>
      </w:pPr>
      <w:r>
        <w:t>17. Stop-work / stop-activity authority</w:t>
      </w:r>
    </w:p>
    <w:p w14:paraId="0091ED72" w14:textId="77777777" w:rsidR="00013812" w:rsidRDefault="00000000">
      <w:pPr>
        <w:spacing w:after="80"/>
      </w:pPr>
      <w:r>
        <w:t>Any member of staff has authority to stop an activity where they reasonably believe there is an imminent risk of serious harm to a pupil, member of staff, visitor, contractor or member of the public. Staff must not wait for senior approval before taking immediate steps to prevent serious harm.</w:t>
      </w:r>
    </w:p>
    <w:p w14:paraId="794ED5E6" w14:textId="77777777" w:rsidR="00013812" w:rsidRDefault="00000000">
      <w:pPr>
        <w:pStyle w:val="ListBullet"/>
        <w:spacing w:after="80"/>
      </w:pPr>
      <w:r>
        <w:t>The activity must stop safely and pupils must be supervised and supported.</w:t>
      </w:r>
    </w:p>
    <w:p w14:paraId="6070CE31" w14:textId="77777777" w:rsidR="00013812" w:rsidRDefault="00000000">
      <w:pPr>
        <w:pStyle w:val="ListBullet"/>
        <w:spacing w:after="80"/>
      </w:pPr>
      <w:r>
        <w:t>The concern must be reported to the activity leader and Health and Safety Lead or SLT as soon as practicable.</w:t>
      </w:r>
    </w:p>
    <w:p w14:paraId="62A319EC" w14:textId="77777777" w:rsidR="00013812" w:rsidRDefault="00000000">
      <w:pPr>
        <w:pStyle w:val="ListBullet"/>
        <w:spacing w:after="80"/>
      </w:pPr>
      <w:r>
        <w:t>The activity may only restart after controls have been reviewed and the activity leader, Health and Safety Lead or SLT are satisfied that risk is controlled.</w:t>
      </w:r>
    </w:p>
    <w:p w14:paraId="262650B2" w14:textId="77777777" w:rsidR="00013812" w:rsidRDefault="00000000">
      <w:pPr>
        <w:pStyle w:val="ListBullet"/>
        <w:spacing w:after="80"/>
      </w:pPr>
      <w:r>
        <w:lastRenderedPageBreak/>
        <w:t>No staff member will be criticised for stopping an activity in good faith to prevent serious harm.</w:t>
      </w:r>
    </w:p>
    <w:p w14:paraId="26F28DF7" w14:textId="77777777" w:rsidR="00013812" w:rsidRDefault="00000000">
      <w:pPr>
        <w:pStyle w:val="Heading1"/>
        <w:spacing w:before="200" w:after="100"/>
      </w:pPr>
      <w:r>
        <w:t>Appendix A - Health and safety pack implementation checklist</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3600"/>
        <w:gridCol w:w="2376"/>
        <w:gridCol w:w="2232"/>
        <w:gridCol w:w="2016"/>
      </w:tblGrid>
      <w:tr w:rsidR="00013812" w14:paraId="619C3B18" w14:textId="77777777">
        <w:trPr>
          <w:cantSplit/>
          <w:tblHeader/>
          <w:jc w:val="center"/>
        </w:trPr>
        <w:tc>
          <w:tcPr>
            <w:tcW w:w="3600" w:type="dxa"/>
            <w:shd w:val="clear" w:color="auto" w:fill="1F4E79"/>
            <w:vAlign w:val="center"/>
          </w:tcPr>
          <w:p w14:paraId="423CF347" w14:textId="77777777" w:rsidR="00013812" w:rsidRDefault="00000000">
            <w:pPr>
              <w:spacing w:after="30"/>
            </w:pPr>
            <w:r>
              <w:rPr>
                <w:b/>
                <w:color w:val="FFFFFF"/>
                <w:sz w:val="17"/>
              </w:rPr>
              <w:t>Action</w:t>
            </w:r>
          </w:p>
        </w:tc>
        <w:tc>
          <w:tcPr>
            <w:tcW w:w="2376" w:type="dxa"/>
            <w:shd w:val="clear" w:color="auto" w:fill="1F4E79"/>
            <w:vAlign w:val="center"/>
          </w:tcPr>
          <w:p w14:paraId="374DCDA0" w14:textId="77777777" w:rsidR="00013812" w:rsidRDefault="00000000">
            <w:pPr>
              <w:spacing w:after="30"/>
            </w:pPr>
            <w:r>
              <w:rPr>
                <w:b/>
                <w:color w:val="FFFFFF"/>
                <w:sz w:val="17"/>
              </w:rPr>
              <w:t>Owner</w:t>
            </w:r>
          </w:p>
        </w:tc>
        <w:tc>
          <w:tcPr>
            <w:tcW w:w="2232" w:type="dxa"/>
            <w:shd w:val="clear" w:color="auto" w:fill="1F4E79"/>
            <w:vAlign w:val="center"/>
          </w:tcPr>
          <w:p w14:paraId="3ED63D01" w14:textId="77777777" w:rsidR="00013812" w:rsidRDefault="00000000">
            <w:pPr>
              <w:spacing w:after="30"/>
            </w:pPr>
            <w:r>
              <w:rPr>
                <w:b/>
                <w:color w:val="FFFFFF"/>
                <w:sz w:val="17"/>
              </w:rPr>
              <w:t>Timescale</w:t>
            </w:r>
          </w:p>
        </w:tc>
        <w:tc>
          <w:tcPr>
            <w:tcW w:w="2016" w:type="dxa"/>
            <w:shd w:val="clear" w:color="auto" w:fill="1F4E79"/>
            <w:vAlign w:val="center"/>
          </w:tcPr>
          <w:p w14:paraId="3BEF2CF3" w14:textId="77777777" w:rsidR="00013812" w:rsidRDefault="00000000">
            <w:pPr>
              <w:spacing w:after="30"/>
            </w:pPr>
            <w:r>
              <w:rPr>
                <w:b/>
                <w:color w:val="FFFFFF"/>
                <w:sz w:val="17"/>
              </w:rPr>
              <w:t>Evidence / status</w:t>
            </w:r>
          </w:p>
        </w:tc>
      </w:tr>
      <w:tr w:rsidR="00013812" w14:paraId="39B9D60C" w14:textId="77777777">
        <w:trPr>
          <w:cantSplit/>
          <w:jc w:val="center"/>
        </w:trPr>
        <w:tc>
          <w:tcPr>
            <w:tcW w:w="3600" w:type="dxa"/>
            <w:vAlign w:val="center"/>
          </w:tcPr>
          <w:p w14:paraId="4193F93C" w14:textId="77777777" w:rsidR="00013812" w:rsidRDefault="00000000">
            <w:pPr>
              <w:spacing w:after="30"/>
            </w:pPr>
            <w:r>
              <w:rPr>
                <w:sz w:val="17"/>
              </w:rPr>
              <w:t>Policy approved and signed</w:t>
            </w:r>
          </w:p>
        </w:tc>
        <w:tc>
          <w:tcPr>
            <w:tcW w:w="2376" w:type="dxa"/>
            <w:vAlign w:val="center"/>
          </w:tcPr>
          <w:p w14:paraId="64CD53C1" w14:textId="77777777" w:rsidR="00013812" w:rsidRDefault="00000000">
            <w:pPr>
              <w:spacing w:after="30"/>
            </w:pPr>
            <w:r>
              <w:rPr>
                <w:sz w:val="17"/>
              </w:rPr>
              <w:t>Proprietor / Head of School</w:t>
            </w:r>
          </w:p>
        </w:tc>
        <w:tc>
          <w:tcPr>
            <w:tcW w:w="2232" w:type="dxa"/>
            <w:vAlign w:val="center"/>
          </w:tcPr>
          <w:p w14:paraId="3412EE9A" w14:textId="77777777" w:rsidR="00013812" w:rsidRDefault="00000000">
            <w:pPr>
              <w:spacing w:after="30"/>
            </w:pPr>
            <w:r>
              <w:rPr>
                <w:sz w:val="17"/>
              </w:rPr>
              <w:t>Before opening</w:t>
            </w:r>
          </w:p>
        </w:tc>
        <w:tc>
          <w:tcPr>
            <w:tcW w:w="2016" w:type="dxa"/>
            <w:vAlign w:val="center"/>
          </w:tcPr>
          <w:p w14:paraId="55585B77" w14:textId="77777777" w:rsidR="00013812" w:rsidRDefault="00013812">
            <w:pPr>
              <w:spacing w:after="30"/>
            </w:pPr>
          </w:p>
        </w:tc>
      </w:tr>
      <w:tr w:rsidR="00013812" w14:paraId="77F5C5BA" w14:textId="77777777">
        <w:trPr>
          <w:cantSplit/>
          <w:jc w:val="center"/>
        </w:trPr>
        <w:tc>
          <w:tcPr>
            <w:tcW w:w="3600" w:type="dxa"/>
            <w:vAlign w:val="center"/>
          </w:tcPr>
          <w:p w14:paraId="295560D4" w14:textId="77777777" w:rsidR="00013812" w:rsidRDefault="00000000">
            <w:pPr>
              <w:spacing w:after="30"/>
            </w:pPr>
            <w:r>
              <w:rPr>
                <w:sz w:val="17"/>
              </w:rPr>
              <w:t>Health and Safety Pack stored in shared controlled location</w:t>
            </w:r>
          </w:p>
        </w:tc>
        <w:tc>
          <w:tcPr>
            <w:tcW w:w="2376" w:type="dxa"/>
            <w:vAlign w:val="center"/>
          </w:tcPr>
          <w:p w14:paraId="4B707005" w14:textId="77777777" w:rsidR="00013812" w:rsidRDefault="00000000">
            <w:pPr>
              <w:spacing w:after="30"/>
            </w:pPr>
            <w:r>
              <w:rPr>
                <w:sz w:val="17"/>
              </w:rPr>
              <w:t>Health and Safety Lead</w:t>
            </w:r>
          </w:p>
        </w:tc>
        <w:tc>
          <w:tcPr>
            <w:tcW w:w="2232" w:type="dxa"/>
            <w:vAlign w:val="center"/>
          </w:tcPr>
          <w:p w14:paraId="338642D7" w14:textId="77777777" w:rsidR="00013812" w:rsidRDefault="00000000">
            <w:pPr>
              <w:spacing w:after="30"/>
            </w:pPr>
            <w:r>
              <w:rPr>
                <w:sz w:val="17"/>
              </w:rPr>
              <w:t>Before opening</w:t>
            </w:r>
          </w:p>
        </w:tc>
        <w:tc>
          <w:tcPr>
            <w:tcW w:w="2016" w:type="dxa"/>
            <w:vAlign w:val="center"/>
          </w:tcPr>
          <w:p w14:paraId="40BEEF79" w14:textId="77777777" w:rsidR="00013812" w:rsidRDefault="00013812">
            <w:pPr>
              <w:spacing w:after="30"/>
            </w:pPr>
          </w:p>
        </w:tc>
      </w:tr>
      <w:tr w:rsidR="00013812" w14:paraId="1568E864" w14:textId="77777777">
        <w:trPr>
          <w:cantSplit/>
          <w:jc w:val="center"/>
        </w:trPr>
        <w:tc>
          <w:tcPr>
            <w:tcW w:w="3600" w:type="dxa"/>
            <w:vAlign w:val="center"/>
          </w:tcPr>
          <w:p w14:paraId="2AAF696E" w14:textId="77777777" w:rsidR="00013812" w:rsidRDefault="00000000">
            <w:pPr>
              <w:spacing w:after="30"/>
            </w:pPr>
            <w:r>
              <w:rPr>
                <w:sz w:val="17"/>
              </w:rPr>
              <w:t>Risk assessment register completed and reviewed</w:t>
            </w:r>
          </w:p>
        </w:tc>
        <w:tc>
          <w:tcPr>
            <w:tcW w:w="2376" w:type="dxa"/>
            <w:vAlign w:val="center"/>
          </w:tcPr>
          <w:p w14:paraId="266C7A5A" w14:textId="77777777" w:rsidR="00013812" w:rsidRDefault="00000000">
            <w:pPr>
              <w:spacing w:after="30"/>
            </w:pPr>
            <w:r>
              <w:rPr>
                <w:sz w:val="17"/>
              </w:rPr>
              <w:t>Health and Safety Lead</w:t>
            </w:r>
          </w:p>
        </w:tc>
        <w:tc>
          <w:tcPr>
            <w:tcW w:w="2232" w:type="dxa"/>
            <w:vAlign w:val="center"/>
          </w:tcPr>
          <w:p w14:paraId="2A9E9CEC" w14:textId="77777777" w:rsidR="00013812" w:rsidRDefault="00000000">
            <w:pPr>
              <w:spacing w:after="30"/>
            </w:pPr>
            <w:r>
              <w:rPr>
                <w:sz w:val="17"/>
              </w:rPr>
              <w:t>Before opening and termly</w:t>
            </w:r>
          </w:p>
        </w:tc>
        <w:tc>
          <w:tcPr>
            <w:tcW w:w="2016" w:type="dxa"/>
            <w:vAlign w:val="center"/>
          </w:tcPr>
          <w:p w14:paraId="21F6D57D" w14:textId="77777777" w:rsidR="00013812" w:rsidRDefault="00013812">
            <w:pPr>
              <w:spacing w:after="30"/>
            </w:pPr>
          </w:p>
        </w:tc>
      </w:tr>
      <w:tr w:rsidR="00013812" w14:paraId="11FB7470" w14:textId="77777777">
        <w:trPr>
          <w:cantSplit/>
          <w:jc w:val="center"/>
        </w:trPr>
        <w:tc>
          <w:tcPr>
            <w:tcW w:w="3600" w:type="dxa"/>
            <w:vAlign w:val="center"/>
          </w:tcPr>
          <w:p w14:paraId="74A7FED8" w14:textId="77777777" w:rsidR="00013812" w:rsidRDefault="00000000">
            <w:pPr>
              <w:spacing w:after="30"/>
            </w:pPr>
            <w:r>
              <w:rPr>
                <w:sz w:val="17"/>
              </w:rPr>
              <w:t>Fire risk assessment completed and actioned</w:t>
            </w:r>
          </w:p>
        </w:tc>
        <w:tc>
          <w:tcPr>
            <w:tcW w:w="2376" w:type="dxa"/>
            <w:vAlign w:val="center"/>
          </w:tcPr>
          <w:p w14:paraId="6BE89F59" w14:textId="77777777" w:rsidR="00013812" w:rsidRDefault="00000000">
            <w:pPr>
              <w:spacing w:after="30"/>
            </w:pPr>
            <w:r>
              <w:rPr>
                <w:sz w:val="17"/>
              </w:rPr>
              <w:t>Site / Facilities Lead</w:t>
            </w:r>
          </w:p>
        </w:tc>
        <w:tc>
          <w:tcPr>
            <w:tcW w:w="2232" w:type="dxa"/>
            <w:vAlign w:val="center"/>
          </w:tcPr>
          <w:p w14:paraId="56361556" w14:textId="77777777" w:rsidR="00013812" w:rsidRDefault="00000000">
            <w:pPr>
              <w:spacing w:after="30"/>
            </w:pPr>
            <w:r>
              <w:rPr>
                <w:sz w:val="17"/>
              </w:rPr>
              <w:t>Before opening and annually</w:t>
            </w:r>
          </w:p>
        </w:tc>
        <w:tc>
          <w:tcPr>
            <w:tcW w:w="2016" w:type="dxa"/>
            <w:vAlign w:val="center"/>
          </w:tcPr>
          <w:p w14:paraId="73DD75C1" w14:textId="77777777" w:rsidR="00013812" w:rsidRDefault="00013812">
            <w:pPr>
              <w:spacing w:after="30"/>
            </w:pPr>
          </w:p>
        </w:tc>
      </w:tr>
      <w:tr w:rsidR="00013812" w14:paraId="4D36FBA0" w14:textId="77777777">
        <w:trPr>
          <w:cantSplit/>
          <w:jc w:val="center"/>
        </w:trPr>
        <w:tc>
          <w:tcPr>
            <w:tcW w:w="3600" w:type="dxa"/>
            <w:vAlign w:val="center"/>
          </w:tcPr>
          <w:p w14:paraId="76AEA1F5" w14:textId="77777777" w:rsidR="00013812" w:rsidRDefault="00000000">
            <w:pPr>
              <w:spacing w:after="30"/>
            </w:pPr>
            <w:r>
              <w:rPr>
                <w:sz w:val="17"/>
              </w:rPr>
              <w:t>First-aid needs assessment completed</w:t>
            </w:r>
          </w:p>
        </w:tc>
        <w:tc>
          <w:tcPr>
            <w:tcW w:w="2376" w:type="dxa"/>
            <w:vAlign w:val="center"/>
          </w:tcPr>
          <w:p w14:paraId="248839D4" w14:textId="77777777" w:rsidR="00013812" w:rsidRDefault="00000000">
            <w:pPr>
              <w:spacing w:after="30"/>
            </w:pPr>
            <w:r>
              <w:rPr>
                <w:sz w:val="17"/>
              </w:rPr>
              <w:t>First Aid Lead</w:t>
            </w:r>
          </w:p>
        </w:tc>
        <w:tc>
          <w:tcPr>
            <w:tcW w:w="2232" w:type="dxa"/>
            <w:vAlign w:val="center"/>
          </w:tcPr>
          <w:p w14:paraId="191F3D61" w14:textId="77777777" w:rsidR="00013812" w:rsidRDefault="00000000">
            <w:pPr>
              <w:spacing w:after="30"/>
            </w:pPr>
            <w:r>
              <w:rPr>
                <w:sz w:val="17"/>
              </w:rPr>
              <w:t>Before opening and annually</w:t>
            </w:r>
          </w:p>
        </w:tc>
        <w:tc>
          <w:tcPr>
            <w:tcW w:w="2016" w:type="dxa"/>
            <w:vAlign w:val="center"/>
          </w:tcPr>
          <w:p w14:paraId="5E827107" w14:textId="77777777" w:rsidR="00013812" w:rsidRDefault="00013812">
            <w:pPr>
              <w:spacing w:after="30"/>
            </w:pPr>
          </w:p>
        </w:tc>
      </w:tr>
      <w:tr w:rsidR="00013812" w14:paraId="1E83FE71" w14:textId="77777777">
        <w:trPr>
          <w:cantSplit/>
          <w:jc w:val="center"/>
        </w:trPr>
        <w:tc>
          <w:tcPr>
            <w:tcW w:w="3600" w:type="dxa"/>
            <w:vAlign w:val="center"/>
          </w:tcPr>
          <w:p w14:paraId="515FFA0C" w14:textId="77777777" w:rsidR="00013812" w:rsidRDefault="00000000">
            <w:pPr>
              <w:spacing w:after="30"/>
            </w:pPr>
            <w:r>
              <w:rPr>
                <w:sz w:val="17"/>
              </w:rPr>
              <w:t>Accident/RIDDOR procedure briefed to staff</w:t>
            </w:r>
          </w:p>
        </w:tc>
        <w:tc>
          <w:tcPr>
            <w:tcW w:w="2376" w:type="dxa"/>
            <w:vAlign w:val="center"/>
          </w:tcPr>
          <w:p w14:paraId="6A087ECA" w14:textId="77777777" w:rsidR="00013812" w:rsidRDefault="00000000">
            <w:pPr>
              <w:spacing w:after="30"/>
            </w:pPr>
            <w:r>
              <w:rPr>
                <w:sz w:val="17"/>
              </w:rPr>
              <w:t>Health and Safety Lead</w:t>
            </w:r>
          </w:p>
        </w:tc>
        <w:tc>
          <w:tcPr>
            <w:tcW w:w="2232" w:type="dxa"/>
            <w:vAlign w:val="center"/>
          </w:tcPr>
          <w:p w14:paraId="62F502D1" w14:textId="77777777" w:rsidR="00013812" w:rsidRDefault="00000000">
            <w:pPr>
              <w:spacing w:after="30"/>
            </w:pPr>
            <w:r>
              <w:rPr>
                <w:sz w:val="17"/>
              </w:rPr>
              <w:t>Induction and annual refresher</w:t>
            </w:r>
          </w:p>
        </w:tc>
        <w:tc>
          <w:tcPr>
            <w:tcW w:w="2016" w:type="dxa"/>
            <w:vAlign w:val="center"/>
          </w:tcPr>
          <w:p w14:paraId="6C79FA4B" w14:textId="77777777" w:rsidR="00013812" w:rsidRDefault="00013812">
            <w:pPr>
              <w:spacing w:after="30"/>
            </w:pPr>
          </w:p>
        </w:tc>
      </w:tr>
      <w:tr w:rsidR="00013812" w14:paraId="197362B6" w14:textId="77777777">
        <w:trPr>
          <w:cantSplit/>
          <w:jc w:val="center"/>
        </w:trPr>
        <w:tc>
          <w:tcPr>
            <w:tcW w:w="3600" w:type="dxa"/>
            <w:vAlign w:val="center"/>
          </w:tcPr>
          <w:p w14:paraId="48C4FDCE" w14:textId="77777777" w:rsidR="00013812" w:rsidRDefault="00000000">
            <w:pPr>
              <w:spacing w:after="30"/>
            </w:pPr>
            <w:r>
              <w:rPr>
                <w:sz w:val="17"/>
              </w:rPr>
              <w:t>Statutory compliance log established</w:t>
            </w:r>
          </w:p>
        </w:tc>
        <w:tc>
          <w:tcPr>
            <w:tcW w:w="2376" w:type="dxa"/>
            <w:vAlign w:val="center"/>
          </w:tcPr>
          <w:p w14:paraId="4849AFFC" w14:textId="77777777" w:rsidR="00013812" w:rsidRDefault="00000000">
            <w:pPr>
              <w:spacing w:after="30"/>
            </w:pPr>
            <w:r>
              <w:rPr>
                <w:sz w:val="17"/>
              </w:rPr>
              <w:t>Site / Facilities Lead</w:t>
            </w:r>
          </w:p>
        </w:tc>
        <w:tc>
          <w:tcPr>
            <w:tcW w:w="2232" w:type="dxa"/>
            <w:vAlign w:val="center"/>
          </w:tcPr>
          <w:p w14:paraId="4DF142D1" w14:textId="77777777" w:rsidR="00013812" w:rsidRDefault="00000000">
            <w:pPr>
              <w:spacing w:after="30"/>
            </w:pPr>
            <w:r>
              <w:rPr>
                <w:sz w:val="17"/>
              </w:rPr>
              <w:t>Before opening and ongoing</w:t>
            </w:r>
          </w:p>
        </w:tc>
        <w:tc>
          <w:tcPr>
            <w:tcW w:w="2016" w:type="dxa"/>
            <w:vAlign w:val="center"/>
          </w:tcPr>
          <w:p w14:paraId="3B9D37D3" w14:textId="77777777" w:rsidR="00013812" w:rsidRDefault="00013812">
            <w:pPr>
              <w:spacing w:after="30"/>
            </w:pPr>
          </w:p>
        </w:tc>
      </w:tr>
      <w:tr w:rsidR="00013812" w14:paraId="487E4780" w14:textId="77777777">
        <w:trPr>
          <w:cantSplit/>
          <w:jc w:val="center"/>
        </w:trPr>
        <w:tc>
          <w:tcPr>
            <w:tcW w:w="3600" w:type="dxa"/>
            <w:vAlign w:val="center"/>
          </w:tcPr>
          <w:p w14:paraId="7A9E9769" w14:textId="77777777" w:rsidR="00013812" w:rsidRDefault="00000000">
            <w:pPr>
              <w:spacing w:after="30"/>
            </w:pPr>
            <w:r>
              <w:rPr>
                <w:sz w:val="17"/>
              </w:rPr>
              <w:t>Visitor and contractor procedure tested</w:t>
            </w:r>
          </w:p>
        </w:tc>
        <w:tc>
          <w:tcPr>
            <w:tcW w:w="2376" w:type="dxa"/>
            <w:vAlign w:val="center"/>
          </w:tcPr>
          <w:p w14:paraId="3123994C" w14:textId="77777777" w:rsidR="00013812" w:rsidRDefault="00000000">
            <w:pPr>
              <w:spacing w:after="30"/>
            </w:pPr>
            <w:r>
              <w:rPr>
                <w:sz w:val="17"/>
              </w:rPr>
              <w:t>Head of School / Site Lead</w:t>
            </w:r>
          </w:p>
        </w:tc>
        <w:tc>
          <w:tcPr>
            <w:tcW w:w="2232" w:type="dxa"/>
            <w:vAlign w:val="center"/>
          </w:tcPr>
          <w:p w14:paraId="3DBCBFB7" w14:textId="77777777" w:rsidR="00013812" w:rsidRDefault="00000000">
            <w:pPr>
              <w:spacing w:after="30"/>
            </w:pPr>
            <w:r>
              <w:rPr>
                <w:sz w:val="17"/>
              </w:rPr>
              <w:t>Before opening and termly</w:t>
            </w:r>
          </w:p>
        </w:tc>
        <w:tc>
          <w:tcPr>
            <w:tcW w:w="2016" w:type="dxa"/>
            <w:vAlign w:val="center"/>
          </w:tcPr>
          <w:p w14:paraId="0D13B7C9" w14:textId="77777777" w:rsidR="00013812" w:rsidRDefault="00013812">
            <w:pPr>
              <w:spacing w:after="30"/>
            </w:pPr>
          </w:p>
        </w:tc>
      </w:tr>
      <w:tr w:rsidR="00013812" w14:paraId="06900F11" w14:textId="77777777">
        <w:trPr>
          <w:cantSplit/>
          <w:jc w:val="center"/>
        </w:trPr>
        <w:tc>
          <w:tcPr>
            <w:tcW w:w="3600" w:type="dxa"/>
            <w:vAlign w:val="center"/>
          </w:tcPr>
          <w:p w14:paraId="2F89DD28" w14:textId="77777777" w:rsidR="00013812" w:rsidRDefault="00000000">
            <w:pPr>
              <w:spacing w:after="30"/>
            </w:pPr>
            <w:r>
              <w:rPr>
                <w:sz w:val="17"/>
              </w:rPr>
              <w:t>Educational visits procedure approved</w:t>
            </w:r>
          </w:p>
        </w:tc>
        <w:tc>
          <w:tcPr>
            <w:tcW w:w="2376" w:type="dxa"/>
            <w:vAlign w:val="center"/>
          </w:tcPr>
          <w:p w14:paraId="56F61156" w14:textId="77777777" w:rsidR="00013812" w:rsidRDefault="00000000">
            <w:pPr>
              <w:spacing w:after="30"/>
            </w:pPr>
            <w:r>
              <w:rPr>
                <w:sz w:val="17"/>
              </w:rPr>
              <w:t>EVC / Head of School</w:t>
            </w:r>
          </w:p>
        </w:tc>
        <w:tc>
          <w:tcPr>
            <w:tcW w:w="2232" w:type="dxa"/>
            <w:vAlign w:val="center"/>
          </w:tcPr>
          <w:p w14:paraId="3903E6DC" w14:textId="77777777" w:rsidR="00013812" w:rsidRDefault="00000000">
            <w:pPr>
              <w:spacing w:after="30"/>
            </w:pPr>
            <w:r>
              <w:rPr>
                <w:sz w:val="17"/>
              </w:rPr>
              <w:t>Before any off-site activity</w:t>
            </w:r>
          </w:p>
        </w:tc>
        <w:tc>
          <w:tcPr>
            <w:tcW w:w="2016" w:type="dxa"/>
            <w:vAlign w:val="center"/>
          </w:tcPr>
          <w:p w14:paraId="65BC5EDC" w14:textId="77777777" w:rsidR="00013812" w:rsidRDefault="00013812">
            <w:pPr>
              <w:spacing w:after="30"/>
            </w:pPr>
          </w:p>
        </w:tc>
      </w:tr>
      <w:tr w:rsidR="00013812" w14:paraId="085CD070" w14:textId="77777777">
        <w:trPr>
          <w:cantSplit/>
          <w:jc w:val="center"/>
        </w:trPr>
        <w:tc>
          <w:tcPr>
            <w:tcW w:w="3600" w:type="dxa"/>
            <w:vAlign w:val="center"/>
          </w:tcPr>
          <w:p w14:paraId="5F9EBD4A" w14:textId="77777777" w:rsidR="00013812" w:rsidRDefault="00000000">
            <w:pPr>
              <w:spacing w:after="30"/>
            </w:pPr>
            <w:r>
              <w:rPr>
                <w:sz w:val="17"/>
              </w:rPr>
              <w:t>Training matrix completed for all staff</w:t>
            </w:r>
          </w:p>
        </w:tc>
        <w:tc>
          <w:tcPr>
            <w:tcW w:w="2376" w:type="dxa"/>
            <w:vAlign w:val="center"/>
          </w:tcPr>
          <w:p w14:paraId="67D0AFF9" w14:textId="77777777" w:rsidR="00013812" w:rsidRDefault="00000000">
            <w:pPr>
              <w:spacing w:after="30"/>
            </w:pPr>
            <w:r>
              <w:rPr>
                <w:sz w:val="17"/>
              </w:rPr>
              <w:t>Health and Safety Lead</w:t>
            </w:r>
          </w:p>
        </w:tc>
        <w:tc>
          <w:tcPr>
            <w:tcW w:w="2232" w:type="dxa"/>
            <w:vAlign w:val="center"/>
          </w:tcPr>
          <w:p w14:paraId="4BFBD978" w14:textId="77777777" w:rsidR="00013812" w:rsidRDefault="00000000">
            <w:pPr>
              <w:spacing w:after="30"/>
            </w:pPr>
            <w:r>
              <w:rPr>
                <w:sz w:val="17"/>
              </w:rPr>
              <w:t>Before independent working</w:t>
            </w:r>
          </w:p>
        </w:tc>
        <w:tc>
          <w:tcPr>
            <w:tcW w:w="2016" w:type="dxa"/>
            <w:vAlign w:val="center"/>
          </w:tcPr>
          <w:p w14:paraId="17D2ADA8" w14:textId="77777777" w:rsidR="00013812" w:rsidRDefault="00013812">
            <w:pPr>
              <w:spacing w:after="30"/>
            </w:pPr>
          </w:p>
        </w:tc>
      </w:tr>
      <w:tr w:rsidR="00013812" w14:paraId="444D8D9E" w14:textId="77777777">
        <w:trPr>
          <w:cantSplit/>
          <w:jc w:val="center"/>
        </w:trPr>
        <w:tc>
          <w:tcPr>
            <w:tcW w:w="3600" w:type="dxa"/>
            <w:vAlign w:val="center"/>
          </w:tcPr>
          <w:p w14:paraId="6BB51A53" w14:textId="77777777" w:rsidR="00013812" w:rsidRDefault="00000000">
            <w:pPr>
              <w:spacing w:after="30"/>
            </w:pPr>
            <w:r>
              <w:rPr>
                <w:sz w:val="17"/>
              </w:rPr>
              <w:t>Termly governance report template agreed</w:t>
            </w:r>
          </w:p>
        </w:tc>
        <w:tc>
          <w:tcPr>
            <w:tcW w:w="2376" w:type="dxa"/>
            <w:vAlign w:val="center"/>
          </w:tcPr>
          <w:p w14:paraId="1DBFC07D" w14:textId="77777777" w:rsidR="00013812" w:rsidRDefault="00000000">
            <w:pPr>
              <w:spacing w:after="30"/>
            </w:pPr>
            <w:r>
              <w:rPr>
                <w:sz w:val="17"/>
              </w:rPr>
              <w:t>Head of School</w:t>
            </w:r>
          </w:p>
        </w:tc>
        <w:tc>
          <w:tcPr>
            <w:tcW w:w="2232" w:type="dxa"/>
            <w:vAlign w:val="center"/>
          </w:tcPr>
          <w:p w14:paraId="60484942" w14:textId="77777777" w:rsidR="00013812" w:rsidRDefault="00000000">
            <w:pPr>
              <w:spacing w:after="30"/>
            </w:pPr>
            <w:r>
              <w:rPr>
                <w:sz w:val="17"/>
              </w:rPr>
              <w:t>Before first governance cycle</w:t>
            </w:r>
          </w:p>
        </w:tc>
        <w:tc>
          <w:tcPr>
            <w:tcW w:w="2016" w:type="dxa"/>
            <w:vAlign w:val="center"/>
          </w:tcPr>
          <w:p w14:paraId="502F5E9D" w14:textId="77777777" w:rsidR="00013812" w:rsidRDefault="00013812">
            <w:pPr>
              <w:spacing w:after="30"/>
            </w:pPr>
          </w:p>
        </w:tc>
      </w:tr>
    </w:tbl>
    <w:p w14:paraId="6E3EC568" w14:textId="77777777" w:rsidR="00013812" w:rsidRDefault="00013812">
      <w:pPr>
        <w:spacing w:after="80"/>
      </w:pPr>
    </w:p>
    <w:p w14:paraId="79280CE8" w14:textId="77777777" w:rsidR="00013812" w:rsidRDefault="00000000">
      <w:pPr>
        <w:pStyle w:val="Heading1"/>
        <w:spacing w:before="200" w:after="100"/>
      </w:pPr>
      <w:r>
        <w:t>Appendix B - Termly governance report minimum content</w:t>
      </w:r>
    </w:p>
    <w:p w14:paraId="1084104D" w14:textId="77777777" w:rsidR="00013812" w:rsidRDefault="00000000">
      <w:pPr>
        <w:pStyle w:val="ListBullet"/>
        <w:spacing w:after="80"/>
      </w:pPr>
      <w:r>
        <w:t>Summary of overall health and safety RAG rating and key changes since last report.</w:t>
      </w:r>
    </w:p>
    <w:p w14:paraId="357222BB" w14:textId="77777777" w:rsidR="00013812" w:rsidRDefault="00000000">
      <w:pPr>
        <w:pStyle w:val="ListBullet"/>
        <w:spacing w:after="80"/>
      </w:pPr>
      <w:r>
        <w:t>Accident, incident, near miss, violent incident and medical incident data with analysis of trends.</w:t>
      </w:r>
    </w:p>
    <w:p w14:paraId="76AB21B8" w14:textId="77777777" w:rsidR="00013812" w:rsidRDefault="00000000">
      <w:pPr>
        <w:pStyle w:val="ListBullet"/>
        <w:spacing w:after="80"/>
      </w:pPr>
      <w:r>
        <w:t>RIDDOR incidents, RIDDOR decisions made and any HSE contact or enforcement correspondence.</w:t>
      </w:r>
    </w:p>
    <w:p w14:paraId="1E397C1E" w14:textId="77777777" w:rsidR="00013812" w:rsidRDefault="00000000">
      <w:pPr>
        <w:pStyle w:val="ListBullet"/>
        <w:spacing w:after="80"/>
      </w:pPr>
      <w:r>
        <w:t>Fire safety summary, including drills, alarm tests, fire risk assessment actions and evacuation learning.</w:t>
      </w:r>
    </w:p>
    <w:p w14:paraId="1E5B5082" w14:textId="77777777" w:rsidR="00013812" w:rsidRDefault="00000000">
      <w:pPr>
        <w:pStyle w:val="ListBullet"/>
        <w:spacing w:after="80"/>
      </w:pPr>
      <w:r>
        <w:t>Premises and statutory compliance summary, including overdue checks or remedial actions.</w:t>
      </w:r>
    </w:p>
    <w:p w14:paraId="302C5B40" w14:textId="77777777" w:rsidR="00013812" w:rsidRDefault="00000000">
      <w:pPr>
        <w:pStyle w:val="ListBullet"/>
        <w:spacing w:after="80"/>
      </w:pPr>
      <w:r>
        <w:t>Training matrix update, including mandatory training gaps and actions to close them.</w:t>
      </w:r>
    </w:p>
    <w:p w14:paraId="30B57FCA" w14:textId="77777777" w:rsidR="00013812" w:rsidRDefault="00000000">
      <w:pPr>
        <w:pStyle w:val="ListBullet"/>
        <w:spacing w:after="80"/>
      </w:pPr>
      <w:r>
        <w:t>Risk assessment register update, including high risks, overdue reviews and new/emerging risks.</w:t>
      </w:r>
    </w:p>
    <w:p w14:paraId="3DF4448C" w14:textId="77777777" w:rsidR="00013812" w:rsidRDefault="00000000">
      <w:pPr>
        <w:pStyle w:val="ListBullet"/>
        <w:spacing w:after="80"/>
      </w:pPr>
      <w:r>
        <w:t>Audit and inspection findings, with action owners and completion dates.</w:t>
      </w:r>
    </w:p>
    <w:p w14:paraId="5EF6725E" w14:textId="77777777" w:rsidR="00013812" w:rsidRDefault="00000000">
      <w:pPr>
        <w:pStyle w:val="ListBullet"/>
        <w:spacing w:after="80"/>
      </w:pPr>
      <w:r>
        <w:t>Contractor, maintenance or capital works risks affecting pupils or staff.</w:t>
      </w:r>
    </w:p>
    <w:p w14:paraId="2F8E733D" w14:textId="77777777" w:rsidR="00013812" w:rsidRDefault="00000000">
      <w:pPr>
        <w:pStyle w:val="ListBullet"/>
        <w:spacing w:after="80"/>
      </w:pPr>
      <w:r>
        <w:t>Confirmation that the Health and Safety Pack remains current or details of required policy updates.</w:t>
      </w:r>
    </w:p>
    <w:p w14:paraId="06E7C501" w14:textId="77777777" w:rsidR="00013812" w:rsidRDefault="00000000">
      <w:pPr>
        <w:pStyle w:val="Heading1"/>
        <w:spacing w:before="200" w:after="100"/>
      </w:pPr>
      <w:r>
        <w:t>Appendix C - Approval and implementation record</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2880"/>
        <w:gridCol w:w="2592"/>
        <w:gridCol w:w="2736"/>
        <w:gridCol w:w="1584"/>
      </w:tblGrid>
      <w:tr w:rsidR="00013812" w14:paraId="5C995601" w14:textId="77777777">
        <w:trPr>
          <w:cantSplit/>
          <w:tblHeader/>
          <w:jc w:val="center"/>
        </w:trPr>
        <w:tc>
          <w:tcPr>
            <w:tcW w:w="2880" w:type="dxa"/>
            <w:shd w:val="clear" w:color="auto" w:fill="1F4E79"/>
            <w:vAlign w:val="center"/>
          </w:tcPr>
          <w:p w14:paraId="047D62AD" w14:textId="77777777" w:rsidR="00013812" w:rsidRDefault="00000000">
            <w:pPr>
              <w:spacing w:after="30"/>
            </w:pPr>
            <w:r>
              <w:rPr>
                <w:b/>
                <w:color w:val="FFFFFF"/>
                <w:sz w:val="17"/>
              </w:rPr>
              <w:t>Role</w:t>
            </w:r>
          </w:p>
        </w:tc>
        <w:tc>
          <w:tcPr>
            <w:tcW w:w="2592" w:type="dxa"/>
            <w:shd w:val="clear" w:color="auto" w:fill="1F4E79"/>
            <w:vAlign w:val="center"/>
          </w:tcPr>
          <w:p w14:paraId="593F39DF" w14:textId="77777777" w:rsidR="00013812" w:rsidRDefault="00000000">
            <w:pPr>
              <w:spacing w:after="30"/>
            </w:pPr>
            <w:r>
              <w:rPr>
                <w:b/>
                <w:color w:val="FFFFFF"/>
                <w:sz w:val="17"/>
              </w:rPr>
              <w:t>Name</w:t>
            </w:r>
          </w:p>
        </w:tc>
        <w:tc>
          <w:tcPr>
            <w:tcW w:w="2736" w:type="dxa"/>
            <w:shd w:val="clear" w:color="auto" w:fill="1F4E79"/>
            <w:vAlign w:val="center"/>
          </w:tcPr>
          <w:p w14:paraId="699C1499" w14:textId="77777777" w:rsidR="00013812" w:rsidRDefault="00000000">
            <w:pPr>
              <w:spacing w:after="30"/>
            </w:pPr>
            <w:r>
              <w:rPr>
                <w:b/>
                <w:color w:val="FFFFFF"/>
                <w:sz w:val="17"/>
              </w:rPr>
              <w:t>Signature</w:t>
            </w:r>
          </w:p>
        </w:tc>
        <w:tc>
          <w:tcPr>
            <w:tcW w:w="1584" w:type="dxa"/>
            <w:shd w:val="clear" w:color="auto" w:fill="1F4E79"/>
            <w:vAlign w:val="center"/>
          </w:tcPr>
          <w:p w14:paraId="23CF23B3" w14:textId="77777777" w:rsidR="00013812" w:rsidRDefault="00000000">
            <w:pPr>
              <w:spacing w:after="30"/>
            </w:pPr>
            <w:r>
              <w:rPr>
                <w:b/>
                <w:color w:val="FFFFFF"/>
                <w:sz w:val="17"/>
              </w:rPr>
              <w:t>Date</w:t>
            </w:r>
          </w:p>
        </w:tc>
      </w:tr>
      <w:tr w:rsidR="00013812" w14:paraId="709E8419" w14:textId="77777777" w:rsidTr="006B54F3">
        <w:trPr>
          <w:cantSplit/>
          <w:jc w:val="center"/>
        </w:trPr>
        <w:tc>
          <w:tcPr>
            <w:tcW w:w="2880" w:type="dxa"/>
            <w:vAlign w:val="center"/>
          </w:tcPr>
          <w:p w14:paraId="6F262C3A" w14:textId="77777777" w:rsidR="00013812" w:rsidRDefault="00000000">
            <w:pPr>
              <w:spacing w:after="30"/>
            </w:pPr>
            <w:r>
              <w:rPr>
                <w:sz w:val="17"/>
              </w:rPr>
              <w:t>Head of School</w:t>
            </w:r>
          </w:p>
        </w:tc>
        <w:tc>
          <w:tcPr>
            <w:tcW w:w="2592" w:type="dxa"/>
            <w:shd w:val="clear" w:color="auto" w:fill="D9D9D9" w:themeFill="background1" w:themeFillShade="D9"/>
            <w:vAlign w:val="center"/>
          </w:tcPr>
          <w:p w14:paraId="267B9A18" w14:textId="77777777" w:rsidR="00013812" w:rsidRDefault="00013812">
            <w:pPr>
              <w:spacing w:after="30"/>
            </w:pPr>
          </w:p>
        </w:tc>
        <w:tc>
          <w:tcPr>
            <w:tcW w:w="2736" w:type="dxa"/>
            <w:shd w:val="clear" w:color="auto" w:fill="D9D9D9" w:themeFill="background1" w:themeFillShade="D9"/>
            <w:vAlign w:val="center"/>
          </w:tcPr>
          <w:p w14:paraId="6ED34948" w14:textId="77777777" w:rsidR="00013812" w:rsidRDefault="00013812">
            <w:pPr>
              <w:spacing w:after="30"/>
            </w:pPr>
          </w:p>
        </w:tc>
        <w:tc>
          <w:tcPr>
            <w:tcW w:w="1584" w:type="dxa"/>
            <w:shd w:val="clear" w:color="auto" w:fill="D9D9D9" w:themeFill="background1" w:themeFillShade="D9"/>
            <w:vAlign w:val="center"/>
          </w:tcPr>
          <w:p w14:paraId="3AAF42B2" w14:textId="77777777" w:rsidR="00013812" w:rsidRDefault="00013812">
            <w:pPr>
              <w:spacing w:after="30"/>
            </w:pPr>
          </w:p>
        </w:tc>
      </w:tr>
      <w:tr w:rsidR="00013812" w14:paraId="38EAD46C" w14:textId="77777777">
        <w:trPr>
          <w:cantSplit/>
          <w:jc w:val="center"/>
        </w:trPr>
        <w:tc>
          <w:tcPr>
            <w:tcW w:w="2880" w:type="dxa"/>
            <w:vAlign w:val="center"/>
          </w:tcPr>
          <w:p w14:paraId="0C3EA055" w14:textId="77777777" w:rsidR="00013812" w:rsidRDefault="00000000">
            <w:pPr>
              <w:spacing w:after="30"/>
            </w:pPr>
            <w:r>
              <w:rPr>
                <w:sz w:val="17"/>
              </w:rPr>
              <w:t>Health and Safety Lead</w:t>
            </w:r>
          </w:p>
        </w:tc>
        <w:tc>
          <w:tcPr>
            <w:tcW w:w="2592" w:type="dxa"/>
            <w:vAlign w:val="center"/>
          </w:tcPr>
          <w:p w14:paraId="59998A0F" w14:textId="532E77CE" w:rsidR="00013812" w:rsidRDefault="00E33954">
            <w:pPr>
              <w:spacing w:after="30"/>
            </w:pPr>
            <w:r>
              <w:t>Simbarashe Mayo</w:t>
            </w:r>
          </w:p>
        </w:tc>
        <w:tc>
          <w:tcPr>
            <w:tcW w:w="2736" w:type="dxa"/>
            <w:vAlign w:val="center"/>
          </w:tcPr>
          <w:p w14:paraId="72524F97" w14:textId="141C4BC3" w:rsidR="00013812" w:rsidRPr="006B54F3" w:rsidRDefault="00987EAE">
            <w:pPr>
              <w:spacing w:after="30"/>
              <w:rPr>
                <w:rFonts w:ascii="Fave Script Bold Pro" w:hAnsi="Fave Script Bold Pro"/>
                <w:i/>
                <w:iCs/>
                <w:sz w:val="32"/>
                <w:szCs w:val="40"/>
              </w:rPr>
            </w:pPr>
            <w:r w:rsidRPr="006B54F3">
              <w:rPr>
                <w:rFonts w:ascii="Fave Script Bold Pro" w:hAnsi="Fave Script Bold Pro"/>
                <w:i/>
                <w:iCs/>
                <w:sz w:val="32"/>
                <w:szCs w:val="40"/>
              </w:rPr>
              <w:t>S Mayo</w:t>
            </w:r>
          </w:p>
        </w:tc>
        <w:tc>
          <w:tcPr>
            <w:tcW w:w="1584" w:type="dxa"/>
            <w:vAlign w:val="center"/>
          </w:tcPr>
          <w:p w14:paraId="5AC45482" w14:textId="1EC69E0A" w:rsidR="00013812" w:rsidRDefault="006B54F3">
            <w:pPr>
              <w:spacing w:after="30"/>
            </w:pPr>
            <w:r>
              <w:t>11.08.26</w:t>
            </w:r>
          </w:p>
        </w:tc>
      </w:tr>
      <w:tr w:rsidR="00013812" w14:paraId="57FEF149" w14:textId="77777777">
        <w:trPr>
          <w:cantSplit/>
          <w:jc w:val="center"/>
        </w:trPr>
        <w:tc>
          <w:tcPr>
            <w:tcW w:w="2880" w:type="dxa"/>
            <w:vAlign w:val="center"/>
          </w:tcPr>
          <w:p w14:paraId="23E3FADE" w14:textId="77777777" w:rsidR="00013812" w:rsidRDefault="00000000">
            <w:pPr>
              <w:spacing w:after="30"/>
            </w:pPr>
            <w:r>
              <w:rPr>
                <w:sz w:val="17"/>
              </w:rPr>
              <w:t>Competent Person / External Adviser if used</w:t>
            </w:r>
          </w:p>
        </w:tc>
        <w:tc>
          <w:tcPr>
            <w:tcW w:w="2592" w:type="dxa"/>
            <w:vAlign w:val="center"/>
          </w:tcPr>
          <w:p w14:paraId="7C1BE2FF" w14:textId="2EC812EA" w:rsidR="00013812" w:rsidRDefault="00546193">
            <w:pPr>
              <w:spacing w:after="30"/>
            </w:pPr>
            <w:r>
              <w:t>V</w:t>
            </w:r>
            <w:r w:rsidR="007257D7">
              <w:t xml:space="preserve">iktoria </w:t>
            </w:r>
            <w:proofErr w:type="spellStart"/>
            <w:r w:rsidR="007257D7">
              <w:t>Hradecka</w:t>
            </w:r>
            <w:proofErr w:type="spellEnd"/>
          </w:p>
        </w:tc>
        <w:tc>
          <w:tcPr>
            <w:tcW w:w="2736" w:type="dxa"/>
            <w:vAlign w:val="center"/>
          </w:tcPr>
          <w:p w14:paraId="54E0545C" w14:textId="50E420E1" w:rsidR="00013812" w:rsidRPr="006B54F3" w:rsidRDefault="007257D7">
            <w:pPr>
              <w:spacing w:after="30"/>
              <w:rPr>
                <w:rFonts w:ascii="Fave Script Bold Pro" w:hAnsi="Fave Script Bold Pro"/>
                <w:i/>
                <w:iCs/>
                <w:sz w:val="32"/>
                <w:szCs w:val="40"/>
              </w:rPr>
            </w:pPr>
            <w:r w:rsidRPr="006B54F3">
              <w:rPr>
                <w:rFonts w:ascii="Fave Script Bold Pro" w:hAnsi="Fave Script Bold Pro"/>
                <w:i/>
                <w:iCs/>
                <w:sz w:val="32"/>
                <w:szCs w:val="40"/>
              </w:rPr>
              <w:t xml:space="preserve">V </w:t>
            </w:r>
            <w:proofErr w:type="spellStart"/>
            <w:r w:rsidRPr="006B54F3">
              <w:rPr>
                <w:rFonts w:ascii="Fave Script Bold Pro" w:hAnsi="Fave Script Bold Pro"/>
                <w:i/>
                <w:iCs/>
                <w:sz w:val="32"/>
                <w:szCs w:val="40"/>
              </w:rPr>
              <w:t>H</w:t>
            </w:r>
            <w:r w:rsidRPr="006B54F3">
              <w:rPr>
                <w:rFonts w:ascii="Fave Script Bold Pro" w:hAnsi="Fave Script Bold Pro"/>
                <w:i/>
                <w:iCs/>
                <w:sz w:val="32"/>
                <w:szCs w:val="40"/>
              </w:rPr>
              <w:t>radecka</w:t>
            </w:r>
            <w:proofErr w:type="spellEnd"/>
          </w:p>
        </w:tc>
        <w:tc>
          <w:tcPr>
            <w:tcW w:w="1584" w:type="dxa"/>
            <w:vAlign w:val="center"/>
          </w:tcPr>
          <w:p w14:paraId="3D1133D9" w14:textId="031719A9" w:rsidR="00013812" w:rsidRDefault="006B54F3">
            <w:pPr>
              <w:spacing w:after="30"/>
            </w:pPr>
            <w:r>
              <w:t>11.08.26</w:t>
            </w:r>
          </w:p>
        </w:tc>
      </w:tr>
    </w:tbl>
    <w:p w14:paraId="6A7B551C" w14:textId="77777777" w:rsidR="00013812" w:rsidRDefault="00013812">
      <w:pPr>
        <w:spacing w:after="80"/>
      </w:pPr>
    </w:p>
    <w:p w14:paraId="187CF9FA" w14:textId="77777777" w:rsidR="00013812" w:rsidRDefault="00000000">
      <w:pPr>
        <w:pStyle w:val="Heading1"/>
        <w:spacing w:before="200" w:after="100"/>
      </w:pPr>
      <w:r>
        <w:t>Version control</w:t>
      </w:r>
    </w:p>
    <w:tbl>
      <w:tblPr>
        <w:tblStyle w:val="TableGrid"/>
        <w:tblW w:w="0" w:type="auto"/>
        <w:jc w:val="center"/>
        <w:tblBorders>
          <w:top w:val="single" w:sz="6" w:space="0" w:color="B7C9D6"/>
          <w:left w:val="single" w:sz="6" w:space="0" w:color="B7C9D6"/>
          <w:bottom w:val="single" w:sz="6" w:space="0" w:color="B7C9D6"/>
          <w:right w:val="single" w:sz="6" w:space="0" w:color="B7C9D6"/>
          <w:insideH w:val="single" w:sz="6" w:space="0" w:color="B7C9D6"/>
          <w:insideV w:val="single" w:sz="6" w:space="0" w:color="B7C9D6"/>
        </w:tblBorders>
        <w:tblLook w:val="04A0" w:firstRow="1" w:lastRow="0" w:firstColumn="1" w:lastColumn="0" w:noHBand="0" w:noVBand="1"/>
      </w:tblPr>
      <w:tblGrid>
        <w:gridCol w:w="1152"/>
        <w:gridCol w:w="1584"/>
        <w:gridCol w:w="6048"/>
        <w:gridCol w:w="1440"/>
      </w:tblGrid>
      <w:tr w:rsidR="00013812" w14:paraId="0F36CB99" w14:textId="77777777">
        <w:trPr>
          <w:cantSplit/>
          <w:tblHeader/>
          <w:jc w:val="center"/>
        </w:trPr>
        <w:tc>
          <w:tcPr>
            <w:tcW w:w="1152" w:type="dxa"/>
            <w:shd w:val="clear" w:color="auto" w:fill="1F4E79"/>
            <w:vAlign w:val="center"/>
          </w:tcPr>
          <w:p w14:paraId="0D8EA764" w14:textId="77777777" w:rsidR="00013812" w:rsidRDefault="00000000">
            <w:pPr>
              <w:spacing w:after="30"/>
            </w:pPr>
            <w:r>
              <w:rPr>
                <w:b/>
                <w:color w:val="FFFFFF"/>
                <w:sz w:val="16"/>
              </w:rPr>
              <w:t>Version</w:t>
            </w:r>
          </w:p>
        </w:tc>
        <w:tc>
          <w:tcPr>
            <w:tcW w:w="1584" w:type="dxa"/>
            <w:shd w:val="clear" w:color="auto" w:fill="1F4E79"/>
            <w:vAlign w:val="center"/>
          </w:tcPr>
          <w:p w14:paraId="34B86A51" w14:textId="77777777" w:rsidR="00013812" w:rsidRDefault="00000000">
            <w:pPr>
              <w:spacing w:after="30"/>
            </w:pPr>
            <w:r>
              <w:rPr>
                <w:b/>
                <w:color w:val="FFFFFF"/>
                <w:sz w:val="16"/>
              </w:rPr>
              <w:t>Date</w:t>
            </w:r>
          </w:p>
        </w:tc>
        <w:tc>
          <w:tcPr>
            <w:tcW w:w="6048" w:type="dxa"/>
            <w:shd w:val="clear" w:color="auto" w:fill="1F4E79"/>
            <w:vAlign w:val="center"/>
          </w:tcPr>
          <w:p w14:paraId="21D367BD" w14:textId="77777777" w:rsidR="00013812" w:rsidRDefault="00000000">
            <w:pPr>
              <w:spacing w:after="30"/>
            </w:pPr>
            <w:r>
              <w:rPr>
                <w:b/>
                <w:color w:val="FFFFFF"/>
                <w:sz w:val="16"/>
              </w:rPr>
              <w:t>Change</w:t>
            </w:r>
          </w:p>
        </w:tc>
        <w:tc>
          <w:tcPr>
            <w:tcW w:w="1440" w:type="dxa"/>
            <w:shd w:val="clear" w:color="auto" w:fill="1F4E79"/>
            <w:vAlign w:val="center"/>
          </w:tcPr>
          <w:p w14:paraId="463F8DFC" w14:textId="77777777" w:rsidR="00013812" w:rsidRDefault="00000000">
            <w:pPr>
              <w:spacing w:after="30"/>
            </w:pPr>
            <w:r>
              <w:rPr>
                <w:b/>
                <w:color w:val="FFFFFF"/>
                <w:sz w:val="16"/>
              </w:rPr>
              <w:t>Approved by</w:t>
            </w:r>
          </w:p>
        </w:tc>
      </w:tr>
      <w:tr w:rsidR="00013812" w14:paraId="59558034" w14:textId="77777777">
        <w:trPr>
          <w:cantSplit/>
          <w:jc w:val="center"/>
        </w:trPr>
        <w:tc>
          <w:tcPr>
            <w:tcW w:w="1152" w:type="dxa"/>
            <w:vAlign w:val="center"/>
          </w:tcPr>
          <w:p w14:paraId="442D7842" w14:textId="77777777" w:rsidR="00013812" w:rsidRDefault="00000000">
            <w:pPr>
              <w:spacing w:after="30"/>
            </w:pPr>
            <w:r>
              <w:rPr>
                <w:sz w:val="16"/>
              </w:rPr>
              <w:t>1.0</w:t>
            </w:r>
          </w:p>
        </w:tc>
        <w:tc>
          <w:tcPr>
            <w:tcW w:w="1584" w:type="dxa"/>
            <w:vAlign w:val="center"/>
          </w:tcPr>
          <w:p w14:paraId="1F6B675A" w14:textId="77777777" w:rsidR="00013812" w:rsidRDefault="00000000">
            <w:pPr>
              <w:spacing w:after="30"/>
            </w:pPr>
            <w:r>
              <w:rPr>
                <w:sz w:val="16"/>
              </w:rPr>
              <w:t>June 2026</w:t>
            </w:r>
          </w:p>
        </w:tc>
        <w:tc>
          <w:tcPr>
            <w:tcW w:w="6048" w:type="dxa"/>
            <w:vAlign w:val="center"/>
          </w:tcPr>
          <w:p w14:paraId="7668A655" w14:textId="77777777" w:rsidR="00013812" w:rsidRDefault="00000000">
            <w:pPr>
              <w:spacing w:after="30"/>
            </w:pPr>
            <w:r>
              <w:rPr>
                <w:sz w:val="16"/>
              </w:rPr>
              <w:t>Initial issue for ISS registration and pre-opening implementation.</w:t>
            </w:r>
          </w:p>
        </w:tc>
        <w:tc>
          <w:tcPr>
            <w:tcW w:w="1440" w:type="dxa"/>
            <w:vAlign w:val="center"/>
          </w:tcPr>
          <w:p w14:paraId="27C20563" w14:textId="77777777" w:rsidR="00013812" w:rsidRDefault="00000000">
            <w:pPr>
              <w:spacing w:after="30"/>
            </w:pPr>
            <w:r>
              <w:rPr>
                <w:sz w:val="16"/>
              </w:rPr>
              <w:t>Proprietor Body</w:t>
            </w:r>
          </w:p>
        </w:tc>
      </w:tr>
    </w:tbl>
    <w:p w14:paraId="1833FB21" w14:textId="77777777" w:rsidR="00013812" w:rsidRDefault="00013812">
      <w:pPr>
        <w:spacing w:after="80"/>
      </w:pPr>
    </w:p>
    <w:sectPr w:rsidR="00013812" w:rsidSect="00034616">
      <w:headerReference w:type="default" r:id="rId8"/>
      <w:footerReference w:type="default" r:id="rId9"/>
      <w:pgSz w:w="12240" w:h="15840"/>
      <w:pgMar w:top="792" w:right="893" w:bottom="792"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9C090" w14:textId="77777777" w:rsidR="00CC3205" w:rsidRDefault="00CC3205">
      <w:pPr>
        <w:spacing w:after="0" w:line="240" w:lineRule="auto"/>
      </w:pPr>
      <w:r>
        <w:separator/>
      </w:r>
    </w:p>
  </w:endnote>
  <w:endnote w:type="continuationSeparator" w:id="0">
    <w:p w14:paraId="238E78BB" w14:textId="77777777" w:rsidR="00CC3205" w:rsidRDefault="00CC3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Fave Script Bold Pro">
    <w:charset w:val="00"/>
    <w:family w:val="auto"/>
    <w:pitch w:val="variable"/>
    <w:sig w:usb0="8000002F" w:usb1="5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F8FDC" w14:textId="77777777" w:rsidR="00013812" w:rsidRDefault="00000000">
    <w:pPr>
      <w:pStyle w:val="Footer"/>
      <w:jc w:val="center"/>
    </w:pPr>
    <w:r>
      <w:rPr>
        <w:color w:val="595959"/>
        <w:sz w:val="14"/>
      </w:rPr>
      <w:t>Health and Safety Policy | Controlled document | Review annually and after significant change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72465C" w14:textId="77777777" w:rsidR="00CC3205" w:rsidRDefault="00CC3205">
      <w:pPr>
        <w:spacing w:after="0" w:line="240" w:lineRule="auto"/>
      </w:pPr>
      <w:r>
        <w:separator/>
      </w:r>
    </w:p>
  </w:footnote>
  <w:footnote w:type="continuationSeparator" w:id="0">
    <w:p w14:paraId="53F5B92D" w14:textId="77777777" w:rsidR="00CC3205" w:rsidRDefault="00CC32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3BAF0" w14:textId="62DFBCD4" w:rsidR="00013812" w:rsidRDefault="00AE7DE0">
    <w:pPr>
      <w:pStyle w:val="Header"/>
    </w:pPr>
    <w:r>
      <w:rPr>
        <w:noProof/>
      </w:rPr>
      <w:drawing>
        <wp:anchor distT="0" distB="0" distL="114300" distR="114300" simplePos="0" relativeHeight="251658240" behindDoc="1" locked="0" layoutInCell="1" allowOverlap="1" wp14:anchorId="1CA51017" wp14:editId="07842D52">
          <wp:simplePos x="0" y="0"/>
          <wp:positionH relativeFrom="column">
            <wp:posOffset>6309995</wp:posOffset>
          </wp:positionH>
          <wp:positionV relativeFrom="paragraph">
            <wp:posOffset>-457200</wp:posOffset>
          </wp:positionV>
          <wp:extent cx="895350" cy="895350"/>
          <wp:effectExtent l="0" t="0" r="0" b="0"/>
          <wp:wrapNone/>
          <wp:docPr id="2045758934" name="Picture 2045758934" descr="MERE VALLEY SCHOOL logo features a stylized, serene, blue and green watercolor gradient with a sun motif.&#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758934" name="Picture 2045758934" descr="MERE VALLEY SCHOOL logo features a stylized, serene, blue and green watercolor gradient with a sun motif.&#10;&#10;AI-generated content may be incorrect."/>
                  <pic:cNvPicPr/>
                </pic:nvPicPr>
                <pic:blipFill>
                  <a:blip r:embed="rId1"/>
                  <a:stretch>
                    <a:fillRect/>
                  </a:stretch>
                </pic:blipFill>
                <pic:spPr>
                  <a:xfrm>
                    <a:off x="0" y="0"/>
                    <a:ext cx="895350" cy="895350"/>
                  </a:xfrm>
                  <a:prstGeom prst="rect">
                    <a:avLst/>
                  </a:prstGeom>
                </pic:spPr>
              </pic:pic>
            </a:graphicData>
          </a:graphic>
          <wp14:sizeRelH relativeFrom="page">
            <wp14:pctWidth>0</wp14:pctWidth>
          </wp14:sizeRelH>
          <wp14:sizeRelV relativeFrom="page">
            <wp14:pctHeight>0</wp14:pctHeight>
          </wp14:sizeRelV>
        </wp:anchor>
      </w:drawing>
    </w:r>
  </w:p>
  <w:tbl>
    <w:tblPr>
      <w:tblW w:w="0" w:type="auto"/>
      <w:jc w:val="center"/>
      <w:tblLook w:val="04A0" w:firstRow="1" w:lastRow="0" w:firstColumn="1" w:lastColumn="0" w:noHBand="0" w:noVBand="1"/>
    </w:tblPr>
    <w:tblGrid>
      <w:gridCol w:w="7920"/>
      <w:gridCol w:w="1728"/>
    </w:tblGrid>
    <w:tr w:rsidR="00013812" w14:paraId="7A9691E8" w14:textId="77777777">
      <w:trPr>
        <w:jc w:val="center"/>
      </w:trPr>
      <w:tc>
        <w:tcPr>
          <w:tcW w:w="7920" w:type="dxa"/>
        </w:tcPr>
        <w:p w14:paraId="76977528" w14:textId="6D32C33A" w:rsidR="00013812" w:rsidRDefault="00000000">
          <w:r>
            <w:rPr>
              <w:color w:val="595959"/>
              <w:sz w:val="16"/>
            </w:rPr>
            <w:t>Mere Valley School | ISS Health and Safety</w:t>
          </w:r>
        </w:p>
      </w:tc>
      <w:tc>
        <w:tcPr>
          <w:tcW w:w="1728" w:type="dxa"/>
        </w:tcPr>
        <w:p w14:paraId="2B7675EB" w14:textId="78049547" w:rsidR="00013812" w:rsidRDefault="00013812">
          <w:pPr>
            <w:jc w:val="right"/>
          </w:pP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01257395">
    <w:abstractNumId w:val="8"/>
  </w:num>
  <w:num w:numId="2" w16cid:durableId="1464692386">
    <w:abstractNumId w:val="6"/>
  </w:num>
  <w:num w:numId="3" w16cid:durableId="368069938">
    <w:abstractNumId w:val="5"/>
  </w:num>
  <w:num w:numId="4" w16cid:durableId="850069195">
    <w:abstractNumId w:val="4"/>
  </w:num>
  <w:num w:numId="5" w16cid:durableId="130753189">
    <w:abstractNumId w:val="7"/>
  </w:num>
  <w:num w:numId="6" w16cid:durableId="1199853794">
    <w:abstractNumId w:val="3"/>
  </w:num>
  <w:num w:numId="7" w16cid:durableId="1037853474">
    <w:abstractNumId w:val="2"/>
  </w:num>
  <w:num w:numId="8" w16cid:durableId="160392263">
    <w:abstractNumId w:val="1"/>
  </w:num>
  <w:num w:numId="9" w16cid:durableId="491531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3812"/>
    <w:rsid w:val="00034616"/>
    <w:rsid w:val="0006063C"/>
    <w:rsid w:val="0015074B"/>
    <w:rsid w:val="0029639D"/>
    <w:rsid w:val="002E3116"/>
    <w:rsid w:val="00326F90"/>
    <w:rsid w:val="004172B3"/>
    <w:rsid w:val="00546193"/>
    <w:rsid w:val="0062532C"/>
    <w:rsid w:val="00657423"/>
    <w:rsid w:val="006B54F3"/>
    <w:rsid w:val="007257D7"/>
    <w:rsid w:val="00985479"/>
    <w:rsid w:val="00987EAE"/>
    <w:rsid w:val="009E4533"/>
    <w:rsid w:val="00A90368"/>
    <w:rsid w:val="00AA1D8D"/>
    <w:rsid w:val="00AE7DE0"/>
    <w:rsid w:val="00B47730"/>
    <w:rsid w:val="00CB0664"/>
    <w:rsid w:val="00CC3205"/>
    <w:rsid w:val="00E3395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4062061"/>
  <w14:defaultImageDpi w14:val="300"/>
  <w15:docId w15:val="{E1809BC9-84E5-4B8F-AC8C-F659A7A93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385D7A"/>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4975</Words>
  <Characters>28363</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33272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Mere Valley School Health and Safety Policy</dc:title>
  <dc:subject>ISS Health and Safety Policy</dc:subject>
  <dc:creator>OpenAI</dc:creator>
  <cp:keywords/>
  <dc:description>Expanded pre-opening / registration-ready draft with HSE references.</dc:description>
  <cp:lastModifiedBy>jon ascot</cp:lastModifiedBy>
  <cp:revision>11</cp:revision>
  <dcterms:created xsi:type="dcterms:W3CDTF">2013-12-23T23:15:00Z</dcterms:created>
  <dcterms:modified xsi:type="dcterms:W3CDTF">2026-08-12T14:42:00Z</dcterms:modified>
  <cp:category/>
</cp:coreProperties>
</file>