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B91A" w14:textId="2DAB02FA" w:rsidR="005F7BAB" w:rsidRDefault="00AB2342" w:rsidP="003D082F">
      <w:pPr>
        <w:pStyle w:val="NoSpacing"/>
        <w:rPr>
          <w:b/>
          <w:bCs/>
        </w:rPr>
      </w:pPr>
      <w:r>
        <w:rPr>
          <w:b/>
          <w:bCs/>
          <w:noProof/>
        </w:rPr>
        <w:drawing>
          <wp:anchor distT="0" distB="0" distL="114300" distR="114300" simplePos="0" relativeHeight="251658240" behindDoc="0" locked="0" layoutInCell="1" allowOverlap="1" wp14:anchorId="1F38F24D" wp14:editId="21198652">
            <wp:simplePos x="0" y="0"/>
            <wp:positionH relativeFrom="margin">
              <wp:align>right</wp:align>
            </wp:positionH>
            <wp:positionV relativeFrom="paragraph">
              <wp:posOffset>0</wp:posOffset>
            </wp:positionV>
            <wp:extent cx="1441450" cy="1095375"/>
            <wp:effectExtent l="0" t="0" r="6350" b="9525"/>
            <wp:wrapTopAndBottom/>
            <wp:docPr id="2124932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14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7BAB">
        <w:rPr>
          <w:b/>
          <w:bCs/>
        </w:rPr>
        <w:t>KASTEX – CON</w:t>
      </w:r>
      <w:r w:rsidR="00C15502">
        <w:rPr>
          <w:b/>
          <w:bCs/>
        </w:rPr>
        <w:t>DITIONS OF SALE</w:t>
      </w:r>
    </w:p>
    <w:p w14:paraId="0C43782E" w14:textId="77777777" w:rsidR="002742B7" w:rsidRDefault="002742B7" w:rsidP="003D082F">
      <w:pPr>
        <w:pStyle w:val="NoSpacing"/>
        <w:rPr>
          <w:b/>
          <w:bCs/>
        </w:rPr>
      </w:pPr>
    </w:p>
    <w:p w14:paraId="0AE0ED50" w14:textId="77777777" w:rsidR="007F32D2" w:rsidRDefault="007F32D2" w:rsidP="003D082F">
      <w:pPr>
        <w:pStyle w:val="NoSpacing"/>
        <w:rPr>
          <w:b/>
          <w:bCs/>
        </w:rPr>
      </w:pPr>
    </w:p>
    <w:p w14:paraId="66CC456E" w14:textId="59D8D171" w:rsidR="00151829" w:rsidRPr="00FD7354" w:rsidRDefault="003D082F" w:rsidP="003D082F">
      <w:pPr>
        <w:pStyle w:val="NoSpacing"/>
        <w:rPr>
          <w:b/>
          <w:bCs/>
        </w:rPr>
      </w:pPr>
      <w:r w:rsidRPr="00FD7354">
        <w:rPr>
          <w:b/>
          <w:bCs/>
        </w:rPr>
        <w:t>Terms and Conditions Scope</w:t>
      </w:r>
    </w:p>
    <w:p w14:paraId="46992EC3" w14:textId="13563DF6" w:rsidR="003D082F" w:rsidRDefault="003D082F" w:rsidP="003D082F">
      <w:pPr>
        <w:pStyle w:val="NoSpacing"/>
      </w:pPr>
      <w:r>
        <w:t xml:space="preserve">These Terms and Conditions regulate the conditions of sale of </w:t>
      </w:r>
      <w:r w:rsidR="005D11B5">
        <w:t>goods</w:t>
      </w:r>
      <w:r>
        <w:t xml:space="preserve"> purchased from </w:t>
      </w:r>
      <w:proofErr w:type="spellStart"/>
      <w:r>
        <w:t>Kastex</w:t>
      </w:r>
      <w:proofErr w:type="spellEnd"/>
      <w:r>
        <w:t xml:space="preserve"> and therefore apply to all sales relations between </w:t>
      </w:r>
      <w:proofErr w:type="spellStart"/>
      <w:r>
        <w:t>Kastex</w:t>
      </w:r>
      <w:proofErr w:type="spellEnd"/>
      <w:r>
        <w:t xml:space="preserve"> (here</w:t>
      </w:r>
      <w:r w:rsidR="00825B9E">
        <w:t xml:space="preserve"> </w:t>
      </w:r>
      <w:r>
        <w:t>in</w:t>
      </w:r>
      <w:r w:rsidR="00825B9E">
        <w:t xml:space="preserve"> </w:t>
      </w:r>
      <w:r>
        <w:t xml:space="preserve">after the Seller) and the party that has submitted a purchase order to the Seller (hereinafter the </w:t>
      </w:r>
      <w:r w:rsidR="00820BD5">
        <w:t>Buyer</w:t>
      </w:r>
      <w:r>
        <w:t xml:space="preserve">). Terms and Conditions are an integrated and substantial part of any offer, order and order confirmation. By </w:t>
      </w:r>
      <w:r w:rsidR="00C45952">
        <w:t>payment of the Invoice</w:t>
      </w:r>
      <w:r>
        <w:t xml:space="preserve"> the </w:t>
      </w:r>
      <w:r w:rsidR="00820BD5">
        <w:t>Buyer</w:t>
      </w:r>
      <w:r>
        <w:t xml:space="preserve"> signifies his </w:t>
      </w:r>
      <w:r w:rsidR="0056570D">
        <w:t>assent</w:t>
      </w:r>
      <w:r>
        <w:t xml:space="preserve"> to the Terms and </w:t>
      </w:r>
      <w:r w:rsidR="0056570D">
        <w:t>Conditions</w:t>
      </w:r>
      <w:r w:rsidR="009D0DBE">
        <w:t xml:space="preserve">. </w:t>
      </w:r>
      <w:r w:rsidR="0012023E">
        <w:t xml:space="preserve">It is the Buyer’s responsibility to </w:t>
      </w:r>
      <w:r w:rsidR="00D7369F">
        <w:t xml:space="preserve">read the terms and conditions prior to payment of each invoice as there may have been </w:t>
      </w:r>
      <w:r w:rsidR="00B6424F">
        <w:t xml:space="preserve">changes or updates. </w:t>
      </w:r>
    </w:p>
    <w:p w14:paraId="1E88F65E" w14:textId="77777777" w:rsidR="003D082F" w:rsidRDefault="003D082F" w:rsidP="003D082F">
      <w:pPr>
        <w:pStyle w:val="NoSpacing"/>
      </w:pPr>
    </w:p>
    <w:p w14:paraId="0E501D23" w14:textId="3A1C6E71" w:rsidR="003D082F" w:rsidRDefault="003D082F" w:rsidP="003D082F">
      <w:pPr>
        <w:pStyle w:val="NoSpacing"/>
      </w:pPr>
      <w:r>
        <w:t>Updates to any Terms and Conditions will supersede all prior representations or arrangements, oral and or/in writing</w:t>
      </w:r>
      <w:r w:rsidR="00582EED">
        <w:t xml:space="preserve">. If one or more provisions of the Terms and Conditions become ineffective, this shall not affect the remaining provisions, which shall therefore continue to be effective between the parties. </w:t>
      </w:r>
    </w:p>
    <w:p w14:paraId="19274D31" w14:textId="77777777" w:rsidR="00582EED" w:rsidRDefault="00582EED" w:rsidP="003D082F">
      <w:pPr>
        <w:pStyle w:val="NoSpacing"/>
      </w:pPr>
    </w:p>
    <w:p w14:paraId="2592BCFB" w14:textId="3F649E56" w:rsidR="00582EED" w:rsidRPr="00FD7354" w:rsidRDefault="009E470B" w:rsidP="003D082F">
      <w:pPr>
        <w:pStyle w:val="NoSpacing"/>
        <w:rPr>
          <w:b/>
          <w:bCs/>
        </w:rPr>
      </w:pPr>
      <w:r>
        <w:rPr>
          <w:b/>
          <w:bCs/>
        </w:rPr>
        <w:t>Orders</w:t>
      </w:r>
    </w:p>
    <w:p w14:paraId="30679DB9" w14:textId="16B4018E" w:rsidR="00582EED" w:rsidRDefault="00582EED" w:rsidP="003D082F">
      <w:pPr>
        <w:pStyle w:val="NoSpacing"/>
      </w:pPr>
      <w:r>
        <w:t>By placing an order</w:t>
      </w:r>
      <w:r w:rsidR="007B304A">
        <w:t>,</w:t>
      </w:r>
      <w:r>
        <w:t xml:space="preserve"> the </w:t>
      </w:r>
      <w:r w:rsidR="00820BD5">
        <w:t>Buyer</w:t>
      </w:r>
      <w:r>
        <w:t xml:space="preserve"> makes an irrevocable offer to the Seller to purchase </w:t>
      </w:r>
      <w:r w:rsidR="005D11B5">
        <w:t>goods</w:t>
      </w:r>
      <w:r>
        <w:t>. Any Order shall be subject to accepta</w:t>
      </w:r>
      <w:r w:rsidR="00A53BB3">
        <w:t>nce</w:t>
      </w:r>
      <w:r>
        <w:t xml:space="preserve"> by the </w:t>
      </w:r>
      <w:r w:rsidR="00603761">
        <w:t>Seller,</w:t>
      </w:r>
      <w:r>
        <w:t xml:space="preserve"> and the sale becomes effective once the Seller has accepted the order.</w:t>
      </w:r>
      <w:r w:rsidR="00D6734C">
        <w:t xml:space="preserve"> The Seller</w:t>
      </w:r>
      <w:r w:rsidR="006C32F3">
        <w:t xml:space="preserve"> reserves the right to make acceptance of any order based on the suitability of the </w:t>
      </w:r>
      <w:r w:rsidR="009C6CA2">
        <w:t>Buyer</w:t>
      </w:r>
      <w:r>
        <w:t xml:space="preserve"> </w:t>
      </w:r>
      <w:r w:rsidR="00D87626">
        <w:t>and</w:t>
      </w:r>
      <w:r>
        <w:t xml:space="preserve"> reserves the right to make acceptance of any offer to purchase to any specific payment terms and /or the provision of appropriate warranty. Any modifications to any order are at the provision of the Seller who will accept or decline the modifications without compromising the original order. </w:t>
      </w:r>
    </w:p>
    <w:p w14:paraId="2846EF36" w14:textId="06BF4451" w:rsidR="00582EED" w:rsidRPr="00FD7354" w:rsidRDefault="00582EED" w:rsidP="003D082F">
      <w:pPr>
        <w:pStyle w:val="NoSpacing"/>
        <w:rPr>
          <w:b/>
          <w:bCs/>
        </w:rPr>
      </w:pPr>
    </w:p>
    <w:p w14:paraId="79528B8A" w14:textId="16E0D571" w:rsidR="00582EED" w:rsidRDefault="00582EED" w:rsidP="003D082F">
      <w:pPr>
        <w:pStyle w:val="NoSpacing"/>
      </w:pPr>
      <w:r>
        <w:t xml:space="preserve">All orders submitted to the Seller shall be complete and contain any information suitable to identifying ordered </w:t>
      </w:r>
      <w:r w:rsidR="005D11B5">
        <w:t>goods</w:t>
      </w:r>
      <w:r>
        <w:t xml:space="preserve"> in the exact way. When </w:t>
      </w:r>
      <w:r w:rsidR="000C30BE">
        <w:t>the S</w:t>
      </w:r>
      <w:r>
        <w:t>eller receive</w:t>
      </w:r>
      <w:r w:rsidR="0069777F">
        <w:t>s</w:t>
      </w:r>
      <w:r>
        <w:t xml:space="preserve"> the order and if the offer to purchase is accepted, the seller will notify the </w:t>
      </w:r>
      <w:r w:rsidR="00820BD5">
        <w:t>Buyer</w:t>
      </w:r>
      <w:r>
        <w:t xml:space="preserve"> its accepta</w:t>
      </w:r>
      <w:r w:rsidR="00A07BCF">
        <w:t>nce</w:t>
      </w:r>
      <w:r>
        <w:t xml:space="preserve"> by sending an invoice. Price, quantity and </w:t>
      </w:r>
      <w:r w:rsidR="00D2481F">
        <w:t xml:space="preserve">all relevant information </w:t>
      </w:r>
      <w:r w:rsidR="00E96F16">
        <w:t xml:space="preserve">are confirmed by the </w:t>
      </w:r>
      <w:r w:rsidR="00B931C4">
        <w:t>S</w:t>
      </w:r>
      <w:r w:rsidR="00E96F16">
        <w:t xml:space="preserve">eller at the time of acceptance of the order. Any subsequent change must be agreed in writing with the Seller. </w:t>
      </w:r>
      <w:r w:rsidR="0069777F">
        <w:t>In the case that</w:t>
      </w:r>
      <w:r w:rsidR="00815063">
        <w:t xml:space="preserve"> items </w:t>
      </w:r>
      <w:r w:rsidR="00603761">
        <w:t>listed</w:t>
      </w:r>
      <w:r w:rsidR="00815063">
        <w:t xml:space="preserve"> on the order are unavailable, the Seller will contact the Buyer within 48 hours</w:t>
      </w:r>
      <w:r w:rsidR="00D11E12">
        <w:t xml:space="preserve"> to notify</w:t>
      </w:r>
      <w:r w:rsidR="005D11B5">
        <w:t xml:space="preserve"> and make alternative arrangements. </w:t>
      </w:r>
    </w:p>
    <w:p w14:paraId="023BCA77" w14:textId="77777777" w:rsidR="000F38DE" w:rsidRDefault="000F38DE" w:rsidP="003D082F">
      <w:pPr>
        <w:pStyle w:val="NoSpacing"/>
      </w:pPr>
    </w:p>
    <w:p w14:paraId="195D699A" w14:textId="7D038064" w:rsidR="000F38DE" w:rsidRDefault="000F38DE" w:rsidP="003D082F">
      <w:pPr>
        <w:pStyle w:val="NoSpacing"/>
        <w:rPr>
          <w:b/>
          <w:bCs/>
        </w:rPr>
      </w:pPr>
      <w:r w:rsidRPr="00FD7354">
        <w:rPr>
          <w:b/>
          <w:bCs/>
        </w:rPr>
        <w:t>Supply</w:t>
      </w:r>
      <w:r w:rsidR="00371D0E">
        <w:rPr>
          <w:b/>
          <w:bCs/>
        </w:rPr>
        <w:t xml:space="preserve">, Application and Installation </w:t>
      </w:r>
    </w:p>
    <w:p w14:paraId="3827CD34" w14:textId="177D9914" w:rsidR="00E854D9" w:rsidRDefault="002739B6" w:rsidP="003D082F">
      <w:pPr>
        <w:pStyle w:val="NoSpacing"/>
      </w:pPr>
      <w:r>
        <w:t>By placing an order,</w:t>
      </w:r>
      <w:r w:rsidR="00DA47F6">
        <w:t xml:space="preserve"> the</w:t>
      </w:r>
      <w:r>
        <w:t xml:space="preserve"> </w:t>
      </w:r>
      <w:r w:rsidR="00820BD5">
        <w:t>Buyer</w:t>
      </w:r>
      <w:r w:rsidR="00923F18">
        <w:t xml:space="preserve"> declares that </w:t>
      </w:r>
      <w:r w:rsidR="00963748">
        <w:t xml:space="preserve">they have been notified of any applicable safety sheets for hazardous </w:t>
      </w:r>
      <w:r w:rsidR="005D11B5">
        <w:t>goods</w:t>
      </w:r>
      <w:r w:rsidR="00342FDE">
        <w:t xml:space="preserve"> and subsequent amendments, that they </w:t>
      </w:r>
      <w:r w:rsidR="00F9128D">
        <w:t>understand the</w:t>
      </w:r>
      <w:r w:rsidR="00342FDE">
        <w:t xml:space="preserve"> technical features of the ordered </w:t>
      </w:r>
      <w:r w:rsidR="005D11B5">
        <w:t>goods</w:t>
      </w:r>
      <w:r w:rsidR="000B2522">
        <w:t xml:space="preserve"> as well as the instructions for a proper storage and use</w:t>
      </w:r>
      <w:r w:rsidR="00DA47F6">
        <w:t>. T</w:t>
      </w:r>
      <w:r w:rsidR="004A48AF">
        <w:t>he</w:t>
      </w:r>
      <w:r w:rsidR="000B2522">
        <w:t xml:space="preserve"> Seller shall not be liable for any circumstance deriving from </w:t>
      </w:r>
      <w:r w:rsidR="00820BD5">
        <w:t>Buyer</w:t>
      </w:r>
      <w:r w:rsidR="000B2522">
        <w:t xml:space="preserve">’s </w:t>
      </w:r>
      <w:r w:rsidR="00603761">
        <w:t>non-compliance</w:t>
      </w:r>
      <w:r w:rsidR="004F3A06">
        <w:t xml:space="preserve"> of such directions.</w:t>
      </w:r>
    </w:p>
    <w:p w14:paraId="6AC52CB4" w14:textId="77777777" w:rsidR="00E854D9" w:rsidRDefault="00E854D9" w:rsidP="003D082F">
      <w:pPr>
        <w:pStyle w:val="NoSpacing"/>
      </w:pPr>
    </w:p>
    <w:p w14:paraId="533AB26D" w14:textId="4FACB8C3" w:rsidR="008C59DA" w:rsidRDefault="004A48AF" w:rsidP="003D082F">
      <w:pPr>
        <w:pStyle w:val="NoSpacing"/>
      </w:pPr>
      <w:r>
        <w:t xml:space="preserve">The </w:t>
      </w:r>
      <w:r w:rsidR="00820BD5">
        <w:t>Buyer</w:t>
      </w:r>
      <w:r w:rsidR="000534EE">
        <w:t xml:space="preserve"> is solely responsible for selecting the ordered </w:t>
      </w:r>
      <w:r w:rsidR="005D11B5">
        <w:t>goods</w:t>
      </w:r>
      <w:r w:rsidR="000534EE">
        <w:t>.</w:t>
      </w:r>
      <w:r w:rsidR="00E854D9">
        <w:t xml:space="preserve"> </w:t>
      </w:r>
      <w:r w:rsidR="00BA65E8">
        <w:t xml:space="preserve">The </w:t>
      </w:r>
      <w:r w:rsidR="00820BD5">
        <w:t>Buyer</w:t>
      </w:r>
      <w:r w:rsidR="00BA65E8">
        <w:t xml:space="preserve"> hereby acknowledges and agrees that differences may exist between batches of the same </w:t>
      </w:r>
      <w:r w:rsidR="005D11B5">
        <w:t>goods</w:t>
      </w:r>
      <w:r w:rsidR="00BA65E8">
        <w:t xml:space="preserve"> </w:t>
      </w:r>
      <w:r w:rsidR="00D551C3">
        <w:t xml:space="preserve">and </w:t>
      </w:r>
      <w:r w:rsidR="00581F5D">
        <w:t xml:space="preserve">understands that these differences are </w:t>
      </w:r>
      <w:r w:rsidR="00603761">
        <w:t>product inborn</w:t>
      </w:r>
      <w:r w:rsidR="00581F5D">
        <w:t>.</w:t>
      </w:r>
      <w:r w:rsidR="00F503F6">
        <w:t xml:space="preserve"> </w:t>
      </w:r>
      <w:r w:rsidR="00603761">
        <w:t>The Seller</w:t>
      </w:r>
      <w:r w:rsidR="00581F5D">
        <w:t xml:space="preserve"> recommends </w:t>
      </w:r>
      <w:r w:rsidR="00603761">
        <w:t>using</w:t>
      </w:r>
      <w:r w:rsidR="00581F5D">
        <w:t xml:space="preserve"> the same batch for each project. </w:t>
      </w:r>
      <w:r w:rsidR="00D5471D">
        <w:t xml:space="preserve">If not possible, the Seller recommends </w:t>
      </w:r>
      <w:r w:rsidR="00825B9E">
        <w:t>mixing</w:t>
      </w:r>
      <w:r w:rsidR="00D5471D">
        <w:t xml:space="preserve"> the differen</w:t>
      </w:r>
      <w:r w:rsidR="00603761">
        <w:t>t</w:t>
      </w:r>
      <w:r w:rsidR="00D5471D">
        <w:t xml:space="preserve"> </w:t>
      </w:r>
      <w:r w:rsidR="00752AFB">
        <w:t>b</w:t>
      </w:r>
      <w:r w:rsidR="00D5471D">
        <w:t xml:space="preserve">atches together on application of the </w:t>
      </w:r>
      <w:r w:rsidR="005D11B5">
        <w:t>goods</w:t>
      </w:r>
      <w:r w:rsidR="00D5471D">
        <w:t xml:space="preserve"> for the project. </w:t>
      </w:r>
      <w:r w:rsidR="00AB1BB8">
        <w:t xml:space="preserve">The </w:t>
      </w:r>
      <w:r w:rsidR="00820BD5">
        <w:t>Buyer</w:t>
      </w:r>
      <w:r w:rsidR="00AB1BB8">
        <w:t xml:space="preserve"> shall be solely responsible for acquiring such instructions from the Seller. </w:t>
      </w:r>
      <w:r w:rsidR="008F1B24">
        <w:lastRenderedPageBreak/>
        <w:t xml:space="preserve">The Seller is not responsible for the application and installation of the </w:t>
      </w:r>
      <w:r w:rsidR="005D11B5">
        <w:t>good</w:t>
      </w:r>
      <w:r w:rsidR="008F1B24">
        <w:t xml:space="preserve">s. </w:t>
      </w:r>
      <w:r w:rsidR="00C25AE8">
        <w:t>The</w:t>
      </w:r>
      <w:r w:rsidR="00FC1F37">
        <w:t xml:space="preserve"> Seller shall not be liable for any damage arising from </w:t>
      </w:r>
      <w:r w:rsidR="00DA4B95">
        <w:t xml:space="preserve">an improper use or installation of the </w:t>
      </w:r>
      <w:r w:rsidR="005D11B5">
        <w:t>goods</w:t>
      </w:r>
      <w:r w:rsidR="007615A9">
        <w:t xml:space="preserve">. </w:t>
      </w:r>
    </w:p>
    <w:p w14:paraId="773AB04B" w14:textId="77777777" w:rsidR="00E62E2D" w:rsidRPr="00FD7354" w:rsidRDefault="00E62E2D" w:rsidP="003D082F">
      <w:pPr>
        <w:pStyle w:val="NoSpacing"/>
        <w:rPr>
          <w:b/>
          <w:bCs/>
        </w:rPr>
      </w:pPr>
    </w:p>
    <w:p w14:paraId="27C0A5CA" w14:textId="29A59C5A" w:rsidR="0020477F" w:rsidRDefault="008C59DA" w:rsidP="0056570D">
      <w:pPr>
        <w:pStyle w:val="NoSpacing"/>
      </w:pPr>
      <w:r>
        <w:t xml:space="preserve">The </w:t>
      </w:r>
      <w:r w:rsidR="00820BD5">
        <w:t>Buyer</w:t>
      </w:r>
      <w:r>
        <w:t xml:space="preserve"> shall comply with the instructions about the application and installation of the </w:t>
      </w:r>
      <w:r w:rsidR="005D11B5">
        <w:t>goods</w:t>
      </w:r>
      <w:r>
        <w:t xml:space="preserve">, as made available </w:t>
      </w:r>
      <w:r w:rsidR="00AC5DF6">
        <w:t>by the</w:t>
      </w:r>
      <w:r>
        <w:t xml:space="preserve"> Seller</w:t>
      </w:r>
      <w:r w:rsidR="009E470B">
        <w:t xml:space="preserve">. </w:t>
      </w:r>
      <w:r w:rsidR="00CC474D">
        <w:t xml:space="preserve"> </w:t>
      </w:r>
      <w:r w:rsidR="00422AA1">
        <w:t xml:space="preserve">The </w:t>
      </w:r>
      <w:r w:rsidR="00820BD5">
        <w:t>Buyer</w:t>
      </w:r>
      <w:r w:rsidR="00422AA1">
        <w:t xml:space="preserve"> shall be solely responsible for</w:t>
      </w:r>
      <w:r w:rsidR="00470E88">
        <w:t xml:space="preserve"> storing,</w:t>
      </w:r>
      <w:r w:rsidR="00422AA1">
        <w:t xml:space="preserve"> applying, installing, preserving the </w:t>
      </w:r>
      <w:r w:rsidR="005D11B5">
        <w:t>goods</w:t>
      </w:r>
      <w:r w:rsidR="00422AA1">
        <w:t xml:space="preserve">, and executing any work related to the </w:t>
      </w:r>
      <w:r w:rsidR="005D11B5">
        <w:t>goods</w:t>
      </w:r>
      <w:r w:rsidR="00470E88">
        <w:t xml:space="preserve">. Even in the case where the Seller indicates, at the </w:t>
      </w:r>
      <w:r w:rsidR="00820BD5">
        <w:t>Buyer</w:t>
      </w:r>
      <w:r w:rsidR="00470E88">
        <w:t>’s request, applicator</w:t>
      </w:r>
      <w:r w:rsidR="00DD4486">
        <w:t xml:space="preserve">s for the </w:t>
      </w:r>
      <w:r w:rsidR="005D11B5">
        <w:t>goods</w:t>
      </w:r>
      <w:r w:rsidR="00DD4486">
        <w:t xml:space="preserve">, it is understood that such applicators act at their own risk and are the only ones obliged to the </w:t>
      </w:r>
      <w:r w:rsidR="00820BD5">
        <w:t>Buyer</w:t>
      </w:r>
      <w:r w:rsidR="00DD4486">
        <w:t xml:space="preserve">. </w:t>
      </w:r>
      <w:r w:rsidR="0056570D">
        <w:t xml:space="preserve">The Seller is not responsible for the application and installation of the </w:t>
      </w:r>
      <w:r w:rsidR="005D11B5">
        <w:t>good</w:t>
      </w:r>
      <w:r w:rsidR="0056570D">
        <w:t xml:space="preserve">s. The Seller shall not be liable for any damage arising from an improper use or installation of the </w:t>
      </w:r>
      <w:r w:rsidR="005D11B5">
        <w:t>goods</w:t>
      </w:r>
      <w:r w:rsidR="0056570D">
        <w:t xml:space="preserve">. </w:t>
      </w:r>
    </w:p>
    <w:p w14:paraId="6337E835" w14:textId="77777777" w:rsidR="002611F3" w:rsidRDefault="002611F3" w:rsidP="003D082F">
      <w:pPr>
        <w:pStyle w:val="NoSpacing"/>
      </w:pPr>
    </w:p>
    <w:p w14:paraId="4F76F42A" w14:textId="5F10CEFF" w:rsidR="002611F3" w:rsidRPr="00FD7354" w:rsidRDefault="002611F3" w:rsidP="003D082F">
      <w:pPr>
        <w:pStyle w:val="NoSpacing"/>
        <w:rPr>
          <w:b/>
          <w:bCs/>
        </w:rPr>
      </w:pPr>
      <w:r w:rsidRPr="00FD7354">
        <w:rPr>
          <w:b/>
          <w:bCs/>
        </w:rPr>
        <w:t>Prices</w:t>
      </w:r>
    </w:p>
    <w:p w14:paraId="4F146AD6" w14:textId="3DD5826F" w:rsidR="002611F3" w:rsidRDefault="002611F3" w:rsidP="003D082F">
      <w:pPr>
        <w:pStyle w:val="NoSpacing"/>
      </w:pPr>
      <w:r>
        <w:t xml:space="preserve">Unless otherwise agreed, the prices of the </w:t>
      </w:r>
      <w:r w:rsidR="005D11B5">
        <w:t>goods</w:t>
      </w:r>
      <w:r>
        <w:t xml:space="preserve"> are those indicated in the invoice at the time of acceptance of the order as they refer to the price list in force at the time. The Seller reserves the right to change the price list and the other supply conditions at any time</w:t>
      </w:r>
      <w:r w:rsidR="00645AD0">
        <w:t>.</w:t>
      </w:r>
    </w:p>
    <w:p w14:paraId="71224CC6" w14:textId="77777777" w:rsidR="008E0158" w:rsidRDefault="008E0158" w:rsidP="003D082F">
      <w:pPr>
        <w:pStyle w:val="NoSpacing"/>
      </w:pPr>
    </w:p>
    <w:p w14:paraId="24728829" w14:textId="79CCC45A" w:rsidR="008E0158" w:rsidRPr="00FD7354" w:rsidRDefault="008E0158" w:rsidP="003D082F">
      <w:pPr>
        <w:pStyle w:val="NoSpacing"/>
        <w:rPr>
          <w:b/>
          <w:bCs/>
        </w:rPr>
      </w:pPr>
      <w:r w:rsidRPr="00FD7354">
        <w:rPr>
          <w:b/>
          <w:bCs/>
        </w:rPr>
        <w:t>Payments</w:t>
      </w:r>
    </w:p>
    <w:p w14:paraId="69F5B8A7" w14:textId="02627621" w:rsidR="008E0158" w:rsidRDefault="008E0158" w:rsidP="003D082F">
      <w:pPr>
        <w:pStyle w:val="NoSpacing"/>
      </w:pPr>
      <w:r>
        <w:t xml:space="preserve">Unless otherwise agreed, payment of the order shall be made in advance upon its confirmation. </w:t>
      </w:r>
      <w:r w:rsidR="004417EF">
        <w:t xml:space="preserve">Any amount unpaid, even partially, </w:t>
      </w:r>
      <w:r w:rsidR="00127403">
        <w:t xml:space="preserve">shall bear the Seller’s right to a) suspend any delivery to </w:t>
      </w:r>
      <w:r w:rsidR="00820BD5">
        <w:t>Buyer</w:t>
      </w:r>
      <w:r w:rsidR="00127403">
        <w:t xml:space="preserve"> </w:t>
      </w:r>
      <w:r w:rsidR="001954D7">
        <w:t>b) breach its obligations</w:t>
      </w:r>
      <w:r w:rsidR="0066799D">
        <w:t xml:space="preserve"> of the contract of sale due to </w:t>
      </w:r>
      <w:r w:rsidR="00820BD5">
        <w:t>Buyer</w:t>
      </w:r>
      <w:r w:rsidR="0066799D">
        <w:t xml:space="preserve">’s act or negligence, even if such obligation is related to any other sale agreement eventually entered into between the parties and c) require payment of interest and recovery costs, including any legal costs, until settlement. </w:t>
      </w:r>
    </w:p>
    <w:p w14:paraId="67A5793D" w14:textId="77777777" w:rsidR="0066799D" w:rsidRDefault="0066799D" w:rsidP="003D082F">
      <w:pPr>
        <w:pStyle w:val="NoSpacing"/>
      </w:pPr>
    </w:p>
    <w:p w14:paraId="2CF4FBBC" w14:textId="31135EC6" w:rsidR="005261D5" w:rsidRDefault="0066799D" w:rsidP="003D082F">
      <w:pPr>
        <w:pStyle w:val="NoSpacing"/>
      </w:pPr>
      <w:r>
        <w:t xml:space="preserve">Shall there be an issue with the invoice, the </w:t>
      </w:r>
      <w:r w:rsidR="00820BD5">
        <w:t>Buyer</w:t>
      </w:r>
      <w:r>
        <w:t xml:space="preserve"> shall </w:t>
      </w:r>
      <w:r w:rsidR="005261D5">
        <w:t xml:space="preserve">notify the Seller about the issue with the invoice within </w:t>
      </w:r>
      <w:r w:rsidR="00F8144E">
        <w:t>3</w:t>
      </w:r>
      <w:r w:rsidR="005261D5">
        <w:t xml:space="preserve"> business days after the invoice has been received. Afterwards, the invoice shall be deemed as definitely accepted. </w:t>
      </w:r>
      <w:r w:rsidR="00820BD5">
        <w:t>Buyer</w:t>
      </w:r>
      <w:r w:rsidR="005261D5">
        <w:t xml:space="preserve"> shall not be entitled to suspend, withhold or dismiss payment of any sum due to Seller, as well as to claim any kind of credit compensation.</w:t>
      </w:r>
    </w:p>
    <w:p w14:paraId="7E93B0BD" w14:textId="77777777" w:rsidR="005261D5" w:rsidRDefault="005261D5" w:rsidP="003D082F">
      <w:pPr>
        <w:pStyle w:val="NoSpacing"/>
      </w:pPr>
    </w:p>
    <w:p w14:paraId="74585C27" w14:textId="7E591C28" w:rsidR="005261D5" w:rsidRDefault="005261D5" w:rsidP="003D082F">
      <w:pPr>
        <w:pStyle w:val="NoSpacing"/>
        <w:rPr>
          <w:b/>
          <w:bCs/>
        </w:rPr>
      </w:pPr>
      <w:r w:rsidRPr="00C047B0">
        <w:rPr>
          <w:b/>
          <w:bCs/>
        </w:rPr>
        <w:t>Shipment</w:t>
      </w:r>
      <w:r w:rsidR="00D54C37" w:rsidRPr="00C047B0">
        <w:rPr>
          <w:b/>
          <w:bCs/>
        </w:rPr>
        <w:t xml:space="preserve"> </w:t>
      </w:r>
      <w:r w:rsidR="009F428A">
        <w:rPr>
          <w:b/>
          <w:bCs/>
        </w:rPr>
        <w:t>and pick up</w:t>
      </w:r>
    </w:p>
    <w:p w14:paraId="1DAC8BEE" w14:textId="122A079D" w:rsidR="0058615D" w:rsidRPr="0058615D" w:rsidRDefault="0058615D" w:rsidP="003D082F">
      <w:pPr>
        <w:pStyle w:val="NoSpacing"/>
      </w:pPr>
      <w:r>
        <w:t xml:space="preserve">When placing an order, the Buyer is to state whether they want the </w:t>
      </w:r>
      <w:r w:rsidR="005D11B5">
        <w:t>goods</w:t>
      </w:r>
      <w:r w:rsidR="006835B2">
        <w:t xml:space="preserve"> shipped or to be picked up.</w:t>
      </w:r>
      <w:r w:rsidR="001A7B74">
        <w:t xml:space="preserve"> Where </w:t>
      </w:r>
      <w:r w:rsidR="005D11B5">
        <w:t>goods</w:t>
      </w:r>
      <w:r w:rsidR="001A7B74">
        <w:t xml:space="preserve"> are to be shipped, t</w:t>
      </w:r>
      <w:r w:rsidR="009532AB">
        <w:t xml:space="preserve">he </w:t>
      </w:r>
      <w:r w:rsidR="00121455">
        <w:t>Seller</w:t>
      </w:r>
      <w:r w:rsidR="009532AB">
        <w:t xml:space="preserve"> will arrange suitable transport and insurance for delivery of the goods at the sole cost and expense of the </w:t>
      </w:r>
      <w:r w:rsidR="00B334CA">
        <w:t>Buyer</w:t>
      </w:r>
      <w:r w:rsidR="009532AB">
        <w:t xml:space="preserve">. Risk in the goods passes to the </w:t>
      </w:r>
      <w:r w:rsidR="00472EEA">
        <w:t xml:space="preserve">Buyer </w:t>
      </w:r>
      <w:r w:rsidR="009532AB">
        <w:t>on delivery</w:t>
      </w:r>
      <w:r w:rsidR="00472EEA">
        <w:t xml:space="preserve">. </w:t>
      </w:r>
      <w:r w:rsidR="006120D3">
        <w:t>The Seller will provide signed confirmation of each delivery by the Seller’s personnel or an email from the Seller to the Buyer, either of which shall be evidence of delivery</w:t>
      </w:r>
      <w:r w:rsidR="00121455">
        <w:t xml:space="preserve">. </w:t>
      </w:r>
      <w:r w:rsidR="00484986">
        <w:t xml:space="preserve">Where </w:t>
      </w:r>
      <w:r w:rsidR="00121455">
        <w:t xml:space="preserve">the </w:t>
      </w:r>
      <w:r w:rsidR="005D11B5">
        <w:t>goods</w:t>
      </w:r>
      <w:r w:rsidR="003F7D26">
        <w:t xml:space="preserve"> are to be picked up,</w:t>
      </w:r>
      <w:r w:rsidR="00105CE0">
        <w:t xml:space="preserve"> the Seller will have the order ready within 48 hours.</w:t>
      </w:r>
      <w:r w:rsidR="00766D06">
        <w:t xml:space="preserve"> </w:t>
      </w:r>
      <w:r w:rsidR="00D73F0B">
        <w:t xml:space="preserve">Once the </w:t>
      </w:r>
      <w:r w:rsidR="005D11B5">
        <w:t>goods</w:t>
      </w:r>
      <w:r w:rsidR="00D73F0B">
        <w:t xml:space="preserve"> </w:t>
      </w:r>
      <w:r w:rsidR="00766A97">
        <w:t xml:space="preserve">are </w:t>
      </w:r>
      <w:r w:rsidR="00D73F0B">
        <w:t>picked up from the Seller, the Buyer is responsible for any damage occurred in transit.</w:t>
      </w:r>
      <w:r w:rsidR="00470509">
        <w:t xml:space="preserve"> </w:t>
      </w:r>
      <w:r w:rsidR="00105CE0">
        <w:t xml:space="preserve">The Buyer accepts that there may be delays in shipping/pick </w:t>
      </w:r>
      <w:r w:rsidR="005615C9">
        <w:t>and Seller will notify Buyer if this occurs</w:t>
      </w:r>
      <w:r w:rsidR="003C55A8">
        <w:t>.</w:t>
      </w:r>
      <w:r w:rsidR="00650DBD">
        <w:t xml:space="preserve"> </w:t>
      </w:r>
    </w:p>
    <w:p w14:paraId="52AB76A2" w14:textId="77777777" w:rsidR="00E62E2D" w:rsidRDefault="00E62E2D" w:rsidP="003D082F">
      <w:pPr>
        <w:pStyle w:val="NoSpacing"/>
        <w:rPr>
          <w:b/>
          <w:bCs/>
        </w:rPr>
      </w:pPr>
    </w:p>
    <w:p w14:paraId="4C4FAF4E" w14:textId="2129A7D6" w:rsidR="00C047B0" w:rsidRPr="00C047B0" w:rsidRDefault="00EF4D49" w:rsidP="003D082F">
      <w:pPr>
        <w:pStyle w:val="NoSpacing"/>
        <w:rPr>
          <w:b/>
          <w:bCs/>
        </w:rPr>
      </w:pPr>
      <w:r>
        <w:rPr>
          <w:b/>
          <w:bCs/>
        </w:rPr>
        <w:t>Faults</w:t>
      </w:r>
      <w:r w:rsidR="005D11B5">
        <w:rPr>
          <w:b/>
          <w:bCs/>
        </w:rPr>
        <w:t xml:space="preserve"> </w:t>
      </w:r>
    </w:p>
    <w:p w14:paraId="33BA352E" w14:textId="6A08F5AA" w:rsidR="00D54C37" w:rsidRDefault="00D54C37" w:rsidP="003D082F">
      <w:pPr>
        <w:pStyle w:val="NoSpacing"/>
      </w:pPr>
      <w:r>
        <w:t xml:space="preserve">The </w:t>
      </w:r>
      <w:r w:rsidR="00820BD5">
        <w:t>Buyer</w:t>
      </w:r>
      <w:r>
        <w:t xml:space="preserve"> shall check </w:t>
      </w:r>
      <w:r w:rsidR="005D11B5">
        <w:t>goods</w:t>
      </w:r>
      <w:r>
        <w:t xml:space="preserve"> and notify</w:t>
      </w:r>
      <w:r w:rsidR="00314C0F">
        <w:t xml:space="preserve"> the Seller in writing of any fault, defect or shortage, no later than </w:t>
      </w:r>
      <w:r w:rsidR="00820E5A">
        <w:t>3</w:t>
      </w:r>
      <w:r w:rsidR="00314C0F">
        <w:t xml:space="preserve"> business days after receiving </w:t>
      </w:r>
      <w:r w:rsidR="00772729">
        <w:t xml:space="preserve">the </w:t>
      </w:r>
      <w:r w:rsidR="005D11B5">
        <w:t>goods</w:t>
      </w:r>
      <w:r w:rsidR="008E4C15">
        <w:t xml:space="preserve">. </w:t>
      </w:r>
      <w:r w:rsidR="009B01C8">
        <w:t>Accepting</w:t>
      </w:r>
      <w:r w:rsidR="008E4C15">
        <w:t xml:space="preserve"> complaints received after this deadline </w:t>
      </w:r>
      <w:r w:rsidR="009B01C8">
        <w:t>are at the Seller’s discretion</w:t>
      </w:r>
      <w:r w:rsidR="00D71580">
        <w:t>. I</w:t>
      </w:r>
      <w:r w:rsidR="008E4C15">
        <w:t xml:space="preserve">n case of hidden defects, </w:t>
      </w:r>
      <w:r w:rsidR="00603761">
        <w:t>faults</w:t>
      </w:r>
      <w:r w:rsidR="008E4C15">
        <w:t xml:space="preserve"> and/or defects that could not be discovered by the Seller within the deadline, must be reported to the Seller within </w:t>
      </w:r>
      <w:r w:rsidR="00A60311">
        <w:t>5</w:t>
      </w:r>
      <w:r w:rsidR="008E4C15">
        <w:t xml:space="preserve"> business days following the discovery. </w:t>
      </w:r>
      <w:r w:rsidR="005D637A">
        <w:t xml:space="preserve">It is the </w:t>
      </w:r>
      <w:r w:rsidR="00820BD5">
        <w:t>Buyer</w:t>
      </w:r>
      <w:r w:rsidR="00CD2645">
        <w:t xml:space="preserve">’s duty to prove the date of discovery </w:t>
      </w:r>
      <w:r w:rsidR="005D11B5">
        <w:t>and the</w:t>
      </w:r>
      <w:r w:rsidR="00CD2645">
        <w:t xml:space="preserve"> </w:t>
      </w:r>
      <w:r w:rsidR="00995F92">
        <w:t>details of the defect</w:t>
      </w:r>
      <w:r w:rsidR="00CD2645">
        <w:t>.</w:t>
      </w:r>
      <w:r w:rsidR="00995F92">
        <w:t xml:space="preserve"> </w:t>
      </w:r>
      <w:r w:rsidR="00CD2645">
        <w:t xml:space="preserve"> </w:t>
      </w:r>
      <w:r w:rsidR="009A796A">
        <w:t xml:space="preserve">The </w:t>
      </w:r>
      <w:r w:rsidR="00820BD5">
        <w:t>Buyer</w:t>
      </w:r>
      <w:r w:rsidR="009A796A">
        <w:t xml:space="preserve"> </w:t>
      </w:r>
      <w:r w:rsidR="00584AAE">
        <w:t>must</w:t>
      </w:r>
      <w:r w:rsidR="009A796A">
        <w:t xml:space="preserve"> </w:t>
      </w:r>
      <w:r w:rsidR="004F3492">
        <w:t xml:space="preserve">suspend all use of the </w:t>
      </w:r>
      <w:r w:rsidR="005D11B5">
        <w:t>goods</w:t>
      </w:r>
      <w:r w:rsidR="004F3492">
        <w:t xml:space="preserve"> deemed faulty. </w:t>
      </w:r>
      <w:r w:rsidR="00FF5730">
        <w:t xml:space="preserve">If the Buyer continues to use the </w:t>
      </w:r>
      <w:r w:rsidR="005D11B5">
        <w:t>goods</w:t>
      </w:r>
      <w:r w:rsidR="00FF5730">
        <w:t xml:space="preserve"> deemed faulty</w:t>
      </w:r>
      <w:r w:rsidR="00B17A37">
        <w:t xml:space="preserve"> the</w:t>
      </w:r>
      <w:r w:rsidR="009A796A">
        <w:t xml:space="preserve"> right </w:t>
      </w:r>
      <w:r w:rsidR="00FF5730">
        <w:t>for compensation is forfeited</w:t>
      </w:r>
      <w:r w:rsidR="009B6555">
        <w:t xml:space="preserve">. </w:t>
      </w:r>
      <w:r w:rsidR="002E5442">
        <w:t xml:space="preserve">In no case will a complaint received after </w:t>
      </w:r>
      <w:r w:rsidR="009B6555">
        <w:t>1</w:t>
      </w:r>
      <w:r w:rsidR="00603761">
        <w:t>2</w:t>
      </w:r>
      <w:r w:rsidR="009B6555">
        <w:t xml:space="preserve"> months</w:t>
      </w:r>
      <w:r w:rsidR="002E5442">
        <w:t xml:space="preserve"> be taken into consideration. </w:t>
      </w:r>
    </w:p>
    <w:p w14:paraId="62BF7309" w14:textId="77777777" w:rsidR="00BD4AEB" w:rsidRDefault="00BD4AEB" w:rsidP="003D082F">
      <w:pPr>
        <w:pStyle w:val="NoSpacing"/>
      </w:pPr>
    </w:p>
    <w:p w14:paraId="75997A31" w14:textId="34D8A056" w:rsidR="00A136E8" w:rsidRDefault="00A136E8" w:rsidP="003D082F">
      <w:pPr>
        <w:pStyle w:val="NoSpacing"/>
      </w:pPr>
      <w:r>
        <w:t>Each complaint should be made in writing and must provide all information suitable for identification</w:t>
      </w:r>
      <w:r w:rsidR="00B20D4C">
        <w:t>. This includes photos and detailed information of the</w:t>
      </w:r>
      <w:r w:rsidR="00F234DB">
        <w:t xml:space="preserve"> </w:t>
      </w:r>
      <w:r w:rsidR="005D11B5">
        <w:t>goods</w:t>
      </w:r>
      <w:r w:rsidR="00892C36">
        <w:t xml:space="preserve"> deemed faulty</w:t>
      </w:r>
      <w:r w:rsidR="00346B85">
        <w:t>.</w:t>
      </w:r>
      <w:r w:rsidR="00B055D7">
        <w:t xml:space="preserve"> </w:t>
      </w:r>
      <w:r w:rsidR="004C5765">
        <w:t xml:space="preserve">After accepting the complaint, the Seller will carefully assess its reliability. If the Seller considers the </w:t>
      </w:r>
      <w:r w:rsidR="004C5765">
        <w:lastRenderedPageBreak/>
        <w:t xml:space="preserve">complaint to be well-founded, </w:t>
      </w:r>
      <w:r w:rsidR="00B65AB6">
        <w:t xml:space="preserve">it will reach a resolution with the </w:t>
      </w:r>
      <w:r w:rsidR="00820BD5">
        <w:t>Buyer</w:t>
      </w:r>
      <w:r w:rsidR="00B65AB6">
        <w:t xml:space="preserve"> in accordance with the relevant legislation.</w:t>
      </w:r>
      <w:r w:rsidR="005D11B5">
        <w:t xml:space="preserve"> Complaints or issues of any kind in connection with goods must be referred to the Seller and no other person</w:t>
      </w:r>
    </w:p>
    <w:p w14:paraId="3CCA28E1" w14:textId="77777777" w:rsidR="00091AC1" w:rsidRDefault="00091AC1" w:rsidP="003D082F">
      <w:pPr>
        <w:pStyle w:val="NoSpacing"/>
      </w:pPr>
    </w:p>
    <w:p w14:paraId="36C270C8" w14:textId="7A0E9599" w:rsidR="00091AC1" w:rsidRPr="00C13833" w:rsidRDefault="00091AC1" w:rsidP="003D082F">
      <w:pPr>
        <w:pStyle w:val="NoSpacing"/>
        <w:rPr>
          <w:b/>
          <w:bCs/>
        </w:rPr>
      </w:pPr>
      <w:r w:rsidRPr="00C13833">
        <w:rPr>
          <w:b/>
          <w:bCs/>
        </w:rPr>
        <w:t>Intellectual Property</w:t>
      </w:r>
    </w:p>
    <w:p w14:paraId="4456DAB4" w14:textId="5662A11D" w:rsidR="00396F9A" w:rsidRDefault="00A45BF3" w:rsidP="003D082F">
      <w:pPr>
        <w:pStyle w:val="NoSpacing"/>
      </w:pPr>
      <w:r>
        <w:t xml:space="preserve">The </w:t>
      </w:r>
      <w:r w:rsidR="00820BD5">
        <w:t>Buyer</w:t>
      </w:r>
      <w:r>
        <w:t xml:space="preserve"> understands that the Seller is the exclusive owner of all intellectual property rights </w:t>
      </w:r>
      <w:r w:rsidR="00ED360E">
        <w:t>and undertakes to use the Seller</w:t>
      </w:r>
      <w:r w:rsidR="00C37559">
        <w:t xml:space="preserve">’s </w:t>
      </w:r>
      <w:r w:rsidR="00E908FE">
        <w:t xml:space="preserve">intellectual </w:t>
      </w:r>
      <w:r w:rsidR="00E01C9C">
        <w:t xml:space="preserve">property in accordance with its instructions and solely for the purpose of identifying and advertising the </w:t>
      </w:r>
      <w:r w:rsidR="005D11B5">
        <w:t>goods</w:t>
      </w:r>
      <w:r w:rsidR="00E01C9C">
        <w:t xml:space="preserve"> in context</w:t>
      </w:r>
      <w:r w:rsidR="00DD3AB5">
        <w:t xml:space="preserve"> of its business, </w:t>
      </w:r>
      <w:r w:rsidR="00825B9E">
        <w:t>if</w:t>
      </w:r>
      <w:r w:rsidR="00DD3AB5">
        <w:t xml:space="preserve"> this does not conflict with the Seller’s interest and image. </w:t>
      </w:r>
      <w:r w:rsidR="00396F9A">
        <w:t xml:space="preserve">The </w:t>
      </w:r>
      <w:r w:rsidR="00820BD5">
        <w:t>Buyer</w:t>
      </w:r>
      <w:r w:rsidR="00396F9A">
        <w:t>’s right to use Seller’s</w:t>
      </w:r>
      <w:r w:rsidR="008C2687">
        <w:t xml:space="preserve"> </w:t>
      </w:r>
      <w:r w:rsidR="0046080F">
        <w:t xml:space="preserve">intellectual </w:t>
      </w:r>
      <w:r w:rsidR="008C2687">
        <w:t>property such as the trading name, trademarks or any other propert</w:t>
      </w:r>
      <w:r w:rsidR="00FB06ED">
        <w:t>y will cease</w:t>
      </w:r>
      <w:r w:rsidR="00DB17E6">
        <w:t xml:space="preserve"> immediately upon </w:t>
      </w:r>
      <w:r w:rsidR="008E7ABA">
        <w:t>t</w:t>
      </w:r>
      <w:r w:rsidR="00DB17E6">
        <w:t xml:space="preserve">ermination of the contractual relationship. The </w:t>
      </w:r>
      <w:r w:rsidR="00820BD5">
        <w:t>Buyer</w:t>
      </w:r>
      <w:r w:rsidR="00DB17E6">
        <w:t xml:space="preserve"> must not register trademarks, names, domain names or other distinguishing marks of the Seller or cause them to be registered </w:t>
      </w:r>
      <w:r w:rsidR="009718D6">
        <w:t xml:space="preserve">on their behalf. The </w:t>
      </w:r>
      <w:r w:rsidR="00820BD5">
        <w:t>Buyer</w:t>
      </w:r>
      <w:r w:rsidR="009718D6">
        <w:t xml:space="preserve"> is obligated to inform the Seller of any acts of unfair competition, infringement of </w:t>
      </w:r>
      <w:r w:rsidR="008E7ABA">
        <w:t>industrial</w:t>
      </w:r>
      <w:r w:rsidR="009718D6">
        <w:t xml:space="preserve"> and intellectual property</w:t>
      </w:r>
      <w:r w:rsidR="00F647A7">
        <w:t xml:space="preserve"> rights or unfair business practices by third parties as soon as they become aware of them and to provide the Seller with the necessary assistance to protect their rights</w:t>
      </w:r>
      <w:r w:rsidR="00825B9E">
        <w:t>.</w:t>
      </w:r>
    </w:p>
    <w:p w14:paraId="24963554" w14:textId="77777777" w:rsidR="00B7700C" w:rsidRDefault="00B7700C" w:rsidP="003D082F">
      <w:pPr>
        <w:pStyle w:val="NoSpacing"/>
      </w:pPr>
    </w:p>
    <w:p w14:paraId="31146836" w14:textId="38704668" w:rsidR="004828D0" w:rsidRDefault="004828D0" w:rsidP="003D082F">
      <w:pPr>
        <w:pStyle w:val="NoSpacing"/>
      </w:pPr>
    </w:p>
    <w:p w14:paraId="150605AD" w14:textId="77777777" w:rsidR="00F1781F" w:rsidRDefault="00F1781F" w:rsidP="003D082F">
      <w:pPr>
        <w:pStyle w:val="NoSpacing"/>
      </w:pPr>
    </w:p>
    <w:p w14:paraId="621B7105" w14:textId="77777777" w:rsidR="00F1781F" w:rsidRPr="001C32CD" w:rsidRDefault="00F1781F" w:rsidP="003D082F">
      <w:pPr>
        <w:pStyle w:val="NoSpacing"/>
        <w:rPr>
          <w:sz w:val="28"/>
          <w:szCs w:val="28"/>
        </w:rPr>
      </w:pPr>
    </w:p>
    <w:p w14:paraId="3E71B8E3" w14:textId="77777777" w:rsidR="00B11AB2" w:rsidRDefault="00B11AB2" w:rsidP="003D082F">
      <w:pPr>
        <w:pStyle w:val="NoSpacing"/>
      </w:pPr>
    </w:p>
    <w:p w14:paraId="33EFA31D" w14:textId="56FC3810" w:rsidR="00B11AB2" w:rsidRDefault="00B11AB2" w:rsidP="003D082F">
      <w:pPr>
        <w:pStyle w:val="NoSpacing"/>
      </w:pPr>
    </w:p>
    <w:p w14:paraId="348FE343" w14:textId="77777777" w:rsidR="00EC2312" w:rsidRDefault="00EC2312" w:rsidP="003D082F">
      <w:pPr>
        <w:pStyle w:val="NoSpacing"/>
      </w:pPr>
    </w:p>
    <w:p w14:paraId="62A33C8A" w14:textId="77777777" w:rsidR="00042CE1" w:rsidRDefault="00042CE1" w:rsidP="003D082F">
      <w:pPr>
        <w:pStyle w:val="NoSpacing"/>
      </w:pPr>
    </w:p>
    <w:p w14:paraId="5FF2F1C8" w14:textId="77777777" w:rsidR="00EC2312" w:rsidRDefault="00EC2312" w:rsidP="003D082F">
      <w:pPr>
        <w:pStyle w:val="NoSpacing"/>
      </w:pPr>
    </w:p>
    <w:p w14:paraId="5604D71E" w14:textId="77777777" w:rsidR="00EC2312" w:rsidRDefault="00EC2312" w:rsidP="003D082F">
      <w:pPr>
        <w:pStyle w:val="NoSpacing"/>
      </w:pPr>
    </w:p>
    <w:p w14:paraId="579E59F1" w14:textId="26841934" w:rsidR="00F4044D" w:rsidRDefault="00F4044D" w:rsidP="003D082F">
      <w:pPr>
        <w:pStyle w:val="NoSpacing"/>
      </w:pPr>
    </w:p>
    <w:sectPr w:rsidR="00F40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2F"/>
    <w:rsid w:val="000312E2"/>
    <w:rsid w:val="00042CE1"/>
    <w:rsid w:val="00044349"/>
    <w:rsid w:val="000534EE"/>
    <w:rsid w:val="000810B2"/>
    <w:rsid w:val="00083256"/>
    <w:rsid w:val="00085571"/>
    <w:rsid w:val="00090E8E"/>
    <w:rsid w:val="00091AC1"/>
    <w:rsid w:val="000A76B2"/>
    <w:rsid w:val="000B2522"/>
    <w:rsid w:val="000C30BE"/>
    <w:rsid w:val="000E48AE"/>
    <w:rsid w:val="000F38DE"/>
    <w:rsid w:val="00105CE0"/>
    <w:rsid w:val="0012023E"/>
    <w:rsid w:val="00121455"/>
    <w:rsid w:val="00127403"/>
    <w:rsid w:val="00134980"/>
    <w:rsid w:val="00142855"/>
    <w:rsid w:val="00144553"/>
    <w:rsid w:val="00144755"/>
    <w:rsid w:val="00151829"/>
    <w:rsid w:val="00161F5F"/>
    <w:rsid w:val="001625F2"/>
    <w:rsid w:val="00163866"/>
    <w:rsid w:val="0016700A"/>
    <w:rsid w:val="001954D7"/>
    <w:rsid w:val="00195CA1"/>
    <w:rsid w:val="001A7B74"/>
    <w:rsid w:val="001C32CD"/>
    <w:rsid w:val="001E03FD"/>
    <w:rsid w:val="001F38E7"/>
    <w:rsid w:val="001F4158"/>
    <w:rsid w:val="0020477F"/>
    <w:rsid w:val="002371E4"/>
    <w:rsid w:val="002377A0"/>
    <w:rsid w:val="002611F3"/>
    <w:rsid w:val="00264837"/>
    <w:rsid w:val="002739B6"/>
    <w:rsid w:val="002742B7"/>
    <w:rsid w:val="0028619D"/>
    <w:rsid w:val="002A4A35"/>
    <w:rsid w:val="002A7A88"/>
    <w:rsid w:val="002C73D0"/>
    <w:rsid w:val="002E5442"/>
    <w:rsid w:val="0030585E"/>
    <w:rsid w:val="0031070A"/>
    <w:rsid w:val="00314C0F"/>
    <w:rsid w:val="00320B76"/>
    <w:rsid w:val="003214CC"/>
    <w:rsid w:val="003304CE"/>
    <w:rsid w:val="003320FD"/>
    <w:rsid w:val="00342FDE"/>
    <w:rsid w:val="00346B85"/>
    <w:rsid w:val="00357C21"/>
    <w:rsid w:val="00371D0E"/>
    <w:rsid w:val="00373DD1"/>
    <w:rsid w:val="00392296"/>
    <w:rsid w:val="00396F9A"/>
    <w:rsid w:val="003B7527"/>
    <w:rsid w:val="003C0081"/>
    <w:rsid w:val="003C55A8"/>
    <w:rsid w:val="003D082F"/>
    <w:rsid w:val="003F0C3B"/>
    <w:rsid w:val="003F7D26"/>
    <w:rsid w:val="0041444C"/>
    <w:rsid w:val="00422AA1"/>
    <w:rsid w:val="00440011"/>
    <w:rsid w:val="004417EF"/>
    <w:rsid w:val="00456AF3"/>
    <w:rsid w:val="0046080F"/>
    <w:rsid w:val="00470509"/>
    <w:rsid w:val="00470E88"/>
    <w:rsid w:val="00472EEA"/>
    <w:rsid w:val="00480B7B"/>
    <w:rsid w:val="004828D0"/>
    <w:rsid w:val="00484986"/>
    <w:rsid w:val="0048539A"/>
    <w:rsid w:val="004A48AF"/>
    <w:rsid w:val="004B3272"/>
    <w:rsid w:val="004B7379"/>
    <w:rsid w:val="004C5765"/>
    <w:rsid w:val="004D185E"/>
    <w:rsid w:val="004F002E"/>
    <w:rsid w:val="004F0C3F"/>
    <w:rsid w:val="004F3492"/>
    <w:rsid w:val="004F3A06"/>
    <w:rsid w:val="00517AA9"/>
    <w:rsid w:val="005261D5"/>
    <w:rsid w:val="005418E1"/>
    <w:rsid w:val="00542C88"/>
    <w:rsid w:val="0054790F"/>
    <w:rsid w:val="005615C9"/>
    <w:rsid w:val="0056570D"/>
    <w:rsid w:val="005716F2"/>
    <w:rsid w:val="00581F5D"/>
    <w:rsid w:val="00582EED"/>
    <w:rsid w:val="00584482"/>
    <w:rsid w:val="00584AAE"/>
    <w:rsid w:val="0058615D"/>
    <w:rsid w:val="005A1871"/>
    <w:rsid w:val="005B0C0F"/>
    <w:rsid w:val="005B4995"/>
    <w:rsid w:val="005C3993"/>
    <w:rsid w:val="005D11B5"/>
    <w:rsid w:val="005D637A"/>
    <w:rsid w:val="005F7BAB"/>
    <w:rsid w:val="00603761"/>
    <w:rsid w:val="006120D3"/>
    <w:rsid w:val="00645AD0"/>
    <w:rsid w:val="00650DBD"/>
    <w:rsid w:val="006511A8"/>
    <w:rsid w:val="00663E52"/>
    <w:rsid w:val="0066799D"/>
    <w:rsid w:val="0067603A"/>
    <w:rsid w:val="006835B2"/>
    <w:rsid w:val="0069215B"/>
    <w:rsid w:val="0069777F"/>
    <w:rsid w:val="006A36A0"/>
    <w:rsid w:val="006A75F8"/>
    <w:rsid w:val="006C32F3"/>
    <w:rsid w:val="006E6C2F"/>
    <w:rsid w:val="006F1F08"/>
    <w:rsid w:val="0071597E"/>
    <w:rsid w:val="00721A83"/>
    <w:rsid w:val="00722FD2"/>
    <w:rsid w:val="00732AF0"/>
    <w:rsid w:val="00752AFB"/>
    <w:rsid w:val="007615A9"/>
    <w:rsid w:val="0076260E"/>
    <w:rsid w:val="00766A97"/>
    <w:rsid w:val="00766D06"/>
    <w:rsid w:val="00772729"/>
    <w:rsid w:val="007B304A"/>
    <w:rsid w:val="007D410A"/>
    <w:rsid w:val="007E5F3F"/>
    <w:rsid w:val="007F32D2"/>
    <w:rsid w:val="00806654"/>
    <w:rsid w:val="00812C9D"/>
    <w:rsid w:val="00815063"/>
    <w:rsid w:val="00820BD5"/>
    <w:rsid w:val="00820E5A"/>
    <w:rsid w:val="0082215B"/>
    <w:rsid w:val="00825B9E"/>
    <w:rsid w:val="008329AC"/>
    <w:rsid w:val="00837D45"/>
    <w:rsid w:val="008563DD"/>
    <w:rsid w:val="00892C36"/>
    <w:rsid w:val="008A5E7C"/>
    <w:rsid w:val="008B52E0"/>
    <w:rsid w:val="008C2687"/>
    <w:rsid w:val="008C59DA"/>
    <w:rsid w:val="008D4690"/>
    <w:rsid w:val="008D5620"/>
    <w:rsid w:val="008E0158"/>
    <w:rsid w:val="008E0991"/>
    <w:rsid w:val="008E4C15"/>
    <w:rsid w:val="008E7ABA"/>
    <w:rsid w:val="008F1B24"/>
    <w:rsid w:val="00901B61"/>
    <w:rsid w:val="00904D9A"/>
    <w:rsid w:val="00923F18"/>
    <w:rsid w:val="00927ABE"/>
    <w:rsid w:val="0094504E"/>
    <w:rsid w:val="009470D6"/>
    <w:rsid w:val="009532AB"/>
    <w:rsid w:val="00954195"/>
    <w:rsid w:val="009576C2"/>
    <w:rsid w:val="009577E3"/>
    <w:rsid w:val="00963748"/>
    <w:rsid w:val="009718D6"/>
    <w:rsid w:val="00974114"/>
    <w:rsid w:val="00994DC4"/>
    <w:rsid w:val="00995F92"/>
    <w:rsid w:val="009A3FB6"/>
    <w:rsid w:val="009A796A"/>
    <w:rsid w:val="009B01C8"/>
    <w:rsid w:val="009B6555"/>
    <w:rsid w:val="009C6CA2"/>
    <w:rsid w:val="009D0DBE"/>
    <w:rsid w:val="009E236B"/>
    <w:rsid w:val="009E2C78"/>
    <w:rsid w:val="009E470B"/>
    <w:rsid w:val="009F428A"/>
    <w:rsid w:val="00A06A34"/>
    <w:rsid w:val="00A07BCF"/>
    <w:rsid w:val="00A130CC"/>
    <w:rsid w:val="00A136E8"/>
    <w:rsid w:val="00A24821"/>
    <w:rsid w:val="00A45BF3"/>
    <w:rsid w:val="00A475DA"/>
    <w:rsid w:val="00A53BB3"/>
    <w:rsid w:val="00A57E9C"/>
    <w:rsid w:val="00A60311"/>
    <w:rsid w:val="00A65F59"/>
    <w:rsid w:val="00A76140"/>
    <w:rsid w:val="00A85401"/>
    <w:rsid w:val="00AB1BB8"/>
    <w:rsid w:val="00AB2342"/>
    <w:rsid w:val="00AC0BDF"/>
    <w:rsid w:val="00AC205A"/>
    <w:rsid w:val="00AC223B"/>
    <w:rsid w:val="00AC4E16"/>
    <w:rsid w:val="00AC5DF6"/>
    <w:rsid w:val="00B055D7"/>
    <w:rsid w:val="00B11AB2"/>
    <w:rsid w:val="00B17A37"/>
    <w:rsid w:val="00B20D4C"/>
    <w:rsid w:val="00B26C92"/>
    <w:rsid w:val="00B334CA"/>
    <w:rsid w:val="00B604F1"/>
    <w:rsid w:val="00B6424F"/>
    <w:rsid w:val="00B65AB6"/>
    <w:rsid w:val="00B7700C"/>
    <w:rsid w:val="00B90561"/>
    <w:rsid w:val="00B931C4"/>
    <w:rsid w:val="00BA65E8"/>
    <w:rsid w:val="00BB4139"/>
    <w:rsid w:val="00BB793C"/>
    <w:rsid w:val="00BC6717"/>
    <w:rsid w:val="00BD4AEB"/>
    <w:rsid w:val="00BE15A3"/>
    <w:rsid w:val="00BE7C35"/>
    <w:rsid w:val="00BF1247"/>
    <w:rsid w:val="00BF7405"/>
    <w:rsid w:val="00C047B0"/>
    <w:rsid w:val="00C0701E"/>
    <w:rsid w:val="00C13833"/>
    <w:rsid w:val="00C14234"/>
    <w:rsid w:val="00C15502"/>
    <w:rsid w:val="00C25AE8"/>
    <w:rsid w:val="00C37559"/>
    <w:rsid w:val="00C40754"/>
    <w:rsid w:val="00C44143"/>
    <w:rsid w:val="00C45952"/>
    <w:rsid w:val="00C914F5"/>
    <w:rsid w:val="00CA789E"/>
    <w:rsid w:val="00CB427F"/>
    <w:rsid w:val="00CC474D"/>
    <w:rsid w:val="00CC51EB"/>
    <w:rsid w:val="00CD2645"/>
    <w:rsid w:val="00CD5FE8"/>
    <w:rsid w:val="00CD69CC"/>
    <w:rsid w:val="00D07F4C"/>
    <w:rsid w:val="00D11E12"/>
    <w:rsid w:val="00D22FD1"/>
    <w:rsid w:val="00D2481F"/>
    <w:rsid w:val="00D35D55"/>
    <w:rsid w:val="00D5471D"/>
    <w:rsid w:val="00D54C37"/>
    <w:rsid w:val="00D551C3"/>
    <w:rsid w:val="00D671F9"/>
    <w:rsid w:val="00D6734C"/>
    <w:rsid w:val="00D71580"/>
    <w:rsid w:val="00D7369F"/>
    <w:rsid w:val="00D73F0B"/>
    <w:rsid w:val="00D8191C"/>
    <w:rsid w:val="00D82B91"/>
    <w:rsid w:val="00D87626"/>
    <w:rsid w:val="00DA47F6"/>
    <w:rsid w:val="00DA4B95"/>
    <w:rsid w:val="00DB17E6"/>
    <w:rsid w:val="00DD3AB5"/>
    <w:rsid w:val="00DD4486"/>
    <w:rsid w:val="00DE2809"/>
    <w:rsid w:val="00E01C9C"/>
    <w:rsid w:val="00E341A4"/>
    <w:rsid w:val="00E465B4"/>
    <w:rsid w:val="00E62E2D"/>
    <w:rsid w:val="00E661CA"/>
    <w:rsid w:val="00E66C5C"/>
    <w:rsid w:val="00E779CA"/>
    <w:rsid w:val="00E854D9"/>
    <w:rsid w:val="00E908FE"/>
    <w:rsid w:val="00E91A7F"/>
    <w:rsid w:val="00E96F16"/>
    <w:rsid w:val="00EA35C6"/>
    <w:rsid w:val="00EC2312"/>
    <w:rsid w:val="00EC2AD8"/>
    <w:rsid w:val="00EC3DB1"/>
    <w:rsid w:val="00ED360E"/>
    <w:rsid w:val="00EF4D49"/>
    <w:rsid w:val="00EF7270"/>
    <w:rsid w:val="00F022D6"/>
    <w:rsid w:val="00F13C9A"/>
    <w:rsid w:val="00F149EA"/>
    <w:rsid w:val="00F1781F"/>
    <w:rsid w:val="00F234DB"/>
    <w:rsid w:val="00F4044D"/>
    <w:rsid w:val="00F439A2"/>
    <w:rsid w:val="00F500BA"/>
    <w:rsid w:val="00F503F6"/>
    <w:rsid w:val="00F56A9A"/>
    <w:rsid w:val="00F647A7"/>
    <w:rsid w:val="00F65DCF"/>
    <w:rsid w:val="00F676E1"/>
    <w:rsid w:val="00F73D80"/>
    <w:rsid w:val="00F8144E"/>
    <w:rsid w:val="00F9128D"/>
    <w:rsid w:val="00F97D11"/>
    <w:rsid w:val="00FB06ED"/>
    <w:rsid w:val="00FB2B7B"/>
    <w:rsid w:val="00FB42BE"/>
    <w:rsid w:val="00FC1F37"/>
    <w:rsid w:val="00FD7354"/>
    <w:rsid w:val="00FE73EF"/>
    <w:rsid w:val="00FF5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E99E"/>
  <w15:chartTrackingRefBased/>
  <w15:docId w15:val="{5D9773BD-681B-4119-BBBF-CC61FB09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82F"/>
    <w:pPr>
      <w:spacing w:after="0" w:line="240" w:lineRule="auto"/>
    </w:pPr>
  </w:style>
  <w:style w:type="character" w:styleId="Hyperlink">
    <w:name w:val="Hyperlink"/>
    <w:basedOn w:val="DefaultParagraphFont"/>
    <w:uiPriority w:val="99"/>
    <w:unhideWhenUsed/>
    <w:rsid w:val="00EC2312"/>
    <w:rPr>
      <w:color w:val="0563C1" w:themeColor="hyperlink"/>
      <w:u w:val="single"/>
    </w:rPr>
  </w:style>
  <w:style w:type="character" w:styleId="UnresolvedMention">
    <w:name w:val="Unresolved Mention"/>
    <w:basedOn w:val="DefaultParagraphFont"/>
    <w:uiPriority w:val="99"/>
    <w:semiHidden/>
    <w:unhideWhenUsed/>
    <w:rsid w:val="00EC2312"/>
    <w:rPr>
      <w:color w:val="605E5C"/>
      <w:shd w:val="clear" w:color="auto" w:fill="E1DFDD"/>
    </w:rPr>
  </w:style>
  <w:style w:type="paragraph" w:styleId="NormalWeb">
    <w:name w:val="Normal (Web)"/>
    <w:basedOn w:val="Normal"/>
    <w:uiPriority w:val="99"/>
    <w:semiHidden/>
    <w:unhideWhenUsed/>
    <w:rsid w:val="005716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24771">
      <w:bodyDiv w:val="1"/>
      <w:marLeft w:val="0"/>
      <w:marRight w:val="0"/>
      <w:marTop w:val="0"/>
      <w:marBottom w:val="0"/>
      <w:divBdr>
        <w:top w:val="none" w:sz="0" w:space="0" w:color="auto"/>
        <w:left w:val="none" w:sz="0" w:space="0" w:color="auto"/>
        <w:bottom w:val="none" w:sz="0" w:space="0" w:color="auto"/>
        <w:right w:val="none" w:sz="0" w:space="0" w:color="auto"/>
      </w:divBdr>
    </w:div>
    <w:div w:id="758601748">
      <w:bodyDiv w:val="1"/>
      <w:marLeft w:val="0"/>
      <w:marRight w:val="0"/>
      <w:marTop w:val="0"/>
      <w:marBottom w:val="0"/>
      <w:divBdr>
        <w:top w:val="none" w:sz="0" w:space="0" w:color="auto"/>
        <w:left w:val="none" w:sz="0" w:space="0" w:color="auto"/>
        <w:bottom w:val="none" w:sz="0" w:space="0" w:color="auto"/>
        <w:right w:val="none" w:sz="0" w:space="0" w:color="auto"/>
      </w:divBdr>
      <w:divsChild>
        <w:div w:id="1374617668">
          <w:marLeft w:val="0"/>
          <w:marRight w:val="0"/>
          <w:marTop w:val="0"/>
          <w:marBottom w:val="0"/>
          <w:divBdr>
            <w:top w:val="none" w:sz="0" w:space="0" w:color="auto"/>
            <w:left w:val="none" w:sz="0" w:space="0" w:color="auto"/>
            <w:bottom w:val="none" w:sz="0" w:space="0" w:color="auto"/>
            <w:right w:val="none" w:sz="0" w:space="0" w:color="auto"/>
          </w:divBdr>
        </w:div>
        <w:div w:id="122298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23824</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Negra Alicic</dc:creator>
  <cp:keywords/>
  <dc:description/>
  <cp:lastModifiedBy>erwin muharemovic</cp:lastModifiedBy>
  <cp:revision>284</cp:revision>
  <dcterms:created xsi:type="dcterms:W3CDTF">2024-01-03T03:05:00Z</dcterms:created>
  <dcterms:modified xsi:type="dcterms:W3CDTF">2026-01-08T13:32:00Z</dcterms:modified>
</cp:coreProperties>
</file>