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B32B7" w14:textId="77777777" w:rsidR="003F6AC9" w:rsidRPr="00A91975" w:rsidRDefault="003F6AC9" w:rsidP="003F6AC9">
      <w:pPr>
        <w:pStyle w:val="ReportIdentifier"/>
        <w:spacing w:line="240" w:lineRule="auto"/>
        <w:jc w:val="center"/>
        <w:rPr>
          <w:color w:val="1696D2"/>
          <w:sz w:val="44"/>
          <w:szCs w:val="44"/>
        </w:rPr>
      </w:pPr>
      <w:r w:rsidRPr="00A91975">
        <w:rPr>
          <w:color w:val="1696D2"/>
          <w:sz w:val="44"/>
          <w:szCs w:val="44"/>
        </w:rPr>
        <w:t>The Registered apprenticeship occupations and Standards center of excellence (AOSC)</w:t>
      </w:r>
    </w:p>
    <w:p w14:paraId="257591E4" w14:textId="255B23B9" w:rsidR="00014103" w:rsidRDefault="00AF72DB" w:rsidP="00014103">
      <w:pPr>
        <w:pStyle w:val="ReportTitle"/>
        <w:jc w:val="center"/>
      </w:pPr>
      <w:r>
        <w:t>Ground Heat Exchanger Installer</w:t>
      </w:r>
    </w:p>
    <w:p w14:paraId="2A6A9186" w14:textId="77777777" w:rsidR="00014103" w:rsidRDefault="00014103" w:rsidP="00014103">
      <w:pPr>
        <w:pStyle w:val="ReportTitle"/>
        <w:jc w:val="center"/>
      </w:pPr>
      <w:r>
        <w:t>National Occupational Framework</w:t>
      </w:r>
    </w:p>
    <w:p w14:paraId="555D9646" w14:textId="77777777" w:rsidR="00480D99" w:rsidRDefault="00480D99" w:rsidP="00480D99">
      <w:pPr>
        <w:pStyle w:val="ReportTitle"/>
        <w:jc w:val="center"/>
      </w:pPr>
    </w:p>
    <w:p w14:paraId="025AD80C" w14:textId="64AF15C4" w:rsidR="00014103" w:rsidRPr="008815B8" w:rsidRDefault="00014103" w:rsidP="00014103">
      <w:pPr>
        <w:pStyle w:val="ReportSubtitle"/>
        <w:jc w:val="center"/>
      </w:pPr>
      <w:r>
        <w:t xml:space="preserve">ONET Code: </w:t>
      </w:r>
      <w:r w:rsidR="00AD55C9" w:rsidRPr="00AD55C9">
        <w:t xml:space="preserve">49-9099.01 </w:t>
      </w:r>
    </w:p>
    <w:p w14:paraId="721EE4F3" w14:textId="6A2A8A35" w:rsidR="00014103" w:rsidRPr="00C23403" w:rsidRDefault="00014103" w:rsidP="00014103">
      <w:pPr>
        <w:pStyle w:val="ReportSubtitle"/>
        <w:jc w:val="center"/>
      </w:pPr>
      <w:r>
        <w:t xml:space="preserve">RAPIDS Code: </w:t>
      </w:r>
      <w:r w:rsidR="00C23403" w:rsidRPr="00C23403">
        <w:t>4017</w:t>
      </w:r>
    </w:p>
    <w:p w14:paraId="26423F02" w14:textId="4EE0B1C3" w:rsidR="00014103" w:rsidRPr="00F01FDB" w:rsidRDefault="00014103" w:rsidP="00014103">
      <w:pPr>
        <w:pStyle w:val="Date"/>
        <w:jc w:val="center"/>
        <w:rPr>
          <w:i/>
          <w:color w:val="767171" w:themeColor="background2" w:themeShade="80"/>
          <w:sz w:val="23"/>
          <w:szCs w:val="23"/>
        </w:rPr>
      </w:pPr>
      <w:r w:rsidRPr="00F01FDB">
        <w:rPr>
          <w:i/>
          <w:color w:val="767171" w:themeColor="background2" w:themeShade="80"/>
          <w:sz w:val="23"/>
          <w:szCs w:val="23"/>
        </w:rPr>
        <w:t xml:space="preserve">Created: </w:t>
      </w:r>
      <w:r w:rsidR="000153D1">
        <w:rPr>
          <w:i/>
          <w:color w:val="767171" w:themeColor="background2" w:themeShade="80"/>
          <w:sz w:val="23"/>
          <w:szCs w:val="23"/>
        </w:rPr>
        <w:t>June</w:t>
      </w:r>
      <w:r w:rsidR="00AD55C9">
        <w:rPr>
          <w:i/>
          <w:color w:val="767171" w:themeColor="background2" w:themeShade="80"/>
          <w:sz w:val="23"/>
          <w:szCs w:val="23"/>
        </w:rPr>
        <w:t xml:space="preserve"> 2025</w:t>
      </w:r>
    </w:p>
    <w:p w14:paraId="5677FC87" w14:textId="77777777" w:rsidR="003F6AC9" w:rsidRDefault="003F6AC9" w:rsidP="003F6AC9">
      <w:pPr>
        <w:pStyle w:val="BodyFirstParagraph"/>
      </w:pPr>
    </w:p>
    <w:p w14:paraId="541FA7D9" w14:textId="77777777" w:rsidR="00503AC5" w:rsidRPr="000C321B" w:rsidRDefault="003F6AC9" w:rsidP="000C321B">
      <w:pPr>
        <w:pStyle w:val="BodyText"/>
      </w:pPr>
      <w:r w:rsidRPr="0075478D">
        <w:t xml:space="preserve">This project has been funded, either wholly or in part, with </w:t>
      </w:r>
      <w:r w:rsidR="00CE3CF9">
        <w:t>f</w:t>
      </w:r>
      <w:r w:rsidRPr="000C321B">
        <w:t xml:space="preserve">ederal funds from the Department of Labor, Employment and Training Administration under Cooperative Grant Number </w:t>
      </w:r>
      <w:r w:rsidRPr="000C321B">
        <w:rPr>
          <w:rFonts w:cs="TimesNewRomanPSMT"/>
        </w:rPr>
        <w:t xml:space="preserve">AP-36653-21-75-A-11. </w:t>
      </w:r>
      <w:r w:rsidRPr="007A05DD">
        <w:t xml:space="preserve">The contents of this publication do not necessarily reflect </w:t>
      </w:r>
      <w:r w:rsidRPr="000C321B">
        <w:t xml:space="preserve">the views or policies of the Department of Labor, nor </w:t>
      </w:r>
      <w:proofErr w:type="gramStart"/>
      <w:r w:rsidRPr="000C321B">
        <w:t>does</w:t>
      </w:r>
      <w:proofErr w:type="gramEnd"/>
      <w:r w:rsidRPr="000C321B">
        <w:t xml:space="preserve"> </w:t>
      </w:r>
      <w:proofErr w:type="gramStart"/>
      <w:r w:rsidRPr="000C321B">
        <w:t>mention of</w:t>
      </w:r>
      <w:proofErr w:type="gramEnd"/>
      <w:r w:rsidRPr="000C321B">
        <w:t xml:space="preserve"> trade names, commercial products, or organizations imply endorsement of the</w:t>
      </w:r>
      <w:r w:rsidR="00503AC5" w:rsidRPr="000C321B">
        <w:t xml:space="preserve"> </w:t>
      </w:r>
      <w:r w:rsidRPr="000C321B">
        <w:t>same by the US Government.</w:t>
      </w:r>
    </w:p>
    <w:p w14:paraId="5D7723BF" w14:textId="77777777" w:rsidR="00503AC5" w:rsidRDefault="00503AC5" w:rsidP="003F6AC9"/>
    <w:p w14:paraId="3EA33027" w14:textId="77777777" w:rsidR="00503AC5" w:rsidRDefault="00503AC5" w:rsidP="003F6AC9"/>
    <w:p w14:paraId="157B12E0" w14:textId="77777777" w:rsidR="001D2A88" w:rsidRDefault="003F6AC9" w:rsidP="003F6AC9">
      <w:pPr>
        <w:rPr>
          <w:rFonts w:ascii="Lato" w:eastAsia="Lato" w:hAnsi="Lato" w:cs="Lato"/>
          <w:color w:val="1696D2"/>
          <w:sz w:val="56"/>
          <w:szCs w:val="56"/>
        </w:rPr>
      </w:pPr>
      <w:r w:rsidRPr="008815B8">
        <w:t xml:space="preserve"> </w:t>
      </w:r>
      <w:r w:rsidR="006150F1">
        <w:rPr>
          <w:noProof/>
        </w:rPr>
        <w:drawing>
          <wp:inline distT="0" distB="0" distL="0" distR="0" wp14:anchorId="0661879E" wp14:editId="669C6AD3">
            <wp:extent cx="4889500" cy="1333498"/>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6497736" cy="1772107"/>
                    </a:xfrm>
                    <a:prstGeom prst="rect">
                      <a:avLst/>
                    </a:prstGeom>
                  </pic:spPr>
                </pic:pic>
              </a:graphicData>
            </a:graphic>
          </wp:inline>
        </w:drawing>
      </w:r>
      <w:r w:rsidR="006150F1">
        <w:br w:type="page"/>
      </w:r>
    </w:p>
    <w:p w14:paraId="018C2C89" w14:textId="77777777" w:rsidR="001D2A88" w:rsidRDefault="0C853517" w:rsidP="0C853517">
      <w:pPr>
        <w:spacing w:after="0" w:line="360" w:lineRule="exact"/>
        <w:rPr>
          <w:rFonts w:ascii="Lato" w:eastAsia="Lato" w:hAnsi="Lato" w:cs="Lato"/>
          <w:b/>
          <w:bCs/>
          <w:caps/>
          <w:color w:val="1696D2"/>
          <w:sz w:val="20"/>
          <w:szCs w:val="20"/>
        </w:rPr>
      </w:pPr>
      <w:r w:rsidRPr="0C853517">
        <w:rPr>
          <w:rFonts w:ascii="Lato" w:eastAsia="Lato" w:hAnsi="Lato" w:cs="Lato"/>
          <w:b/>
          <w:bCs/>
          <w:caps/>
          <w:color w:val="1696D2"/>
          <w:sz w:val="20"/>
          <w:szCs w:val="20"/>
        </w:rPr>
        <w:lastRenderedPageBreak/>
        <w:t>ABOUT THE URBAN INSTITUTE</w:t>
      </w:r>
    </w:p>
    <w:p w14:paraId="0EACA1BC" w14:textId="77777777" w:rsidR="002D131F" w:rsidRPr="00EA741A" w:rsidRDefault="002D131F" w:rsidP="002D131F">
      <w:pPr>
        <w:pStyle w:val="Boilerplate"/>
        <w:rPr>
          <w:rFonts w:ascii="Lato" w:hAnsi="Lato"/>
        </w:rPr>
      </w:pPr>
      <w:r w:rsidRPr="00EA741A">
        <w:rPr>
          <w:rFonts w:ascii="Lato" w:hAnsi="Lato"/>
        </w:rPr>
        <w:t>The Urban Institute is a nonprofit research organization founded on one simple idea: To improve lives and strengthen communities, we need practices and policies that work. For more than 50 years, that has been our charge. By equipping changemakers with evidence and solutions, together we can create a future where every person and community has the opportunity and power to thrive.</w:t>
      </w:r>
    </w:p>
    <w:p w14:paraId="6ADFEFCB" w14:textId="77777777" w:rsidR="001D2A88" w:rsidRDefault="0C853517" w:rsidP="0C853517">
      <w:pPr>
        <w:pStyle w:val="Heading1"/>
        <w:spacing w:before="560" w:after="180"/>
        <w:rPr>
          <w:rFonts w:ascii="Lato" w:eastAsia="Lato" w:hAnsi="Lato" w:cs="Lato"/>
          <w:color w:val="1696D2"/>
          <w:sz w:val="36"/>
          <w:szCs w:val="36"/>
        </w:rPr>
      </w:pPr>
      <w:r w:rsidRPr="0C853517">
        <w:rPr>
          <w:rFonts w:ascii="Lato" w:eastAsia="Lato" w:hAnsi="Lato" w:cs="Lato"/>
          <w:color w:val="1696D2"/>
          <w:sz w:val="36"/>
          <w:szCs w:val="36"/>
        </w:rPr>
        <w:t>Acknowledgments</w:t>
      </w:r>
    </w:p>
    <w:p w14:paraId="65B4EBB7" w14:textId="50033C23" w:rsidR="00CC1CD8" w:rsidRDefault="7EDEB1F9" w:rsidP="00E569AB">
      <w:pPr>
        <w:pStyle w:val="BodyText"/>
      </w:pPr>
      <w:r>
        <w:t xml:space="preserve">We would like to thank several people who have contributed to the development and vetting of this National Occupational Framework, including Diane Jones for her research, support, and contributions to the development of the framework. We’d like to extend a special thank you to Stacy Kinnaly, </w:t>
      </w:r>
      <w:r w:rsidR="000A08C4">
        <w:t>e</w:t>
      </w:r>
      <w:r>
        <w:t xml:space="preserve">xecutive </w:t>
      </w:r>
      <w:r w:rsidR="000A08C4">
        <w:t>d</w:t>
      </w:r>
      <w:r>
        <w:t xml:space="preserve">irector, Brock Yordy, </w:t>
      </w:r>
      <w:r w:rsidR="000A08C4">
        <w:t>c</w:t>
      </w:r>
      <w:r>
        <w:t>o</w:t>
      </w:r>
      <w:r w:rsidR="000A08C4">
        <w:t>f</w:t>
      </w:r>
      <w:r>
        <w:t xml:space="preserve">ounder and </w:t>
      </w:r>
      <w:r w:rsidR="000A08C4">
        <w:t>p</w:t>
      </w:r>
      <w:r>
        <w:t xml:space="preserve">resident, and Robert Meyer, </w:t>
      </w:r>
      <w:r w:rsidR="000A08C4">
        <w:t>c</w:t>
      </w:r>
      <w:r>
        <w:t>o</w:t>
      </w:r>
      <w:r w:rsidR="000A08C4">
        <w:t>f</w:t>
      </w:r>
      <w:r>
        <w:t xml:space="preserve">ounder and </w:t>
      </w:r>
      <w:r w:rsidR="000A08C4">
        <w:t>v</w:t>
      </w:r>
      <w:r>
        <w:t xml:space="preserve">ice </w:t>
      </w:r>
      <w:r w:rsidR="000A08C4">
        <w:t>p</w:t>
      </w:r>
      <w:r>
        <w:t xml:space="preserve">resident at the Geothermal Drillers Association for their partnership in the creation and development of this framework. </w:t>
      </w:r>
      <w:r w:rsidR="000153D1">
        <w:t xml:space="preserve">We’d also like to extend a special thank you </w:t>
      </w:r>
      <w:r w:rsidR="5E410199">
        <w:t xml:space="preserve">to </w:t>
      </w:r>
      <w:r w:rsidR="000153D1">
        <w:t xml:space="preserve">Greg Kurtz, </w:t>
      </w:r>
      <w:r w:rsidR="000A08C4">
        <w:t>t</w:t>
      </w:r>
      <w:r w:rsidR="000153D1">
        <w:t xml:space="preserve">echnical </w:t>
      </w:r>
      <w:r w:rsidR="000A08C4">
        <w:t>d</w:t>
      </w:r>
      <w:r w:rsidR="000153D1">
        <w:t xml:space="preserve">irector of International Ground Source Heat Pump Association (IGSHPA), for his multiple rounds of </w:t>
      </w:r>
      <w:r w:rsidR="00603EA1">
        <w:t xml:space="preserve">framework </w:t>
      </w:r>
      <w:r w:rsidR="000153D1">
        <w:t xml:space="preserve">review and support in the creation of the related technical instruction. </w:t>
      </w:r>
      <w:r>
        <w:t xml:space="preserve">Additionally, we had terrific experts lend their time, review, and support to the framework. </w:t>
      </w:r>
      <w:r w:rsidR="000153D1">
        <w:t xml:space="preserve">They include </w:t>
      </w:r>
      <w:r>
        <w:t xml:space="preserve">Chris Blanchet, CEO of Chesapeake Geothermal; Nathan Laidlaw, </w:t>
      </w:r>
      <w:r w:rsidR="000A08C4">
        <w:t>c</w:t>
      </w:r>
      <w:r>
        <w:t xml:space="preserve">onstruction </w:t>
      </w:r>
      <w:r w:rsidR="000A08C4">
        <w:t>m</w:t>
      </w:r>
      <w:r>
        <w:t xml:space="preserve">anager, US Army Corps of Engineers; Daniel Mulligan, </w:t>
      </w:r>
      <w:r w:rsidR="000A08C4">
        <w:t>s</w:t>
      </w:r>
      <w:r>
        <w:t xml:space="preserve">enior </w:t>
      </w:r>
      <w:r w:rsidR="000A08C4">
        <w:t>p</w:t>
      </w:r>
      <w:r>
        <w:t xml:space="preserve">rogram </w:t>
      </w:r>
      <w:r w:rsidR="000A08C4">
        <w:t>m</w:t>
      </w:r>
      <w:r>
        <w:t xml:space="preserve">anager of New York State Energy Research and Development Authority (NYSERDA); Kevin Moravec, </w:t>
      </w:r>
      <w:r w:rsidR="000A08C4">
        <w:t>p</w:t>
      </w:r>
      <w:r>
        <w:t xml:space="preserve">resident of Barney Moravec Inc; and Zachariah Blower, </w:t>
      </w:r>
      <w:r w:rsidR="000A08C4">
        <w:t>c</w:t>
      </w:r>
      <w:r>
        <w:t xml:space="preserve">onstruction </w:t>
      </w:r>
      <w:r w:rsidR="000A08C4">
        <w:t>m</w:t>
      </w:r>
      <w:r>
        <w:t xml:space="preserve">anager of US Army Corps of Engineers. We also want to thank Annabel Stattelman-Scanlan and Shruti Nayak for their thoughtful creation and review of this framework. Finally, we want to thank </w:t>
      </w:r>
      <w:r w:rsidR="000A08C4">
        <w:t xml:space="preserve">Bhavani Arabandi, project director, and </w:t>
      </w:r>
      <w:r>
        <w:t>our editor, Lexi Mills</w:t>
      </w:r>
      <w:r w:rsidR="000A08C4">
        <w:t xml:space="preserve"> for their review</w:t>
      </w:r>
      <w:r>
        <w:t>.</w:t>
      </w:r>
    </w:p>
    <w:p w14:paraId="2F58BDD2" w14:textId="77777777" w:rsidR="001D55B3" w:rsidRDefault="001D55B3" w:rsidP="0C853517">
      <w:pPr>
        <w:pStyle w:val="Heading1"/>
        <w:spacing w:before="560" w:after="180"/>
        <w:rPr>
          <w:rFonts w:ascii="Lato" w:eastAsia="Lato" w:hAnsi="Lato" w:cs="Lato"/>
          <w:color w:val="1696D2"/>
          <w:sz w:val="56"/>
          <w:szCs w:val="56"/>
        </w:rPr>
      </w:pPr>
    </w:p>
    <w:p w14:paraId="04C80B18" w14:textId="77777777" w:rsidR="001D55B3" w:rsidRPr="001D55B3" w:rsidRDefault="001D55B3" w:rsidP="001D55B3"/>
    <w:p w14:paraId="312E6A1A" w14:textId="77777777" w:rsidR="00EA741A" w:rsidRDefault="00EA741A">
      <w:pPr>
        <w:rPr>
          <w:rFonts w:ascii="Lato" w:eastAsia="Lato" w:hAnsi="Lato" w:cs="Lato"/>
          <w:color w:val="1696D2"/>
          <w:sz w:val="56"/>
          <w:szCs w:val="56"/>
        </w:rPr>
      </w:pPr>
      <w:r>
        <w:rPr>
          <w:rFonts w:ascii="Lato" w:eastAsia="Lato" w:hAnsi="Lato" w:cs="Lato"/>
          <w:color w:val="1696D2"/>
          <w:sz w:val="56"/>
          <w:szCs w:val="56"/>
        </w:rPr>
        <w:br w:type="page"/>
      </w:r>
    </w:p>
    <w:p w14:paraId="76E2E744" w14:textId="477A12C2" w:rsidR="001D2A88" w:rsidRDefault="0C853517" w:rsidP="0C853517">
      <w:pPr>
        <w:pStyle w:val="Heading1"/>
        <w:spacing w:before="560" w:after="180"/>
        <w:rPr>
          <w:rFonts w:ascii="Lato" w:eastAsia="Lato" w:hAnsi="Lato" w:cs="Lato"/>
          <w:color w:val="1696D2"/>
          <w:sz w:val="56"/>
          <w:szCs w:val="56"/>
        </w:rPr>
      </w:pPr>
      <w:r w:rsidRPr="0C853517">
        <w:rPr>
          <w:rFonts w:ascii="Lato" w:eastAsia="Lato" w:hAnsi="Lato" w:cs="Lato"/>
          <w:color w:val="1696D2"/>
          <w:sz w:val="56"/>
          <w:szCs w:val="56"/>
        </w:rPr>
        <w:lastRenderedPageBreak/>
        <w:t xml:space="preserve">Introduction to Using </w:t>
      </w:r>
      <w:r w:rsidR="00CC10F5">
        <w:rPr>
          <w:rFonts w:ascii="Lato" w:eastAsia="Lato" w:hAnsi="Lato" w:cs="Lato"/>
          <w:color w:val="1696D2"/>
          <w:sz w:val="56"/>
          <w:szCs w:val="56"/>
        </w:rPr>
        <w:t>T</w:t>
      </w:r>
      <w:r w:rsidRPr="0C853517">
        <w:rPr>
          <w:rFonts w:ascii="Lato" w:eastAsia="Lato" w:hAnsi="Lato" w:cs="Lato"/>
          <w:color w:val="1696D2"/>
          <w:sz w:val="56"/>
          <w:szCs w:val="56"/>
        </w:rPr>
        <w:t>his Document</w:t>
      </w:r>
    </w:p>
    <w:p w14:paraId="79CF2006" w14:textId="77777777" w:rsidR="00E34A68" w:rsidRDefault="00E34A68" w:rsidP="00E34A68">
      <w:pPr>
        <w:pStyle w:val="BodyText"/>
      </w:pPr>
      <w:r w:rsidRPr="0C853517">
        <w:t>Under the Registered Apprenticeship Technical Assistance Centers of Excellence award, the Urban Institute leads the Occupations and Standards work. One of the main objectives of Urban’s project is to create high-quality, well-researched, consensus-based work process schedules that are nonproprietary and widely available. This document is a product of that work and contains three sections: the occupational overview</w:t>
      </w:r>
      <w:r>
        <w:t xml:space="preserve">, </w:t>
      </w:r>
      <w:r w:rsidRPr="0C853517">
        <w:t>the work process schedule</w:t>
      </w:r>
      <w:r>
        <w:t>,</w:t>
      </w:r>
      <w:r w:rsidRPr="0C853517">
        <w:t xml:space="preserve"> and the related </w:t>
      </w:r>
      <w:r>
        <w:t>technical instruction</w:t>
      </w:r>
      <w:r w:rsidRPr="0C853517">
        <w:t>.</w:t>
      </w:r>
    </w:p>
    <w:p w14:paraId="1A0C7DFE" w14:textId="77777777" w:rsidR="00E34A68" w:rsidRDefault="00E34A68" w:rsidP="00E34A68">
      <w:pPr>
        <w:pStyle w:val="BodyTextFirstIndent"/>
      </w:pPr>
      <w:r w:rsidRPr="0C853517">
        <w:t xml:space="preserve">The </w:t>
      </w:r>
      <w:r w:rsidRPr="0C853517">
        <w:rPr>
          <w:b/>
          <w:bCs/>
        </w:rPr>
        <w:t>occupational overview</w:t>
      </w:r>
      <w:r w:rsidRPr="0C853517">
        <w:t xml:space="preserve"> is a general introduction, including alternative job titles, any prerequisites, and</w:t>
      </w:r>
      <w:r>
        <w:t>,</w:t>
      </w:r>
      <w:r w:rsidRPr="0C853517">
        <w:t xml:space="preserve"> if applicable, the total number of hours needed to complete a time-</w:t>
      </w:r>
      <w:r>
        <w:t>based</w:t>
      </w:r>
      <w:r w:rsidRPr="0C853517">
        <w:t xml:space="preserve"> or hybrid program.</w:t>
      </w:r>
    </w:p>
    <w:p w14:paraId="6C4A3DD5" w14:textId="77777777" w:rsidR="00E34A68" w:rsidRDefault="00E34A68" w:rsidP="00E34A68">
      <w:pPr>
        <w:pStyle w:val="BodyTextFirstIndent"/>
      </w:pPr>
      <w:r w:rsidRPr="0C853517">
        <w:t xml:space="preserve">The </w:t>
      </w:r>
      <w:proofErr w:type="gramStart"/>
      <w:r w:rsidRPr="0C853517">
        <w:rPr>
          <w:b/>
          <w:bCs/>
        </w:rPr>
        <w:t>work process</w:t>
      </w:r>
      <w:proofErr w:type="gramEnd"/>
      <w:r w:rsidRPr="0C853517">
        <w:rPr>
          <w:b/>
          <w:bCs/>
        </w:rPr>
        <w:t xml:space="preserve"> schedule</w:t>
      </w:r>
      <w:r w:rsidRPr="0C853517">
        <w:t xml:space="preserve"> outlines the major job functions, competencies, and/or hours an apprentice completes in a registered apprenticeship program. It outlines what apprentices are expected to learn on the job with the support of a mentor or </w:t>
      </w:r>
      <w:proofErr w:type="spellStart"/>
      <w:r w:rsidRPr="0C853517">
        <w:t>journeyworker</w:t>
      </w:r>
      <w:proofErr w:type="spellEnd"/>
      <w:r w:rsidR="006F5FCB">
        <w:t xml:space="preserve"> (</w:t>
      </w:r>
      <w:r w:rsidR="006F5FCB" w:rsidRPr="006F5FCB">
        <w:t>a worker mastering the competencies of an occupation in a particular industry)</w:t>
      </w:r>
      <w:r w:rsidRPr="0C853517">
        <w:t xml:space="preserve">, including both core competencies and those deemed optional by experts in the field. The work process schedule is the foundational document guiding a program. </w:t>
      </w:r>
    </w:p>
    <w:p w14:paraId="7732F5EF" w14:textId="77777777" w:rsidR="00E34A68" w:rsidRDefault="00E34A68" w:rsidP="00E34A68">
      <w:pPr>
        <w:pStyle w:val="BodyTextFirstIndent"/>
      </w:pPr>
      <w:r w:rsidRPr="0C853517">
        <w:t xml:space="preserve">Urban works with numerous experts to ensure the content is thoroughly researched and vetted to reflect the expectations of industry, educators, </w:t>
      </w:r>
      <w:r w:rsidR="00E91DA3">
        <w:t xml:space="preserve">labor </w:t>
      </w:r>
      <w:r w:rsidRPr="0C853517">
        <w:t xml:space="preserve">unions, </w:t>
      </w:r>
      <w:r w:rsidR="00E91DA3">
        <w:t>employers</w:t>
      </w:r>
      <w:r w:rsidR="00CB5723">
        <w:t>,</w:t>
      </w:r>
      <w:r w:rsidR="00E91DA3">
        <w:t xml:space="preserve"> </w:t>
      </w:r>
      <w:r w:rsidRPr="0C853517">
        <w:t xml:space="preserve">and others </w:t>
      </w:r>
      <w:r w:rsidR="00E91DA3">
        <w:t>involved in apprenticeship</w:t>
      </w:r>
      <w:r w:rsidR="00DD14C8">
        <w:t xml:space="preserve"> </w:t>
      </w:r>
      <w:r w:rsidRPr="0C853517">
        <w:t xml:space="preserve">for this occupation. Sponsors and </w:t>
      </w:r>
      <w:r w:rsidR="00DD14C8">
        <w:t>employers</w:t>
      </w:r>
      <w:r w:rsidR="00DD14C8" w:rsidRPr="0C853517">
        <w:t xml:space="preserve"> </w:t>
      </w:r>
      <w:r w:rsidRPr="0C853517">
        <w:t xml:space="preserve">can use the work process schedule as their program standards with assurances it has been approved by experts in the field. </w:t>
      </w:r>
    </w:p>
    <w:p w14:paraId="7911BED7" w14:textId="77777777" w:rsidR="00E34A68" w:rsidRDefault="00E34A68" w:rsidP="00E34A68">
      <w:pPr>
        <w:pStyle w:val="BodyTextFirstIndent"/>
      </w:pPr>
      <w:r w:rsidRPr="0C853517">
        <w:t xml:space="preserve">The </w:t>
      </w:r>
      <w:r w:rsidRPr="0C853517">
        <w:rPr>
          <w:b/>
          <w:bCs/>
        </w:rPr>
        <w:t xml:space="preserve">related </w:t>
      </w:r>
      <w:r>
        <w:rPr>
          <w:b/>
          <w:bCs/>
        </w:rPr>
        <w:t xml:space="preserve">technical </w:t>
      </w:r>
      <w:r w:rsidRPr="0C853517">
        <w:rPr>
          <w:b/>
          <w:bCs/>
        </w:rPr>
        <w:t xml:space="preserve">instruction </w:t>
      </w:r>
      <w:r w:rsidRPr="0C853517">
        <w:t>presents considerations for the coursework that apprentices will undertake to supplement on-the-job learning. It is intended to serve as a reference to sponsors exploring their options for the accompanying classroom, virtual, or hybrid training.</w:t>
      </w:r>
    </w:p>
    <w:p w14:paraId="38D34966" w14:textId="77777777" w:rsidR="00E34A68" w:rsidRDefault="00E34A68" w:rsidP="00E34A68">
      <w:pPr>
        <w:pStyle w:val="Heading2"/>
        <w:spacing w:before="400" w:after="120"/>
        <w:rPr>
          <w:rFonts w:ascii="Lato" w:eastAsia="Lato" w:hAnsi="Lato" w:cs="Lato"/>
          <w:color w:val="000000" w:themeColor="text1"/>
          <w:sz w:val="36"/>
          <w:szCs w:val="36"/>
        </w:rPr>
      </w:pPr>
      <w:r w:rsidRPr="0C853517">
        <w:rPr>
          <w:rFonts w:ascii="Lato" w:eastAsia="Lato" w:hAnsi="Lato" w:cs="Lato"/>
          <w:color w:val="000000" w:themeColor="text1"/>
          <w:sz w:val="36"/>
          <w:szCs w:val="36"/>
        </w:rPr>
        <w:t>How to Use the Work Process Schedule</w:t>
      </w:r>
    </w:p>
    <w:p w14:paraId="1CB39B4F" w14:textId="77777777" w:rsidR="00E34A68" w:rsidRDefault="00E34A68" w:rsidP="004E5DA2">
      <w:pPr>
        <w:pStyle w:val="BodyText"/>
      </w:pPr>
      <w:r w:rsidRPr="0C853517">
        <w:t>Sponsors can adapt the work process schedule to accommodate their needs for competency-</w:t>
      </w:r>
      <w:r>
        <w:t xml:space="preserve"> or time-based or </w:t>
      </w:r>
      <w:r w:rsidRPr="0C853517">
        <w:t xml:space="preserve">hybrid programs. In a </w:t>
      </w:r>
      <w:r w:rsidRPr="0C853517">
        <w:rPr>
          <w:b/>
          <w:bCs/>
        </w:rPr>
        <w:t>competency-based</w:t>
      </w:r>
      <w:r w:rsidRPr="0C853517">
        <w:t xml:space="preserve"> apprenticeship, sponsors assess apprentices’ progress across core and optional competencies listed in the work process schedule. In a </w:t>
      </w:r>
      <w:r w:rsidRPr="0C853517">
        <w:rPr>
          <w:b/>
          <w:bCs/>
        </w:rPr>
        <w:t>time-based</w:t>
      </w:r>
      <w:r w:rsidRPr="0C853517">
        <w:t xml:space="preserve"> apprenticeship, apprentices complete a predetermined number of hours across major job functions and the program overall. In a </w:t>
      </w:r>
      <w:r w:rsidRPr="0C853517">
        <w:rPr>
          <w:b/>
          <w:bCs/>
        </w:rPr>
        <w:t>hybrid</w:t>
      </w:r>
      <w:r w:rsidRPr="0C853517">
        <w:t xml:space="preserve"> apprenticeship, sponsors monitor apprentices’ hours spent on major job functions and assess their proficiency across competencies.</w:t>
      </w:r>
    </w:p>
    <w:p w14:paraId="3159E397" w14:textId="77777777" w:rsidR="00E34A68" w:rsidRDefault="00E34A68" w:rsidP="00E34A68">
      <w:pPr>
        <w:pStyle w:val="BodyTextFirstIndent"/>
      </w:pPr>
      <w:r w:rsidRPr="0C853517">
        <w:t xml:space="preserve">Each </w:t>
      </w:r>
      <w:proofErr w:type="gramStart"/>
      <w:r w:rsidRPr="0C853517">
        <w:t>program type</w:t>
      </w:r>
      <w:proofErr w:type="gramEnd"/>
      <w:r w:rsidRPr="0C853517">
        <w:t xml:space="preserve"> has a different method of assessment:</w:t>
      </w:r>
    </w:p>
    <w:p w14:paraId="607CF30B" w14:textId="77777777" w:rsidR="00E34A68" w:rsidRPr="007A05DD" w:rsidRDefault="00E34A68" w:rsidP="00E34A68">
      <w:pPr>
        <w:pStyle w:val="BulletedList"/>
      </w:pPr>
      <w:r w:rsidRPr="0C853517">
        <w:rPr>
          <w:b/>
        </w:rPr>
        <w:lastRenderedPageBreak/>
        <w:t>For a competency-based program</w:t>
      </w:r>
      <w:r w:rsidRPr="0C853517">
        <w:t xml:space="preserve">, </w:t>
      </w:r>
      <w:r w:rsidRPr="007A05DD">
        <w:rPr>
          <w:bCs w:val="0"/>
        </w:rPr>
        <w:t>apprentices engage in activities and make progress toward proficiency in the identified competencies. Spons</w:t>
      </w:r>
      <w:r w:rsidRPr="000C321B">
        <w:rPr>
          <w:bCs w:val="0"/>
        </w:rPr>
        <w:t>ors overseeing apprentices’ work assess their mastery of the outlined competencies using the following rating scale:</w:t>
      </w:r>
    </w:p>
    <w:p w14:paraId="3484C902" w14:textId="77777777" w:rsidR="00E34A68" w:rsidRDefault="00E34A68" w:rsidP="00E34A68">
      <w:pPr>
        <w:spacing w:after="120" w:line="240" w:lineRule="auto"/>
        <w:ind w:left="1080"/>
        <w:rPr>
          <w:rFonts w:ascii="Lato" w:eastAsia="Lato" w:hAnsi="Lato" w:cs="Lato"/>
          <w:color w:val="000000" w:themeColor="text1"/>
          <w:sz w:val="20"/>
          <w:szCs w:val="20"/>
        </w:rPr>
      </w:pPr>
      <w:r w:rsidRPr="0C853517">
        <w:rPr>
          <w:rFonts w:ascii="Lato" w:eastAsia="Lato" w:hAnsi="Lato" w:cs="Lato"/>
          <w:color w:val="000000" w:themeColor="text1"/>
          <w:sz w:val="20"/>
          <w:szCs w:val="20"/>
        </w:rPr>
        <w:t>4</w:t>
      </w:r>
      <w:r>
        <w:rPr>
          <w:rFonts w:ascii="Lato" w:eastAsia="Lato" w:hAnsi="Lato" w:cs="Lato"/>
          <w:color w:val="000000" w:themeColor="text1"/>
          <w:sz w:val="20"/>
          <w:szCs w:val="20"/>
        </w:rPr>
        <w:t>—</w:t>
      </w:r>
      <w:r w:rsidRPr="0C853517">
        <w:rPr>
          <w:rFonts w:ascii="Lato" w:eastAsia="Lato" w:hAnsi="Lato" w:cs="Lato"/>
          <w:color w:val="000000" w:themeColor="text1"/>
          <w:sz w:val="20"/>
          <w:szCs w:val="20"/>
        </w:rPr>
        <w:t>Competent/</w:t>
      </w:r>
      <w:r>
        <w:rPr>
          <w:rFonts w:ascii="Lato" w:eastAsia="Lato" w:hAnsi="Lato" w:cs="Lato"/>
          <w:color w:val="000000" w:themeColor="text1"/>
          <w:sz w:val="20"/>
          <w:szCs w:val="20"/>
        </w:rPr>
        <w:t>p</w:t>
      </w:r>
      <w:r w:rsidRPr="0C853517">
        <w:rPr>
          <w:rFonts w:ascii="Lato" w:eastAsia="Lato" w:hAnsi="Lato" w:cs="Lato"/>
          <w:color w:val="000000" w:themeColor="text1"/>
          <w:sz w:val="20"/>
          <w:szCs w:val="20"/>
        </w:rPr>
        <w:t>roficient</w:t>
      </w:r>
      <w:r>
        <w:rPr>
          <w:rFonts w:ascii="Lato" w:eastAsia="Lato" w:hAnsi="Lato" w:cs="Lato"/>
          <w:color w:val="000000" w:themeColor="text1"/>
          <w:sz w:val="20"/>
          <w:szCs w:val="20"/>
        </w:rPr>
        <w:t xml:space="preserve"> (a</w:t>
      </w:r>
      <w:r w:rsidRPr="0C853517">
        <w:rPr>
          <w:rFonts w:ascii="Lato" w:eastAsia="Lato" w:hAnsi="Lato" w:cs="Lato"/>
          <w:color w:val="000000" w:themeColor="text1"/>
          <w:sz w:val="20"/>
          <w:szCs w:val="20"/>
        </w:rPr>
        <w:t>ble to perform all elements of the task successfully and independently</w:t>
      </w:r>
      <w:r>
        <w:rPr>
          <w:rFonts w:ascii="Lato" w:eastAsia="Lato" w:hAnsi="Lato" w:cs="Lato"/>
          <w:color w:val="000000" w:themeColor="text1"/>
          <w:sz w:val="20"/>
          <w:szCs w:val="20"/>
        </w:rPr>
        <w:t>)</w:t>
      </w:r>
    </w:p>
    <w:p w14:paraId="65202DA9" w14:textId="77777777" w:rsidR="00E34A68" w:rsidRDefault="00E34A68" w:rsidP="00E34A68">
      <w:pPr>
        <w:spacing w:after="120" w:line="240" w:lineRule="auto"/>
        <w:ind w:left="1080"/>
        <w:rPr>
          <w:rFonts w:ascii="Lato" w:eastAsia="Lato" w:hAnsi="Lato" w:cs="Lato"/>
          <w:color w:val="000000" w:themeColor="text1"/>
          <w:sz w:val="20"/>
          <w:szCs w:val="20"/>
        </w:rPr>
      </w:pPr>
      <w:r w:rsidRPr="0C853517">
        <w:rPr>
          <w:rFonts w:ascii="Lato" w:eastAsia="Lato" w:hAnsi="Lato" w:cs="Lato"/>
          <w:color w:val="000000" w:themeColor="text1"/>
          <w:sz w:val="20"/>
          <w:szCs w:val="20"/>
        </w:rPr>
        <w:t>3</w:t>
      </w:r>
      <w:r>
        <w:rPr>
          <w:rFonts w:ascii="Lato" w:eastAsia="Lato" w:hAnsi="Lato" w:cs="Lato"/>
          <w:color w:val="000000" w:themeColor="text1"/>
          <w:sz w:val="20"/>
          <w:szCs w:val="20"/>
        </w:rPr>
        <w:t>—</w:t>
      </w:r>
      <w:r w:rsidRPr="0C853517">
        <w:rPr>
          <w:rFonts w:ascii="Lato" w:eastAsia="Lato" w:hAnsi="Lato" w:cs="Lato"/>
          <w:color w:val="000000" w:themeColor="text1"/>
          <w:sz w:val="20"/>
          <w:szCs w:val="20"/>
        </w:rPr>
        <w:t>Satisfactory performance</w:t>
      </w:r>
      <w:r>
        <w:rPr>
          <w:rFonts w:ascii="Lato" w:eastAsia="Lato" w:hAnsi="Lato" w:cs="Lato"/>
          <w:color w:val="000000" w:themeColor="text1"/>
          <w:sz w:val="20"/>
          <w:szCs w:val="20"/>
        </w:rPr>
        <w:t xml:space="preserve"> (a</w:t>
      </w:r>
      <w:r w:rsidRPr="0C853517">
        <w:rPr>
          <w:rFonts w:ascii="Lato" w:eastAsia="Lato" w:hAnsi="Lato" w:cs="Lato"/>
          <w:color w:val="000000" w:themeColor="text1"/>
          <w:sz w:val="20"/>
          <w:szCs w:val="20"/>
        </w:rPr>
        <w:t>ble to perform elements of the task with minimal assistance</w:t>
      </w:r>
      <w:r>
        <w:rPr>
          <w:rFonts w:ascii="Lato" w:eastAsia="Lato" w:hAnsi="Lato" w:cs="Lato"/>
          <w:color w:val="000000" w:themeColor="text1"/>
          <w:sz w:val="20"/>
          <w:szCs w:val="20"/>
        </w:rPr>
        <w:t>)</w:t>
      </w:r>
    </w:p>
    <w:p w14:paraId="1E84A7BB" w14:textId="77777777" w:rsidR="00E34A68" w:rsidRDefault="00E34A68" w:rsidP="00E34A68">
      <w:pPr>
        <w:spacing w:after="120" w:line="240" w:lineRule="auto"/>
        <w:ind w:left="1080"/>
        <w:rPr>
          <w:rFonts w:ascii="Lato" w:eastAsia="Lato" w:hAnsi="Lato" w:cs="Lato"/>
          <w:color w:val="000000" w:themeColor="text1"/>
          <w:sz w:val="20"/>
          <w:szCs w:val="20"/>
        </w:rPr>
      </w:pPr>
      <w:r w:rsidRPr="0C853517">
        <w:rPr>
          <w:rFonts w:ascii="Lato" w:eastAsia="Lato" w:hAnsi="Lato" w:cs="Lato"/>
          <w:color w:val="000000" w:themeColor="text1"/>
          <w:sz w:val="20"/>
          <w:szCs w:val="20"/>
        </w:rPr>
        <w:t>2</w:t>
      </w:r>
      <w:r>
        <w:rPr>
          <w:rFonts w:ascii="Lato" w:eastAsia="Lato" w:hAnsi="Lato" w:cs="Lato"/>
          <w:color w:val="000000" w:themeColor="text1"/>
          <w:sz w:val="20"/>
          <w:szCs w:val="20"/>
        </w:rPr>
        <w:t>—</w:t>
      </w:r>
      <w:r w:rsidRPr="0C853517">
        <w:rPr>
          <w:rFonts w:ascii="Lato" w:eastAsia="Lato" w:hAnsi="Lato" w:cs="Lato"/>
          <w:color w:val="000000" w:themeColor="text1"/>
          <w:sz w:val="20"/>
          <w:szCs w:val="20"/>
        </w:rPr>
        <w:t>Completed the task with significant assistance</w:t>
      </w:r>
    </w:p>
    <w:p w14:paraId="622363A9" w14:textId="77777777" w:rsidR="00E34A68" w:rsidRDefault="00E34A68" w:rsidP="00E34A68">
      <w:pPr>
        <w:spacing w:after="120" w:line="240" w:lineRule="auto"/>
        <w:ind w:left="1080"/>
        <w:rPr>
          <w:rFonts w:ascii="Lato" w:eastAsia="Lato" w:hAnsi="Lato" w:cs="Lato"/>
          <w:color w:val="000000" w:themeColor="text1"/>
          <w:sz w:val="20"/>
          <w:szCs w:val="20"/>
        </w:rPr>
      </w:pPr>
      <w:r w:rsidRPr="0C853517">
        <w:rPr>
          <w:rFonts w:ascii="Lato" w:eastAsia="Lato" w:hAnsi="Lato" w:cs="Lato"/>
          <w:color w:val="000000" w:themeColor="text1"/>
          <w:sz w:val="20"/>
          <w:szCs w:val="20"/>
        </w:rPr>
        <w:t>1</w:t>
      </w:r>
      <w:r>
        <w:rPr>
          <w:rFonts w:ascii="Lato" w:eastAsia="Lato" w:hAnsi="Lato" w:cs="Lato"/>
          <w:color w:val="000000" w:themeColor="text1"/>
          <w:sz w:val="20"/>
          <w:szCs w:val="20"/>
        </w:rPr>
        <w:t>—</w:t>
      </w:r>
      <w:r w:rsidRPr="0C853517">
        <w:rPr>
          <w:rFonts w:ascii="Lato" w:eastAsia="Lato" w:hAnsi="Lato" w:cs="Lato"/>
          <w:color w:val="000000" w:themeColor="text1"/>
          <w:sz w:val="20"/>
          <w:szCs w:val="20"/>
        </w:rPr>
        <w:t>Unsuccessfully attempted the task</w:t>
      </w:r>
    </w:p>
    <w:p w14:paraId="02B3231D" w14:textId="77777777" w:rsidR="00E34A68" w:rsidRDefault="00E34A68" w:rsidP="00E34A68">
      <w:pPr>
        <w:spacing w:after="120" w:line="240" w:lineRule="auto"/>
        <w:ind w:left="1080"/>
        <w:rPr>
          <w:rFonts w:ascii="Lato" w:eastAsia="Lato" w:hAnsi="Lato" w:cs="Lato"/>
          <w:color w:val="000000" w:themeColor="text1"/>
          <w:sz w:val="20"/>
          <w:szCs w:val="20"/>
        </w:rPr>
      </w:pPr>
      <w:r w:rsidRPr="0C853517">
        <w:rPr>
          <w:rFonts w:ascii="Lato" w:eastAsia="Lato" w:hAnsi="Lato" w:cs="Lato"/>
          <w:color w:val="000000" w:themeColor="text1"/>
          <w:sz w:val="20"/>
          <w:szCs w:val="20"/>
        </w:rPr>
        <w:t>0</w:t>
      </w:r>
      <w:r>
        <w:rPr>
          <w:rFonts w:ascii="Lato" w:eastAsia="Lato" w:hAnsi="Lato" w:cs="Lato"/>
          <w:color w:val="000000" w:themeColor="text1"/>
          <w:sz w:val="20"/>
          <w:szCs w:val="20"/>
        </w:rPr>
        <w:t>—</w:t>
      </w:r>
      <w:r w:rsidRPr="0C853517">
        <w:rPr>
          <w:rFonts w:ascii="Lato" w:eastAsia="Lato" w:hAnsi="Lato" w:cs="Lato"/>
          <w:color w:val="000000" w:themeColor="text1"/>
          <w:sz w:val="20"/>
          <w:szCs w:val="20"/>
        </w:rPr>
        <w:t>No exposure</w:t>
      </w:r>
      <w:r>
        <w:rPr>
          <w:rFonts w:ascii="Lato" w:eastAsia="Lato" w:hAnsi="Lato" w:cs="Lato"/>
          <w:color w:val="000000" w:themeColor="text1"/>
          <w:sz w:val="20"/>
          <w:szCs w:val="20"/>
        </w:rPr>
        <w:t xml:space="preserve"> </w:t>
      </w:r>
      <w:r w:rsidRPr="0C853517">
        <w:rPr>
          <w:rFonts w:ascii="Lato" w:eastAsia="Lato" w:hAnsi="Lato" w:cs="Lato"/>
          <w:color w:val="000000" w:themeColor="text1"/>
          <w:sz w:val="20"/>
          <w:szCs w:val="20"/>
        </w:rPr>
        <w:t>(</w:t>
      </w:r>
      <w:r>
        <w:rPr>
          <w:rFonts w:ascii="Lato" w:eastAsia="Lato" w:hAnsi="Lato" w:cs="Lato"/>
          <w:color w:val="000000" w:themeColor="text1"/>
          <w:sz w:val="20"/>
          <w:szCs w:val="20"/>
        </w:rPr>
        <w:t>n</w:t>
      </w:r>
      <w:r w:rsidRPr="0C853517">
        <w:rPr>
          <w:rFonts w:ascii="Lato" w:eastAsia="Lato" w:hAnsi="Lato" w:cs="Lato"/>
          <w:color w:val="000000" w:themeColor="text1"/>
          <w:sz w:val="20"/>
          <w:szCs w:val="20"/>
        </w:rPr>
        <w:t>ote the reason</w:t>
      </w:r>
      <w:r>
        <w:rPr>
          <w:rFonts w:ascii="Lato" w:eastAsia="Lato" w:hAnsi="Lato" w:cs="Lato"/>
          <w:color w:val="000000" w:themeColor="text1"/>
          <w:sz w:val="20"/>
          <w:szCs w:val="20"/>
        </w:rPr>
        <w:t>—</w:t>
      </w:r>
      <w:r w:rsidRPr="0C853517">
        <w:rPr>
          <w:rFonts w:ascii="Lato" w:eastAsia="Lato" w:hAnsi="Lato" w:cs="Lato"/>
          <w:color w:val="000000" w:themeColor="text1"/>
          <w:sz w:val="20"/>
          <w:szCs w:val="20"/>
        </w:rPr>
        <w:t>absence, skill isn’t covered, etc.)</w:t>
      </w:r>
    </w:p>
    <w:p w14:paraId="2D56C569" w14:textId="77777777" w:rsidR="00E34A68" w:rsidRDefault="00E34A68" w:rsidP="00E34A68">
      <w:pPr>
        <w:pStyle w:val="BulletedList"/>
        <w:numPr>
          <w:ilvl w:val="0"/>
          <w:numId w:val="0"/>
        </w:numPr>
        <w:ind w:left="720"/>
      </w:pPr>
      <w:r w:rsidRPr="0C853517">
        <w:t xml:space="preserve">The competencies may be completed in any order. Apprentices must perform at a </w:t>
      </w:r>
      <w:r>
        <w:t xml:space="preserve">level </w:t>
      </w:r>
      <w:r w:rsidRPr="0C853517">
        <w:t xml:space="preserve">4 or 3 in all competencies listed as “core” to complete the apprenticeship program successfully. </w:t>
      </w:r>
    </w:p>
    <w:p w14:paraId="74E0179F" w14:textId="77777777" w:rsidR="00E34A68" w:rsidRPr="007A05DD" w:rsidRDefault="00E34A68" w:rsidP="00E34A68">
      <w:pPr>
        <w:pStyle w:val="BulletedList"/>
      </w:pPr>
      <w:r w:rsidRPr="0C853517">
        <w:rPr>
          <w:b/>
        </w:rPr>
        <w:t>For a time-based program,</w:t>
      </w:r>
      <w:r w:rsidRPr="0C853517">
        <w:t xml:space="preserve"> sponsors monitor apprentices’ completion of hours in training across major job functions. The total number of hours recommended for this occupation is listed in the occupational overview and is based on guidance from the</w:t>
      </w:r>
      <w:r>
        <w:t xml:space="preserve"> US Department of Labor</w:t>
      </w:r>
      <w:r w:rsidRPr="0C853517">
        <w:t>. Generally, apprentices must have at least 2,000 hours overall for on-the-job learning, but occupations of greater complexity</w:t>
      </w:r>
      <w:r w:rsidR="004E137A">
        <w:t xml:space="preserve"> </w:t>
      </w:r>
      <w:r w:rsidRPr="0C853517">
        <w:t>may require more hours. Sponsors will provide apprentices with supervised work experience and allocate the total number of hours across the major job functions to adequately train their apprentices.</w:t>
      </w:r>
    </w:p>
    <w:p w14:paraId="53F734BC" w14:textId="77777777" w:rsidR="001D2A88" w:rsidRDefault="00E34A68" w:rsidP="00E34A68">
      <w:pPr>
        <w:pStyle w:val="BulletedList"/>
        <w:rPr>
          <w:rFonts w:eastAsiaTheme="minorEastAsia"/>
          <w:b/>
        </w:rPr>
      </w:pPr>
      <w:r w:rsidRPr="60079746">
        <w:rPr>
          <w:b/>
        </w:rPr>
        <w:t>The hybrid approach</w:t>
      </w:r>
      <w:r w:rsidRPr="60079746">
        <w:t xml:space="preserve"> blends both competency- and time-based strategies. Sponsors measure apprentices’ skills acquisition through a combination of completing the minimum </w:t>
      </w:r>
      <w:r w:rsidR="005053E7">
        <w:t xml:space="preserve">number of </w:t>
      </w:r>
      <w:r w:rsidRPr="60079746">
        <w:t xml:space="preserve">hours of on-the-job learning </w:t>
      </w:r>
      <w:r>
        <w:t xml:space="preserve">successfully </w:t>
      </w:r>
      <w:r w:rsidRPr="60079746">
        <w:t>demonstrati</w:t>
      </w:r>
      <w:r>
        <w:t>ng</w:t>
      </w:r>
      <w:r w:rsidRPr="60079746">
        <w:t xml:space="preserve"> identified competencies. Sponsors will assess apprentices’ proficiencies as described for competency-based programs with a rating scale of 0</w:t>
      </w:r>
      <w:r>
        <w:t>–</w:t>
      </w:r>
      <w:r w:rsidRPr="60079746">
        <w:t>4 for every core competency. Generally, apprentices have at least 2,000 hours overall for on-the-job learning, but occupations of greater complexity may require more hours. Sponsors will document apprentices’ completion within a minimum and maximum range of hours assigned for each major job function.</w:t>
      </w:r>
    </w:p>
    <w:p w14:paraId="4DAEE172" w14:textId="77777777" w:rsidR="00EF24DA" w:rsidRDefault="00EF24DA">
      <w:pPr>
        <w:sectPr w:rsidR="00EF24DA" w:rsidSect="00EF24DA">
          <w:footerReference w:type="even" r:id="rId9"/>
          <w:footerReference w:type="default" r:id="rId10"/>
          <w:pgSz w:w="12240" w:h="15840"/>
          <w:pgMar w:top="1440" w:right="1440" w:bottom="1440" w:left="1440" w:header="720" w:footer="720" w:gutter="0"/>
          <w:pgNumType w:fmt="lowerRoman"/>
          <w:cols w:space="720"/>
          <w:titlePg/>
          <w:docGrid w:linePitch="360"/>
        </w:sectPr>
      </w:pPr>
    </w:p>
    <w:p w14:paraId="490BA163" w14:textId="0DB9283C" w:rsidR="00A611A6" w:rsidRDefault="00FD59BA" w:rsidP="00A611A6">
      <w:pPr>
        <w:pStyle w:val="Heading1"/>
        <w:spacing w:before="0" w:after="180"/>
        <w:rPr>
          <w:rFonts w:ascii="Lato" w:eastAsia="Lato" w:hAnsi="Lato" w:cs="Lato"/>
          <w:color w:val="1696D2"/>
          <w:sz w:val="56"/>
          <w:szCs w:val="56"/>
        </w:rPr>
      </w:pPr>
      <w:bookmarkStart w:id="0" w:name="_Hlk108191885"/>
      <w:r>
        <w:rPr>
          <w:rFonts w:ascii="Lato" w:eastAsia="Lato" w:hAnsi="Lato" w:cs="Lato"/>
          <w:color w:val="1696D2"/>
          <w:sz w:val="56"/>
          <w:szCs w:val="56"/>
        </w:rPr>
        <w:lastRenderedPageBreak/>
        <w:t>Ground Heat Exchanger Installer</w:t>
      </w:r>
      <w:r w:rsidR="00640D71">
        <w:rPr>
          <w:rFonts w:ascii="Lato" w:eastAsia="Lato" w:hAnsi="Lato" w:cs="Lato"/>
          <w:color w:val="1696D2"/>
          <w:sz w:val="56"/>
          <w:szCs w:val="56"/>
        </w:rPr>
        <w:t xml:space="preserve"> </w:t>
      </w:r>
      <w:r w:rsidR="00A611A6" w:rsidRPr="0C853517">
        <w:rPr>
          <w:rFonts w:ascii="Lato" w:eastAsia="Lato" w:hAnsi="Lato" w:cs="Lato"/>
          <w:color w:val="1696D2"/>
          <w:sz w:val="56"/>
          <w:szCs w:val="56"/>
        </w:rPr>
        <w:t>Occupational Overview</w:t>
      </w:r>
      <w:bookmarkEnd w:id="0"/>
    </w:p>
    <w:p w14:paraId="5E3B3E09" w14:textId="77777777" w:rsidR="00A611A6" w:rsidRDefault="00A611A6" w:rsidP="00A611A6">
      <w:pPr>
        <w:pStyle w:val="Heading2"/>
        <w:spacing w:before="200" w:after="120"/>
        <w:rPr>
          <w:rFonts w:ascii="Lato" w:eastAsia="Lato" w:hAnsi="Lato" w:cs="Lato"/>
          <w:color w:val="000000" w:themeColor="text1"/>
          <w:sz w:val="36"/>
          <w:szCs w:val="36"/>
        </w:rPr>
      </w:pPr>
      <w:r w:rsidRPr="0C853517">
        <w:rPr>
          <w:rFonts w:ascii="Lato" w:eastAsia="Lato" w:hAnsi="Lato" w:cs="Lato"/>
          <w:color w:val="000000" w:themeColor="text1"/>
          <w:sz w:val="36"/>
          <w:szCs w:val="36"/>
        </w:rPr>
        <w:t>Occupational Purpose and Context</w:t>
      </w:r>
    </w:p>
    <w:p w14:paraId="30705D82" w14:textId="7042DA1D" w:rsidR="00AD55C9" w:rsidRDefault="00AD55C9" w:rsidP="00AD55C9">
      <w:pPr>
        <w:pStyle w:val="BodyText"/>
      </w:pPr>
      <w:r>
        <w:t xml:space="preserve">Ground </w:t>
      </w:r>
      <w:r w:rsidR="001B1BD6">
        <w:t>h</w:t>
      </w:r>
      <w:r>
        <w:t xml:space="preserve">eat </w:t>
      </w:r>
      <w:r w:rsidR="001B1BD6">
        <w:t>e</w:t>
      </w:r>
      <w:r>
        <w:t xml:space="preserve">xchanger </w:t>
      </w:r>
      <w:r w:rsidR="001B1BD6">
        <w:t>i</w:t>
      </w:r>
      <w:r>
        <w:t xml:space="preserve">nstallers </w:t>
      </w:r>
      <w:r w:rsidR="00343E87" w:rsidRPr="00343E87">
        <w:t xml:space="preserve">support the </w:t>
      </w:r>
      <w:r w:rsidR="001B1BD6">
        <w:t>ground heat exchanger</w:t>
      </w:r>
      <w:r w:rsidR="00343E87" w:rsidRPr="00343E87">
        <w:t xml:space="preserve"> </w:t>
      </w:r>
      <w:r w:rsidR="001B1BD6" w:rsidRPr="00343E87">
        <w:t>designers</w:t>
      </w:r>
      <w:r w:rsidR="00121413" w:rsidRPr="00343E87">
        <w:t>’</w:t>
      </w:r>
      <w:r w:rsidR="00343E87" w:rsidRPr="00343E87">
        <w:t xml:space="preserve"> intention and specifications by providing </w:t>
      </w:r>
      <w:proofErr w:type="gramStart"/>
      <w:r w:rsidR="00343E87" w:rsidRPr="00343E87">
        <w:t>a quality</w:t>
      </w:r>
      <w:proofErr w:type="gramEnd"/>
      <w:r w:rsidR="00343E87" w:rsidRPr="00343E87">
        <w:t xml:space="preserve"> installation of a ground heat exchange</w:t>
      </w:r>
      <w:r w:rsidR="0086128C">
        <w:t xml:space="preserve"> (GHX)</w:t>
      </w:r>
      <w:r w:rsidR="00343E87" w:rsidRPr="00343E87">
        <w:t xml:space="preserve"> system. </w:t>
      </w:r>
      <w:r>
        <w:t>The scope of this occupation includes multiple phases of installation, such a</w:t>
      </w:r>
      <w:r w:rsidR="008015D4">
        <w:t xml:space="preserve">s </w:t>
      </w:r>
      <w:r>
        <w:t>drilling bore holes, installing heat exchangers</w:t>
      </w:r>
      <w:r w:rsidR="00581628">
        <w:t xml:space="preserve">, </w:t>
      </w:r>
      <w:r w:rsidR="00343E87">
        <w:t xml:space="preserve">testing piping systems by pressurization before and after pipe burial, </w:t>
      </w:r>
      <w:r w:rsidR="00581628">
        <w:t>and grouting</w:t>
      </w:r>
      <w:r>
        <w:t xml:space="preserve">. Ground </w:t>
      </w:r>
      <w:r w:rsidR="001B1BD6">
        <w:t>heat exchanger installers</w:t>
      </w:r>
      <w:r>
        <w:t xml:space="preserve"> </w:t>
      </w:r>
      <w:r w:rsidR="003420A9">
        <w:t>utilize</w:t>
      </w:r>
      <w:r>
        <w:t xml:space="preserve"> a wide range of tools, including drilling, grouting, </w:t>
      </w:r>
      <w:r w:rsidR="003420A9">
        <w:t>small hand</w:t>
      </w:r>
      <w:r>
        <w:t xml:space="preserve"> tools</w:t>
      </w:r>
      <w:r w:rsidR="00343E87">
        <w:t>, p</w:t>
      </w:r>
      <w:r w:rsidR="00343E87" w:rsidRPr="00343E87">
        <w:t xml:space="preserve">ipe </w:t>
      </w:r>
      <w:r w:rsidR="00343E87">
        <w:t>fu</w:t>
      </w:r>
      <w:r w:rsidR="00343E87" w:rsidRPr="00343E87">
        <w:t xml:space="preserve">sion </w:t>
      </w:r>
      <w:r w:rsidR="00343E87">
        <w:t>t</w:t>
      </w:r>
      <w:r w:rsidR="00343E87" w:rsidRPr="00343E87">
        <w:t xml:space="preserve">ools, </w:t>
      </w:r>
      <w:r w:rsidR="00343E87">
        <w:t>p</w:t>
      </w:r>
      <w:r w:rsidR="00343E87" w:rsidRPr="00343E87">
        <w:t xml:space="preserve">ipe </w:t>
      </w:r>
      <w:r w:rsidR="00343E87">
        <w:t>p</w:t>
      </w:r>
      <w:r w:rsidR="00343E87" w:rsidRPr="00343E87">
        <w:t xml:space="preserve">ressurization </w:t>
      </w:r>
      <w:r w:rsidR="00343E87">
        <w:t>t</w:t>
      </w:r>
      <w:r w:rsidR="00343E87" w:rsidRPr="00343E87">
        <w:t xml:space="preserve">esting </w:t>
      </w:r>
      <w:r w:rsidR="00343E87">
        <w:t>t</w:t>
      </w:r>
      <w:r w:rsidR="00343E87" w:rsidRPr="00343E87">
        <w:t xml:space="preserve">ools, </w:t>
      </w:r>
      <w:r w:rsidR="00121413">
        <w:t xml:space="preserve">and </w:t>
      </w:r>
      <w:r w:rsidR="00343E87">
        <w:t>f</w:t>
      </w:r>
      <w:r w:rsidR="00343E87" w:rsidRPr="00343E87">
        <w:t xml:space="preserve">lushing </w:t>
      </w:r>
      <w:r w:rsidR="00343E87">
        <w:t>e</w:t>
      </w:r>
      <w:r w:rsidR="00343E87" w:rsidRPr="00343E87">
        <w:t xml:space="preserve">quipment used for </w:t>
      </w:r>
      <w:r w:rsidR="00343E87">
        <w:t>f</w:t>
      </w:r>
      <w:r w:rsidR="00343E87" w:rsidRPr="00343E87">
        <w:t>lushing debris</w:t>
      </w:r>
      <w:r w:rsidR="00343E87">
        <w:t>. They also purge</w:t>
      </w:r>
      <w:r w:rsidR="00343E87" w:rsidRPr="00343E87">
        <w:t xml:space="preserve"> </w:t>
      </w:r>
      <w:r w:rsidR="00343E87">
        <w:t>a</w:t>
      </w:r>
      <w:r w:rsidR="00343E87" w:rsidRPr="00343E87">
        <w:t xml:space="preserve">ir and </w:t>
      </w:r>
      <w:r w:rsidR="00343E87">
        <w:t>charge</w:t>
      </w:r>
      <w:r w:rsidR="00343E87" w:rsidRPr="00343E87">
        <w:t xml:space="preserve"> the GHX system with the specified </w:t>
      </w:r>
      <w:r w:rsidR="00343E87">
        <w:t xml:space="preserve">heat transfer fluid. </w:t>
      </w:r>
      <w:r>
        <w:t xml:space="preserve">Additionally, they must </w:t>
      </w:r>
      <w:r w:rsidR="003420A9">
        <w:t>exhibit strong customer service skills by working with clients</w:t>
      </w:r>
      <w:r>
        <w:t xml:space="preserve"> to determine </w:t>
      </w:r>
      <w:r w:rsidR="003420A9">
        <w:t xml:space="preserve">optimal </w:t>
      </w:r>
      <w:r>
        <w:t xml:space="preserve">installation plans and explain licensing and </w:t>
      </w:r>
      <w:r w:rsidR="003420A9">
        <w:t>permit</w:t>
      </w:r>
      <w:r>
        <w:t xml:space="preserve"> requirements.</w:t>
      </w:r>
    </w:p>
    <w:p w14:paraId="54C59BB3" w14:textId="6AC4492E" w:rsidR="004006DE" w:rsidRDefault="468D07B3" w:rsidP="00A51AB4">
      <w:pPr>
        <w:pStyle w:val="BodyTextFirstIndent"/>
      </w:pPr>
      <w:r>
        <w:t>There are three roles within this occupation:</w:t>
      </w:r>
      <w:r w:rsidRPr="468D07B3">
        <w:rPr>
          <w:b/>
          <w:bCs/>
        </w:rPr>
        <w:t xml:space="preserve"> </w:t>
      </w:r>
      <w:r w:rsidR="00A51AB4">
        <w:rPr>
          <w:b/>
          <w:bCs/>
        </w:rPr>
        <w:t>(</w:t>
      </w:r>
      <w:r w:rsidR="001B1BD6">
        <w:rPr>
          <w:b/>
          <w:bCs/>
        </w:rPr>
        <w:t>1</w:t>
      </w:r>
      <w:r w:rsidR="003E620E">
        <w:rPr>
          <w:b/>
          <w:bCs/>
        </w:rPr>
        <w:t>)</w:t>
      </w:r>
      <w:r w:rsidR="001B1BD6">
        <w:rPr>
          <w:b/>
          <w:bCs/>
        </w:rPr>
        <w:t xml:space="preserve"> </w:t>
      </w:r>
      <w:r w:rsidR="001B1BD6" w:rsidRPr="468D07B3">
        <w:rPr>
          <w:b/>
          <w:bCs/>
        </w:rPr>
        <w:t xml:space="preserve">geothermal </w:t>
      </w:r>
      <w:r w:rsidR="001B1BD6">
        <w:rPr>
          <w:b/>
          <w:bCs/>
        </w:rPr>
        <w:t>f</w:t>
      </w:r>
      <w:r w:rsidR="001B1BD6" w:rsidRPr="468D07B3">
        <w:rPr>
          <w:b/>
          <w:bCs/>
        </w:rPr>
        <w:t xml:space="preserve">ield </w:t>
      </w:r>
      <w:r w:rsidR="001B1BD6">
        <w:rPr>
          <w:b/>
          <w:bCs/>
        </w:rPr>
        <w:t>t</w:t>
      </w:r>
      <w:r w:rsidR="001B1BD6" w:rsidRPr="468D07B3">
        <w:rPr>
          <w:b/>
          <w:bCs/>
        </w:rPr>
        <w:t xml:space="preserve">echnician, </w:t>
      </w:r>
      <w:r w:rsidR="00A51AB4">
        <w:rPr>
          <w:b/>
          <w:bCs/>
        </w:rPr>
        <w:t>(</w:t>
      </w:r>
      <w:r w:rsidR="001B1BD6">
        <w:rPr>
          <w:b/>
          <w:bCs/>
        </w:rPr>
        <w:t>2</w:t>
      </w:r>
      <w:r w:rsidR="003E620E">
        <w:rPr>
          <w:b/>
          <w:bCs/>
        </w:rPr>
        <w:t>)</w:t>
      </w:r>
      <w:r w:rsidR="001B1BD6">
        <w:rPr>
          <w:b/>
          <w:bCs/>
        </w:rPr>
        <w:t xml:space="preserve"> a</w:t>
      </w:r>
      <w:r w:rsidR="001B1BD6" w:rsidRPr="468D07B3">
        <w:rPr>
          <w:b/>
          <w:bCs/>
        </w:rPr>
        <w:t xml:space="preserve">ssistant </w:t>
      </w:r>
      <w:r w:rsidR="001B1BD6">
        <w:rPr>
          <w:b/>
          <w:bCs/>
        </w:rPr>
        <w:t>g</w:t>
      </w:r>
      <w:r w:rsidR="001B1BD6" w:rsidRPr="468D07B3">
        <w:rPr>
          <w:b/>
          <w:bCs/>
        </w:rPr>
        <w:t xml:space="preserve">eothermal </w:t>
      </w:r>
      <w:r w:rsidR="001B1BD6">
        <w:rPr>
          <w:b/>
          <w:bCs/>
        </w:rPr>
        <w:t>d</w:t>
      </w:r>
      <w:r w:rsidR="001B1BD6" w:rsidRPr="468D07B3">
        <w:rPr>
          <w:b/>
          <w:bCs/>
        </w:rPr>
        <w:t xml:space="preserve">riller, </w:t>
      </w:r>
      <w:r w:rsidR="001B1BD6" w:rsidRPr="001767D1">
        <w:t>and</w:t>
      </w:r>
      <w:r w:rsidR="001B1BD6" w:rsidRPr="468D07B3">
        <w:rPr>
          <w:b/>
          <w:bCs/>
        </w:rPr>
        <w:t xml:space="preserve"> </w:t>
      </w:r>
      <w:r w:rsidR="00A51AB4">
        <w:rPr>
          <w:b/>
          <w:bCs/>
        </w:rPr>
        <w:t>(</w:t>
      </w:r>
      <w:r w:rsidR="001B1BD6">
        <w:rPr>
          <w:b/>
          <w:bCs/>
        </w:rPr>
        <w:t>3</w:t>
      </w:r>
      <w:r w:rsidR="003E620E">
        <w:rPr>
          <w:b/>
          <w:bCs/>
        </w:rPr>
        <w:t>)</w:t>
      </w:r>
      <w:r w:rsidR="001B1BD6">
        <w:rPr>
          <w:b/>
          <w:bCs/>
        </w:rPr>
        <w:t xml:space="preserve"> g</w:t>
      </w:r>
      <w:r w:rsidR="001B1BD6" w:rsidRPr="468D07B3">
        <w:rPr>
          <w:b/>
          <w:bCs/>
        </w:rPr>
        <w:t xml:space="preserve">eothermal </w:t>
      </w:r>
      <w:r w:rsidR="001B1BD6">
        <w:rPr>
          <w:b/>
          <w:bCs/>
        </w:rPr>
        <w:t>d</w:t>
      </w:r>
      <w:r w:rsidR="001B1BD6" w:rsidRPr="468D07B3">
        <w:rPr>
          <w:b/>
          <w:bCs/>
        </w:rPr>
        <w:t>riller</w:t>
      </w:r>
      <w:r w:rsidRPr="468D07B3">
        <w:rPr>
          <w:b/>
          <w:bCs/>
        </w:rPr>
        <w:t xml:space="preserve">. </w:t>
      </w:r>
      <w:r>
        <w:t>For each installation, these three individuals work together to complete the project. Throughout the apprenticeship program, the apprentice will gain experience in each role, beginning in the role of geothermal field technician and advancing to the role of assistant geothermal driller and geothermal driller.</w:t>
      </w:r>
      <w:r w:rsidR="000B1743">
        <w:t xml:space="preserve"> In the work process schedule, each competency is marked with a 1, 2, or 3 to indicate the role </w:t>
      </w:r>
      <w:r w:rsidR="004006DE" w:rsidRPr="004006DE">
        <w:t>in which an apprentice will first gain experience in each competency</w:t>
      </w:r>
      <w:r w:rsidR="004006DE">
        <w:t>.</w:t>
      </w:r>
    </w:p>
    <w:p w14:paraId="6FCC6868" w14:textId="0AB15475" w:rsidR="001D55B3" w:rsidRPr="008015D4" w:rsidRDefault="001D55B3" w:rsidP="001D55B3">
      <w:pPr>
        <w:pStyle w:val="BodyText"/>
        <w:rPr>
          <w:b/>
          <w:bCs/>
        </w:rPr>
      </w:pPr>
      <w:r w:rsidRPr="008015D4">
        <w:rPr>
          <w:b/>
          <w:bCs/>
        </w:rPr>
        <w:t xml:space="preserve">Geothermal </w:t>
      </w:r>
      <w:r w:rsidR="003F73CA">
        <w:rPr>
          <w:b/>
          <w:bCs/>
        </w:rPr>
        <w:t>f</w:t>
      </w:r>
      <w:r w:rsidRPr="008015D4">
        <w:rPr>
          <w:b/>
          <w:bCs/>
        </w:rPr>
        <w:t xml:space="preserve">ield </w:t>
      </w:r>
      <w:r w:rsidR="003F73CA">
        <w:rPr>
          <w:b/>
          <w:bCs/>
        </w:rPr>
        <w:t>t</w:t>
      </w:r>
      <w:r w:rsidRPr="008015D4">
        <w:rPr>
          <w:b/>
          <w:bCs/>
        </w:rPr>
        <w:t>echnician</w:t>
      </w:r>
      <w:r>
        <w:rPr>
          <w:b/>
          <w:bCs/>
        </w:rPr>
        <w:t xml:space="preserve"> (1) </w:t>
      </w:r>
    </w:p>
    <w:p w14:paraId="0FCE488F" w14:textId="20475DB0" w:rsidR="001D55B3" w:rsidRDefault="001D55B3" w:rsidP="001D55B3">
      <w:pPr>
        <w:pStyle w:val="BodyText"/>
        <w:numPr>
          <w:ilvl w:val="0"/>
          <w:numId w:val="25"/>
        </w:numPr>
      </w:pPr>
      <w:r>
        <w:t xml:space="preserve">Responsibilities: </w:t>
      </w:r>
      <w:r w:rsidR="001B1BD6">
        <w:t xml:space="preserve">assistant driller support, rig operation support, drilling fluid management, drilling waste management, grouting support, </w:t>
      </w:r>
      <w:r w:rsidR="0086128C">
        <w:t>and</w:t>
      </w:r>
      <w:r w:rsidR="001B1BD6">
        <w:t xml:space="preserve"> project completion</w:t>
      </w:r>
      <w:r w:rsidR="003F73CA">
        <w:t>.</w:t>
      </w:r>
    </w:p>
    <w:p w14:paraId="49A8E7AB" w14:textId="1E8F8588" w:rsidR="001D55B3" w:rsidRDefault="001D55B3" w:rsidP="008015D4">
      <w:pPr>
        <w:pStyle w:val="BodyText"/>
        <w:numPr>
          <w:ilvl w:val="0"/>
          <w:numId w:val="25"/>
        </w:numPr>
      </w:pPr>
      <w:r>
        <w:t xml:space="preserve">Tasks: </w:t>
      </w:r>
      <w:r w:rsidR="001B1BD6">
        <w:t xml:space="preserve">drilling fluids mixing, solids control operations, tooling layout, product layout, product assembly, product installation, </w:t>
      </w:r>
      <w:r w:rsidR="0086128C">
        <w:t>and</w:t>
      </w:r>
      <w:r w:rsidR="0086128C" w:rsidDel="0086128C">
        <w:t xml:space="preserve"> </w:t>
      </w:r>
      <w:r w:rsidR="001B1BD6">
        <w:t>clean up</w:t>
      </w:r>
      <w:r w:rsidR="003F73CA">
        <w:t>.</w:t>
      </w:r>
    </w:p>
    <w:p w14:paraId="058C4ED8" w14:textId="2D8D31F9" w:rsidR="001D55B3" w:rsidRPr="008015D4" w:rsidRDefault="001D55B3" w:rsidP="001D55B3">
      <w:pPr>
        <w:pStyle w:val="BodyText"/>
        <w:rPr>
          <w:b/>
          <w:bCs/>
        </w:rPr>
      </w:pPr>
      <w:r w:rsidRPr="008015D4">
        <w:rPr>
          <w:b/>
          <w:bCs/>
        </w:rPr>
        <w:t xml:space="preserve">Assistant </w:t>
      </w:r>
      <w:r w:rsidR="003F73CA">
        <w:rPr>
          <w:b/>
          <w:bCs/>
        </w:rPr>
        <w:t>g</w:t>
      </w:r>
      <w:r w:rsidRPr="008015D4">
        <w:rPr>
          <w:b/>
          <w:bCs/>
        </w:rPr>
        <w:t xml:space="preserve">eothermal </w:t>
      </w:r>
      <w:r w:rsidR="003F73CA">
        <w:rPr>
          <w:b/>
          <w:bCs/>
        </w:rPr>
        <w:t>d</w:t>
      </w:r>
      <w:r w:rsidRPr="008015D4">
        <w:rPr>
          <w:b/>
          <w:bCs/>
        </w:rPr>
        <w:t>riller</w:t>
      </w:r>
      <w:r>
        <w:rPr>
          <w:b/>
          <w:bCs/>
        </w:rPr>
        <w:t xml:space="preserve"> (2)</w:t>
      </w:r>
    </w:p>
    <w:p w14:paraId="72B971E8" w14:textId="3C094DC3" w:rsidR="001D55B3" w:rsidRDefault="001D55B3" w:rsidP="001D55B3">
      <w:pPr>
        <w:pStyle w:val="BodyText"/>
        <w:numPr>
          <w:ilvl w:val="0"/>
          <w:numId w:val="24"/>
        </w:numPr>
      </w:pPr>
      <w:r>
        <w:t xml:space="preserve">Responsibilities: </w:t>
      </w:r>
      <w:r w:rsidR="001B1BD6">
        <w:t xml:space="preserve">driller </w:t>
      </w:r>
      <w:r w:rsidR="0086128C">
        <w:t>and</w:t>
      </w:r>
      <w:r w:rsidR="0086128C" w:rsidDel="0086128C">
        <w:t xml:space="preserve"> </w:t>
      </w:r>
      <w:r w:rsidR="001B1BD6">
        <w:t xml:space="preserve">field technician support, rig operation support, tooling management, product management, grouting </w:t>
      </w:r>
      <w:r w:rsidR="0086128C">
        <w:t>and</w:t>
      </w:r>
      <w:r w:rsidR="0086128C" w:rsidDel="0086128C">
        <w:t xml:space="preserve"> </w:t>
      </w:r>
      <w:r w:rsidR="001B1BD6">
        <w:t xml:space="preserve">project completion. </w:t>
      </w:r>
    </w:p>
    <w:p w14:paraId="06A1BAEA" w14:textId="26D2D6C1" w:rsidR="001D55B3" w:rsidRPr="001D55B3" w:rsidRDefault="001D55B3" w:rsidP="001D55B3">
      <w:pPr>
        <w:pStyle w:val="BodyText"/>
        <w:numPr>
          <w:ilvl w:val="0"/>
          <w:numId w:val="24"/>
        </w:numPr>
      </w:pPr>
      <w:r>
        <w:t xml:space="preserve">Tasks: </w:t>
      </w:r>
      <w:r w:rsidR="001B1BD6">
        <w:t xml:space="preserve">rig </w:t>
      </w:r>
      <w:r w:rsidR="0086128C">
        <w:t>and</w:t>
      </w:r>
      <w:r w:rsidR="0086128C" w:rsidDel="0086128C">
        <w:t xml:space="preserve"> </w:t>
      </w:r>
      <w:r w:rsidR="001B1BD6">
        <w:t>equipment support, tool handling, product assembly, product testing, product installation, grouting, and project wrap-up.</w:t>
      </w:r>
      <w:r>
        <w:t xml:space="preserve"> </w:t>
      </w:r>
    </w:p>
    <w:p w14:paraId="3FBD8AC4" w14:textId="3C822461" w:rsidR="008015D4" w:rsidRPr="008015D4" w:rsidRDefault="008015D4" w:rsidP="008015D4">
      <w:pPr>
        <w:pStyle w:val="BodyText"/>
        <w:rPr>
          <w:b/>
          <w:bCs/>
        </w:rPr>
      </w:pPr>
      <w:r w:rsidRPr="008015D4">
        <w:rPr>
          <w:b/>
          <w:bCs/>
        </w:rPr>
        <w:lastRenderedPageBreak/>
        <w:t xml:space="preserve">Geothermal </w:t>
      </w:r>
      <w:r w:rsidR="003F73CA">
        <w:rPr>
          <w:b/>
          <w:bCs/>
        </w:rPr>
        <w:t>d</w:t>
      </w:r>
      <w:r w:rsidRPr="008015D4">
        <w:rPr>
          <w:b/>
          <w:bCs/>
        </w:rPr>
        <w:t xml:space="preserve">riller </w:t>
      </w:r>
      <w:r w:rsidR="008960B8">
        <w:rPr>
          <w:b/>
          <w:bCs/>
        </w:rPr>
        <w:t xml:space="preserve">(3) </w:t>
      </w:r>
    </w:p>
    <w:p w14:paraId="6581507A" w14:textId="37F5C3F0" w:rsidR="008015D4" w:rsidRDefault="008015D4" w:rsidP="008015D4">
      <w:pPr>
        <w:pStyle w:val="BodyText"/>
        <w:numPr>
          <w:ilvl w:val="0"/>
          <w:numId w:val="23"/>
        </w:numPr>
      </w:pPr>
      <w:r>
        <w:t xml:space="preserve">Responsibilities: </w:t>
      </w:r>
      <w:r w:rsidR="001B1BD6">
        <w:t xml:space="preserve">drill team support </w:t>
      </w:r>
      <w:r w:rsidR="0086128C">
        <w:t>and</w:t>
      </w:r>
      <w:r w:rsidR="0086128C" w:rsidDel="0086128C">
        <w:t xml:space="preserve"> </w:t>
      </w:r>
      <w:r w:rsidR="001B1BD6">
        <w:t>site supervisor, drilling program management</w:t>
      </w:r>
      <w:r w:rsidR="003F73CA">
        <w:t>,</w:t>
      </w:r>
      <w:r w:rsidR="001B1BD6">
        <w:t xml:space="preserve"> </w:t>
      </w:r>
      <w:r w:rsidR="0086128C">
        <w:t>and</w:t>
      </w:r>
      <w:r w:rsidR="0086128C" w:rsidDel="0086128C">
        <w:t xml:space="preserve"> </w:t>
      </w:r>
      <w:r w:rsidR="001B1BD6">
        <w:t>project completion.</w:t>
      </w:r>
    </w:p>
    <w:p w14:paraId="2CF938E8" w14:textId="0D862AB2" w:rsidR="008015D4" w:rsidRDefault="008015D4" w:rsidP="008015D4">
      <w:pPr>
        <w:pStyle w:val="BodyText"/>
        <w:numPr>
          <w:ilvl w:val="0"/>
          <w:numId w:val="23"/>
        </w:numPr>
      </w:pPr>
      <w:r>
        <w:t xml:space="preserve">Tasks: </w:t>
      </w:r>
      <w:r w:rsidR="001B1BD6">
        <w:t xml:space="preserve">rig operation, product installation, resource extraction, project completion, quality assurance, quality control, drill logs, </w:t>
      </w:r>
      <w:r w:rsidR="0086128C">
        <w:t>and</w:t>
      </w:r>
      <w:r w:rsidR="0086128C" w:rsidDel="0086128C">
        <w:t xml:space="preserve"> </w:t>
      </w:r>
      <w:r w:rsidR="001B1BD6">
        <w:t xml:space="preserve">project recordkeeping. </w:t>
      </w:r>
    </w:p>
    <w:p w14:paraId="53F03098" w14:textId="77777777" w:rsidR="008015D4" w:rsidRDefault="008015D4" w:rsidP="008015D4">
      <w:pPr>
        <w:pStyle w:val="BodyText"/>
      </w:pPr>
    </w:p>
    <w:p w14:paraId="0953F379" w14:textId="7E8E3648" w:rsidR="00A611A6" w:rsidRDefault="00A611A6" w:rsidP="00AD55C9">
      <w:pPr>
        <w:pStyle w:val="BodyText"/>
        <w:rPr>
          <w:sz w:val="36"/>
          <w:szCs w:val="36"/>
        </w:rPr>
      </w:pPr>
      <w:r w:rsidRPr="0C853517">
        <w:rPr>
          <w:sz w:val="36"/>
          <w:szCs w:val="36"/>
        </w:rPr>
        <w:t>Potential Job Titles</w:t>
      </w:r>
    </w:p>
    <w:p w14:paraId="74B01A42" w14:textId="7F73F731" w:rsidR="00A611A6" w:rsidRDefault="00343E87" w:rsidP="003420A9">
      <w:pPr>
        <w:pStyle w:val="BodyText"/>
        <w:tabs>
          <w:tab w:val="left" w:pos="2470"/>
        </w:tabs>
      </w:pPr>
      <w:r w:rsidRPr="00343E87">
        <w:t xml:space="preserve">Ground </w:t>
      </w:r>
      <w:r w:rsidR="001B1BD6" w:rsidRPr="00343E87">
        <w:t>source heat pump</w:t>
      </w:r>
      <w:r w:rsidR="001B1BD6">
        <w:t xml:space="preserve"> technician, vertical loop driller, horizontal loop driller, ground heat exchanger grouter, ground heat exchanger looper, </w:t>
      </w:r>
      <w:r w:rsidR="001B1BD6" w:rsidRPr="00343E87">
        <w:t>ground heat exchanger fusion technician, ground heat exchanger field quality control technician</w:t>
      </w:r>
      <w:r w:rsidR="001B1BD6">
        <w:t xml:space="preserve">, </w:t>
      </w:r>
      <w:r w:rsidR="001B1BD6" w:rsidRPr="00343E87">
        <w:t xml:space="preserve">horizontal ground heat exchangers, surface water heat exchangers, and hybrid ground heat exchangers </w:t>
      </w:r>
    </w:p>
    <w:p w14:paraId="22EC43C0" w14:textId="77777777" w:rsidR="00A611A6" w:rsidRDefault="3B14A3E2" w:rsidP="00A611A6">
      <w:pPr>
        <w:pStyle w:val="Heading2"/>
        <w:spacing w:before="400" w:after="120"/>
        <w:rPr>
          <w:rFonts w:ascii="Lato" w:eastAsia="Lato" w:hAnsi="Lato" w:cs="Lato"/>
          <w:color w:val="000000" w:themeColor="text1"/>
          <w:sz w:val="36"/>
          <w:szCs w:val="36"/>
        </w:rPr>
      </w:pPr>
      <w:bookmarkStart w:id="1" w:name="_Hlk196732777"/>
      <w:bookmarkEnd w:id="1"/>
      <w:r w:rsidRPr="3B14A3E2">
        <w:rPr>
          <w:rFonts w:ascii="Lato" w:eastAsia="Lato" w:hAnsi="Lato" w:cs="Lato"/>
          <w:color w:val="000000" w:themeColor="text1"/>
          <w:sz w:val="36"/>
          <w:szCs w:val="36"/>
        </w:rPr>
        <w:t>Apprenticeship Prerequisites</w:t>
      </w:r>
    </w:p>
    <w:p w14:paraId="5CEFD445" w14:textId="4A42A0AB" w:rsidR="00A611A6" w:rsidRDefault="00CE1948" w:rsidP="00A611A6">
      <w:pPr>
        <w:pStyle w:val="BodyText"/>
      </w:pPr>
      <w:r>
        <w:t xml:space="preserve">Apprentices </w:t>
      </w:r>
      <w:r w:rsidR="00E85302">
        <w:t xml:space="preserve">may be required to </w:t>
      </w:r>
      <w:r>
        <w:t>have a high school diploma or equivalent.</w:t>
      </w:r>
    </w:p>
    <w:p w14:paraId="77AF4BC1" w14:textId="77777777" w:rsidR="00A611A6" w:rsidRDefault="00A611A6" w:rsidP="00A611A6">
      <w:pPr>
        <w:pStyle w:val="Heading2"/>
        <w:spacing w:before="400" w:after="120"/>
        <w:rPr>
          <w:rFonts w:ascii="Lato" w:eastAsia="Lato" w:hAnsi="Lato" w:cs="Lato"/>
          <w:color w:val="000000" w:themeColor="text1"/>
          <w:sz w:val="36"/>
          <w:szCs w:val="36"/>
        </w:rPr>
      </w:pPr>
      <w:r w:rsidRPr="0C853517">
        <w:rPr>
          <w:rFonts w:ascii="Lato" w:eastAsia="Lato" w:hAnsi="Lato" w:cs="Lato"/>
          <w:color w:val="000000" w:themeColor="text1"/>
          <w:sz w:val="36"/>
          <w:szCs w:val="36"/>
        </w:rPr>
        <w:t>Recommended Length of Apprenticeship (Time</w:t>
      </w:r>
      <w:r w:rsidR="00514727">
        <w:rPr>
          <w:rFonts w:ascii="Lato" w:eastAsia="Lato" w:hAnsi="Lato" w:cs="Lato"/>
          <w:color w:val="000000" w:themeColor="text1"/>
          <w:sz w:val="36"/>
          <w:szCs w:val="36"/>
        </w:rPr>
        <w:t>-Based</w:t>
      </w:r>
      <w:r w:rsidRPr="0C853517">
        <w:rPr>
          <w:rFonts w:ascii="Lato" w:eastAsia="Lato" w:hAnsi="Lato" w:cs="Lato"/>
          <w:color w:val="000000" w:themeColor="text1"/>
          <w:sz w:val="36"/>
          <w:szCs w:val="36"/>
        </w:rPr>
        <w:t>/Hybrid Programs Only)</w:t>
      </w:r>
    </w:p>
    <w:p w14:paraId="4AA7AE94" w14:textId="56DD90DF" w:rsidR="00FA6091" w:rsidRDefault="00CE1948" w:rsidP="007E5FEE">
      <w:pPr>
        <w:pStyle w:val="BodyText"/>
        <w:rPr>
          <w:b/>
          <w:bCs/>
          <w:color w:val="0070C0"/>
          <w:sz w:val="48"/>
          <w:szCs w:val="48"/>
        </w:rPr>
      </w:pPr>
      <w:r>
        <w:t xml:space="preserve">The recommended length of </w:t>
      </w:r>
      <w:r w:rsidR="001B1BD6" w:rsidRPr="001B1BD6">
        <w:t xml:space="preserve">on-the-job learning in a </w:t>
      </w:r>
      <w:r w:rsidR="001B1BD6">
        <w:t>ground heat exchanger installer</w:t>
      </w:r>
      <w:r w:rsidR="001B1BD6" w:rsidRPr="001B1BD6">
        <w:t xml:space="preserve"> apprenticeship </w:t>
      </w:r>
      <w:r>
        <w:t xml:space="preserve">is </w:t>
      </w:r>
      <w:r w:rsidR="007E5FEE">
        <w:t>4,000</w:t>
      </w:r>
      <w:r w:rsidR="003F73CA">
        <w:t xml:space="preserve"> to </w:t>
      </w:r>
      <w:r w:rsidR="009B3264">
        <w:t>8</w:t>
      </w:r>
      <w:r w:rsidR="007E5FEE">
        <w:t>,000</w:t>
      </w:r>
      <w:r>
        <w:t xml:space="preserve"> hours.</w:t>
      </w:r>
      <w:r w:rsidR="00A611A6">
        <w:t xml:space="preserve"> </w:t>
      </w:r>
    </w:p>
    <w:p w14:paraId="798ED989" w14:textId="77777777" w:rsidR="00A611A6" w:rsidRDefault="00A611A6">
      <w:pPr>
        <w:rPr>
          <w:rFonts w:ascii="Lato" w:eastAsia="Lato" w:hAnsi="Lato" w:cs="Lato"/>
          <w:color w:val="1696D2"/>
          <w:sz w:val="56"/>
          <w:szCs w:val="56"/>
        </w:rPr>
      </w:pPr>
      <w:r>
        <w:rPr>
          <w:rFonts w:eastAsia="Lato" w:cs="Lato"/>
          <w:b/>
          <w:bCs/>
          <w:sz w:val="56"/>
          <w:szCs w:val="56"/>
        </w:rPr>
        <w:br w:type="page"/>
      </w:r>
    </w:p>
    <w:tbl>
      <w:tblPr>
        <w:tblStyle w:val="TableGrid"/>
        <w:tblpPr w:leftFromText="180" w:rightFromText="180" w:vertAnchor="page" w:horzAnchor="margin" w:tblpY="2371"/>
        <w:tblW w:w="0" w:type="auto"/>
        <w:tblLayout w:type="fixed"/>
        <w:tblLook w:val="04A0" w:firstRow="1" w:lastRow="0" w:firstColumn="1" w:lastColumn="0" w:noHBand="0" w:noVBand="1"/>
      </w:tblPr>
      <w:tblGrid>
        <w:gridCol w:w="7005"/>
        <w:gridCol w:w="2325"/>
      </w:tblGrid>
      <w:tr w:rsidR="00987497" w14:paraId="23559138" w14:textId="77777777" w:rsidTr="00142DF2">
        <w:tc>
          <w:tcPr>
            <w:tcW w:w="7005" w:type="dxa"/>
            <w:tcBorders>
              <w:top w:val="single" w:sz="6" w:space="0" w:color="1696D2"/>
              <w:left w:val="single" w:sz="6" w:space="0" w:color="1696D2"/>
              <w:bottom w:val="single" w:sz="6" w:space="0" w:color="1696D2"/>
              <w:right w:val="single" w:sz="6" w:space="0" w:color="1696D2"/>
            </w:tcBorders>
            <w:shd w:val="clear" w:color="auto" w:fill="1696D2"/>
          </w:tcPr>
          <w:p w14:paraId="783C5686" w14:textId="37F0E563" w:rsidR="00987497" w:rsidRDefault="00640D71" w:rsidP="00142DF2">
            <w:pPr>
              <w:spacing w:line="360" w:lineRule="auto"/>
              <w:rPr>
                <w:rFonts w:ascii="Lato" w:eastAsia="Lato" w:hAnsi="Lato" w:cs="Lato"/>
                <w:color w:val="FFFFFF" w:themeColor="background1"/>
                <w:sz w:val="36"/>
                <w:szCs w:val="36"/>
              </w:rPr>
            </w:pPr>
            <w:r>
              <w:rPr>
                <w:rFonts w:ascii="Lato" w:eastAsia="Lato" w:hAnsi="Lato" w:cs="Lato"/>
                <w:color w:val="FFFFFF" w:themeColor="background1"/>
                <w:sz w:val="36"/>
                <w:szCs w:val="36"/>
              </w:rPr>
              <w:lastRenderedPageBreak/>
              <w:t>G</w:t>
            </w:r>
            <w:r w:rsidR="00FD59BA">
              <w:rPr>
                <w:rFonts w:ascii="Lato" w:eastAsia="Lato" w:hAnsi="Lato" w:cs="Lato"/>
                <w:color w:val="FFFFFF" w:themeColor="background1"/>
                <w:sz w:val="36"/>
                <w:szCs w:val="36"/>
              </w:rPr>
              <w:t>round Heat Exchanger Installer</w:t>
            </w:r>
          </w:p>
          <w:p w14:paraId="3DD05954" w14:textId="77777777" w:rsidR="00987497" w:rsidRDefault="00987497" w:rsidP="00142DF2">
            <w:pPr>
              <w:spacing w:line="259" w:lineRule="auto"/>
              <w:rPr>
                <w:rFonts w:ascii="Lato" w:eastAsia="Lato" w:hAnsi="Lato" w:cs="Lato"/>
                <w:color w:val="FFFFFF" w:themeColor="background1"/>
                <w:sz w:val="20"/>
                <w:szCs w:val="20"/>
              </w:rPr>
            </w:pPr>
          </w:p>
        </w:tc>
        <w:tc>
          <w:tcPr>
            <w:tcW w:w="2325" w:type="dxa"/>
            <w:tcBorders>
              <w:top w:val="single" w:sz="6" w:space="0" w:color="1696D2"/>
              <w:left w:val="single" w:sz="6" w:space="0" w:color="1696D2"/>
              <w:bottom w:val="single" w:sz="6" w:space="0" w:color="1696D2"/>
              <w:right w:val="single" w:sz="6" w:space="0" w:color="1696D2"/>
            </w:tcBorders>
            <w:shd w:val="clear" w:color="auto" w:fill="1696D2"/>
          </w:tcPr>
          <w:p w14:paraId="7CFFAEB9" w14:textId="4623D440" w:rsidR="00987497" w:rsidRDefault="00987497" w:rsidP="00142DF2">
            <w:pPr>
              <w:spacing w:line="360" w:lineRule="auto"/>
              <w:rPr>
                <w:rFonts w:ascii="Lato" w:eastAsia="Lato" w:hAnsi="Lato" w:cs="Lato"/>
                <w:color w:val="FFFFFF" w:themeColor="background1"/>
                <w:sz w:val="20"/>
                <w:szCs w:val="20"/>
              </w:rPr>
            </w:pPr>
            <w:r w:rsidRPr="0C853517">
              <w:rPr>
                <w:rFonts w:ascii="Lato" w:eastAsia="Lato" w:hAnsi="Lato" w:cs="Lato"/>
                <w:b/>
                <w:bCs/>
                <w:color w:val="FFFFFF" w:themeColor="background1"/>
                <w:sz w:val="20"/>
                <w:szCs w:val="20"/>
              </w:rPr>
              <w:t xml:space="preserve">ONET Code: </w:t>
            </w:r>
            <w:r w:rsidR="001D55B3" w:rsidRPr="001D55B3">
              <w:rPr>
                <w:rFonts w:ascii="Lato" w:eastAsia="Lato" w:hAnsi="Lato" w:cs="Lato"/>
                <w:b/>
                <w:bCs/>
                <w:color w:val="FFFFFF" w:themeColor="background1"/>
                <w:sz w:val="20"/>
                <w:szCs w:val="20"/>
              </w:rPr>
              <w:t>49-9099</w:t>
            </w:r>
          </w:p>
          <w:p w14:paraId="77DEECC9" w14:textId="77277735" w:rsidR="00987497" w:rsidRDefault="00987497" w:rsidP="00142DF2">
            <w:pPr>
              <w:spacing w:line="360" w:lineRule="auto"/>
              <w:rPr>
                <w:rFonts w:ascii="Lato" w:eastAsia="Lato" w:hAnsi="Lato" w:cs="Lato"/>
                <w:color w:val="FFFFFF" w:themeColor="background1"/>
                <w:sz w:val="20"/>
                <w:szCs w:val="20"/>
              </w:rPr>
            </w:pPr>
            <w:r w:rsidRPr="0C853517">
              <w:rPr>
                <w:rFonts w:ascii="Lato" w:eastAsia="Lato" w:hAnsi="Lato" w:cs="Lato"/>
                <w:b/>
                <w:bCs/>
                <w:color w:val="FFFFFF" w:themeColor="background1"/>
                <w:sz w:val="20"/>
                <w:szCs w:val="20"/>
              </w:rPr>
              <w:t xml:space="preserve">RAPIDS Code: </w:t>
            </w:r>
            <w:r w:rsidR="001D55B3">
              <w:rPr>
                <w:rFonts w:ascii="Lato" w:eastAsia="Lato" w:hAnsi="Lato" w:cs="Lato"/>
                <w:b/>
                <w:bCs/>
                <w:color w:val="FFFFFF" w:themeColor="background1"/>
                <w:sz w:val="20"/>
                <w:szCs w:val="20"/>
              </w:rPr>
              <w:t>Not yet available</w:t>
            </w:r>
          </w:p>
          <w:p w14:paraId="3E2EC558" w14:textId="77777777" w:rsidR="00987497" w:rsidRDefault="00987497" w:rsidP="00142DF2">
            <w:pPr>
              <w:spacing w:line="360" w:lineRule="auto"/>
              <w:rPr>
                <w:rFonts w:ascii="Lato" w:eastAsia="Lato" w:hAnsi="Lato" w:cs="Lato"/>
                <w:color w:val="FFFFFF" w:themeColor="background1"/>
                <w:sz w:val="20"/>
                <w:szCs w:val="20"/>
              </w:rPr>
            </w:pPr>
          </w:p>
        </w:tc>
      </w:tr>
    </w:tbl>
    <w:p w14:paraId="24B0D96D" w14:textId="77777777" w:rsidR="00987497" w:rsidRPr="000C321B" w:rsidRDefault="00987497" w:rsidP="00987497">
      <w:pPr>
        <w:pStyle w:val="ReportSubtitle"/>
        <w:spacing w:line="560" w:lineRule="exact"/>
        <w:rPr>
          <w:rFonts w:eastAsia="Lato" w:cs="Lato"/>
          <w:b w:val="0"/>
          <w:bCs w:val="0"/>
          <w:sz w:val="56"/>
          <w:szCs w:val="56"/>
        </w:rPr>
      </w:pPr>
      <w:r w:rsidRPr="000C321B">
        <w:rPr>
          <w:rFonts w:eastAsia="Lato" w:cs="Lato"/>
          <w:b w:val="0"/>
          <w:bCs w:val="0"/>
          <w:sz w:val="56"/>
          <w:szCs w:val="56"/>
        </w:rPr>
        <w:t>Work Process Schedule</w:t>
      </w:r>
    </w:p>
    <w:p w14:paraId="2F91FA66" w14:textId="77777777" w:rsidR="00987497" w:rsidRDefault="00987497" w:rsidP="00987497">
      <w:pPr>
        <w:pStyle w:val="ReportSubtitle"/>
        <w:spacing w:line="20" w:lineRule="exact"/>
        <w:rPr>
          <w:rFonts w:eastAsia="Lato" w:cs="Lato"/>
          <w:sz w:val="20"/>
          <w:szCs w:val="20"/>
        </w:rPr>
      </w:pPr>
    </w:p>
    <w:p w14:paraId="0E3FDFB1" w14:textId="77777777" w:rsidR="00987497" w:rsidRDefault="00987497" w:rsidP="00987497">
      <w:pPr>
        <w:pStyle w:val="ReportSubtitle"/>
        <w:spacing w:after="180"/>
        <w:rPr>
          <w:rFonts w:eastAsia="Lato" w:cs="Lato"/>
        </w:rPr>
      </w:pPr>
      <w:r w:rsidRPr="0C853517">
        <w:rPr>
          <w:rFonts w:eastAsia="Lato" w:cs="Lato"/>
        </w:rPr>
        <w:t>Instructions for Use:</w:t>
      </w:r>
    </w:p>
    <w:p w14:paraId="43754B76" w14:textId="77777777" w:rsidR="00987497" w:rsidRDefault="00987497" w:rsidP="00987497">
      <w:pPr>
        <w:pStyle w:val="BodyText"/>
      </w:pPr>
      <w:r w:rsidRPr="0C853517">
        <w:rPr>
          <w:b/>
          <w:bCs/>
        </w:rPr>
        <w:t>Competency-based programs:</w:t>
      </w:r>
      <w:r w:rsidRPr="0C853517">
        <w:t xml:space="preserve"> In the “</w:t>
      </w:r>
      <w:r>
        <w:t>p</w:t>
      </w:r>
      <w:r w:rsidRPr="0C853517">
        <w:t>erformance level achieved” column</w:t>
      </w:r>
      <w:r>
        <w:t xml:space="preserve"> of the work process schedule (see examples starting on the next page)</w:t>
      </w:r>
      <w:r w:rsidRPr="0C853517">
        <w:t>, assess apprentices’ performance</w:t>
      </w:r>
      <w:r>
        <w:t>s</w:t>
      </w:r>
      <w:r w:rsidRPr="0C853517">
        <w:t xml:space="preserve"> on each competency with the scale</w:t>
      </w:r>
      <w:r>
        <w:t xml:space="preserve"> below</w:t>
      </w:r>
      <w:r w:rsidRPr="0C853517">
        <w:t xml:space="preserve">. No </w:t>
      </w:r>
      <w:proofErr w:type="gramStart"/>
      <w:r w:rsidRPr="0C853517">
        <w:t>monitoring of</w:t>
      </w:r>
      <w:proofErr w:type="gramEnd"/>
      <w:r w:rsidRPr="0C853517">
        <w:t xml:space="preserve"> hours is required for this approach.</w:t>
      </w:r>
      <w:r w:rsidRPr="00957594">
        <w:t xml:space="preserve"> See</w:t>
      </w:r>
      <w:r>
        <w:t xml:space="preserve"> “</w:t>
      </w:r>
      <w:r w:rsidRPr="00957594">
        <w:t>Guidelines for Competency-</w:t>
      </w:r>
      <w:r>
        <w:t>B</w:t>
      </w:r>
      <w:r w:rsidRPr="00957594">
        <w:t>ased, Hybrid and Time-</w:t>
      </w:r>
      <w:r>
        <w:t>B</w:t>
      </w:r>
      <w:r w:rsidRPr="00957594">
        <w:t>ased Apprenticeship Training Approaches,</w:t>
      </w:r>
      <w:r>
        <w:t>”</w:t>
      </w:r>
      <w:r w:rsidRPr="00957594">
        <w:t xml:space="preserve"> </w:t>
      </w:r>
      <w:r>
        <w:t xml:space="preserve">US Department of Labor, Employment and Training Administration, </w:t>
      </w:r>
      <w:r w:rsidRPr="00957594">
        <w:t xml:space="preserve">Office of Apprenticeship, </w:t>
      </w:r>
      <w:r>
        <w:t xml:space="preserve">October 20, 2015, </w:t>
      </w:r>
      <w:hyperlink r:id="rId11" w:history="1">
        <w:r w:rsidRPr="007A05DD">
          <w:rPr>
            <w:rStyle w:val="Hyperlink"/>
          </w:rPr>
          <w:t>https://www.apprenticeship.gov/sites/default/files/bulletins/Cir2016-01.pdf</w:t>
        </w:r>
      </w:hyperlink>
      <w:r w:rsidRPr="00957594">
        <w:t>.</w:t>
      </w:r>
    </w:p>
    <w:p w14:paraId="05DCD69F" w14:textId="77777777" w:rsidR="00987497" w:rsidRDefault="00987497" w:rsidP="00987497">
      <w:pPr>
        <w:spacing w:after="120" w:line="240" w:lineRule="auto"/>
        <w:ind w:left="720"/>
        <w:rPr>
          <w:rFonts w:ascii="Lato" w:eastAsia="Lato" w:hAnsi="Lato" w:cs="Lato"/>
          <w:color w:val="000000" w:themeColor="text1"/>
          <w:sz w:val="20"/>
          <w:szCs w:val="20"/>
        </w:rPr>
      </w:pPr>
      <w:r w:rsidRPr="0C853517">
        <w:rPr>
          <w:rFonts w:ascii="Lato" w:eastAsia="Lato" w:hAnsi="Lato" w:cs="Lato"/>
          <w:color w:val="000000" w:themeColor="text1"/>
          <w:sz w:val="20"/>
          <w:szCs w:val="20"/>
        </w:rPr>
        <w:t>4</w:t>
      </w:r>
      <w:r>
        <w:rPr>
          <w:rFonts w:ascii="Lato" w:eastAsia="Lato" w:hAnsi="Lato" w:cs="Lato"/>
          <w:color w:val="000000" w:themeColor="text1"/>
          <w:sz w:val="20"/>
          <w:szCs w:val="20"/>
        </w:rPr>
        <w:t>—</w:t>
      </w:r>
      <w:r w:rsidRPr="0C853517">
        <w:rPr>
          <w:rFonts w:ascii="Lato" w:eastAsia="Lato" w:hAnsi="Lato" w:cs="Lato"/>
          <w:color w:val="000000" w:themeColor="text1"/>
          <w:sz w:val="20"/>
          <w:szCs w:val="20"/>
        </w:rPr>
        <w:t>Competent/</w:t>
      </w:r>
      <w:r>
        <w:rPr>
          <w:rFonts w:ascii="Lato" w:eastAsia="Lato" w:hAnsi="Lato" w:cs="Lato"/>
          <w:color w:val="000000" w:themeColor="text1"/>
          <w:sz w:val="20"/>
          <w:szCs w:val="20"/>
        </w:rPr>
        <w:t>p</w:t>
      </w:r>
      <w:r w:rsidRPr="0C853517">
        <w:rPr>
          <w:rFonts w:ascii="Lato" w:eastAsia="Lato" w:hAnsi="Lato" w:cs="Lato"/>
          <w:color w:val="000000" w:themeColor="text1"/>
          <w:sz w:val="20"/>
          <w:szCs w:val="20"/>
        </w:rPr>
        <w:t>roficient</w:t>
      </w:r>
      <w:r>
        <w:rPr>
          <w:rFonts w:ascii="Lato" w:eastAsia="Lato" w:hAnsi="Lato" w:cs="Lato"/>
          <w:color w:val="000000" w:themeColor="text1"/>
          <w:sz w:val="20"/>
          <w:szCs w:val="20"/>
        </w:rPr>
        <w:t xml:space="preserve"> (a</w:t>
      </w:r>
      <w:r w:rsidRPr="0C853517">
        <w:rPr>
          <w:rFonts w:ascii="Lato" w:eastAsia="Lato" w:hAnsi="Lato" w:cs="Lato"/>
          <w:color w:val="000000" w:themeColor="text1"/>
          <w:sz w:val="20"/>
          <w:szCs w:val="20"/>
        </w:rPr>
        <w:t>ble to perform all elements of the task successfully and independently</w:t>
      </w:r>
      <w:r>
        <w:rPr>
          <w:rFonts w:ascii="Lato" w:eastAsia="Lato" w:hAnsi="Lato" w:cs="Lato"/>
          <w:color w:val="000000" w:themeColor="text1"/>
          <w:sz w:val="20"/>
          <w:szCs w:val="20"/>
        </w:rPr>
        <w:t>)</w:t>
      </w:r>
    </w:p>
    <w:p w14:paraId="042242B2" w14:textId="77777777" w:rsidR="00987497" w:rsidRDefault="00987497" w:rsidP="00987497">
      <w:pPr>
        <w:spacing w:after="120" w:line="240" w:lineRule="auto"/>
        <w:ind w:left="720"/>
        <w:rPr>
          <w:rFonts w:ascii="Lato" w:eastAsia="Lato" w:hAnsi="Lato" w:cs="Lato"/>
          <w:color w:val="000000" w:themeColor="text1"/>
          <w:sz w:val="20"/>
          <w:szCs w:val="20"/>
        </w:rPr>
      </w:pPr>
      <w:r w:rsidRPr="0C853517">
        <w:rPr>
          <w:rFonts w:ascii="Lato" w:eastAsia="Lato" w:hAnsi="Lato" w:cs="Lato"/>
          <w:color w:val="000000" w:themeColor="text1"/>
          <w:sz w:val="20"/>
          <w:szCs w:val="20"/>
        </w:rPr>
        <w:t>3</w:t>
      </w:r>
      <w:r>
        <w:rPr>
          <w:rFonts w:ascii="Lato" w:eastAsia="Lato" w:hAnsi="Lato" w:cs="Lato"/>
          <w:color w:val="000000" w:themeColor="text1"/>
          <w:sz w:val="20"/>
          <w:szCs w:val="20"/>
        </w:rPr>
        <w:t>—</w:t>
      </w:r>
      <w:r w:rsidRPr="0C853517">
        <w:rPr>
          <w:rFonts w:ascii="Lato" w:eastAsia="Lato" w:hAnsi="Lato" w:cs="Lato"/>
          <w:color w:val="000000" w:themeColor="text1"/>
          <w:sz w:val="20"/>
          <w:szCs w:val="20"/>
        </w:rPr>
        <w:t>Satisfactory performance</w:t>
      </w:r>
      <w:r>
        <w:rPr>
          <w:rFonts w:ascii="Lato" w:eastAsia="Lato" w:hAnsi="Lato" w:cs="Lato"/>
          <w:color w:val="000000" w:themeColor="text1"/>
          <w:sz w:val="20"/>
          <w:szCs w:val="20"/>
        </w:rPr>
        <w:t xml:space="preserve"> (a</w:t>
      </w:r>
      <w:r w:rsidRPr="0C853517">
        <w:rPr>
          <w:rFonts w:ascii="Lato" w:eastAsia="Lato" w:hAnsi="Lato" w:cs="Lato"/>
          <w:color w:val="000000" w:themeColor="text1"/>
          <w:sz w:val="20"/>
          <w:szCs w:val="20"/>
        </w:rPr>
        <w:t>ble to perform elements of the task with minimal assistance</w:t>
      </w:r>
      <w:r>
        <w:rPr>
          <w:rFonts w:ascii="Lato" w:eastAsia="Lato" w:hAnsi="Lato" w:cs="Lato"/>
          <w:color w:val="000000" w:themeColor="text1"/>
          <w:sz w:val="20"/>
          <w:szCs w:val="20"/>
        </w:rPr>
        <w:t>)</w:t>
      </w:r>
    </w:p>
    <w:p w14:paraId="31654B3B" w14:textId="77777777" w:rsidR="00987497" w:rsidRDefault="00987497" w:rsidP="00987497">
      <w:pPr>
        <w:spacing w:after="120" w:line="240" w:lineRule="auto"/>
        <w:ind w:left="720"/>
        <w:rPr>
          <w:rFonts w:ascii="Lato" w:eastAsia="Lato" w:hAnsi="Lato" w:cs="Lato"/>
          <w:color w:val="000000" w:themeColor="text1"/>
          <w:sz w:val="20"/>
          <w:szCs w:val="20"/>
        </w:rPr>
      </w:pPr>
      <w:r w:rsidRPr="0C853517">
        <w:rPr>
          <w:rFonts w:ascii="Lato" w:eastAsia="Lato" w:hAnsi="Lato" w:cs="Lato"/>
          <w:color w:val="000000" w:themeColor="text1"/>
          <w:sz w:val="20"/>
          <w:szCs w:val="20"/>
        </w:rPr>
        <w:t>2</w:t>
      </w:r>
      <w:r>
        <w:rPr>
          <w:rFonts w:ascii="Lato" w:eastAsia="Lato" w:hAnsi="Lato" w:cs="Lato"/>
          <w:color w:val="000000" w:themeColor="text1"/>
          <w:sz w:val="20"/>
          <w:szCs w:val="20"/>
        </w:rPr>
        <w:t>—</w:t>
      </w:r>
      <w:r w:rsidRPr="0C853517">
        <w:rPr>
          <w:rFonts w:ascii="Lato" w:eastAsia="Lato" w:hAnsi="Lato" w:cs="Lato"/>
          <w:color w:val="000000" w:themeColor="text1"/>
          <w:sz w:val="20"/>
          <w:szCs w:val="20"/>
        </w:rPr>
        <w:t>Completed the task with significant assistance</w:t>
      </w:r>
    </w:p>
    <w:p w14:paraId="1603E27D" w14:textId="77777777" w:rsidR="00987497" w:rsidRDefault="00987497" w:rsidP="00987497">
      <w:pPr>
        <w:spacing w:after="120" w:line="240" w:lineRule="auto"/>
        <w:ind w:left="720"/>
        <w:rPr>
          <w:rFonts w:ascii="Lato" w:eastAsia="Lato" w:hAnsi="Lato" w:cs="Lato"/>
          <w:color w:val="000000" w:themeColor="text1"/>
          <w:sz w:val="20"/>
          <w:szCs w:val="20"/>
        </w:rPr>
      </w:pPr>
      <w:r w:rsidRPr="0C853517">
        <w:rPr>
          <w:rFonts w:ascii="Lato" w:eastAsia="Lato" w:hAnsi="Lato" w:cs="Lato"/>
          <w:color w:val="000000" w:themeColor="text1"/>
          <w:sz w:val="20"/>
          <w:szCs w:val="20"/>
        </w:rPr>
        <w:t>1</w:t>
      </w:r>
      <w:r>
        <w:rPr>
          <w:rFonts w:ascii="Lato" w:eastAsia="Lato" w:hAnsi="Lato" w:cs="Lato"/>
          <w:color w:val="000000" w:themeColor="text1"/>
          <w:sz w:val="20"/>
          <w:szCs w:val="20"/>
        </w:rPr>
        <w:t>—</w:t>
      </w:r>
      <w:r w:rsidRPr="0C853517">
        <w:rPr>
          <w:rFonts w:ascii="Lato" w:eastAsia="Lato" w:hAnsi="Lato" w:cs="Lato"/>
          <w:color w:val="000000" w:themeColor="text1"/>
          <w:sz w:val="20"/>
          <w:szCs w:val="20"/>
        </w:rPr>
        <w:t>Unsuccessfully attempted the task</w:t>
      </w:r>
    </w:p>
    <w:p w14:paraId="2E1496E6" w14:textId="77777777" w:rsidR="00987497" w:rsidRDefault="00987497" w:rsidP="00987497">
      <w:pPr>
        <w:spacing w:line="240" w:lineRule="auto"/>
        <w:ind w:left="720"/>
        <w:rPr>
          <w:rFonts w:ascii="Lato" w:eastAsia="Lato" w:hAnsi="Lato" w:cs="Lato"/>
          <w:color w:val="000000" w:themeColor="text1"/>
          <w:sz w:val="20"/>
          <w:szCs w:val="20"/>
        </w:rPr>
      </w:pPr>
      <w:r w:rsidRPr="0C853517">
        <w:rPr>
          <w:rFonts w:ascii="Lato" w:eastAsia="Lato" w:hAnsi="Lato" w:cs="Lato"/>
          <w:color w:val="000000" w:themeColor="text1"/>
          <w:sz w:val="20"/>
          <w:szCs w:val="20"/>
        </w:rPr>
        <w:t>0</w:t>
      </w:r>
      <w:r>
        <w:rPr>
          <w:rFonts w:ascii="Lato" w:eastAsia="Lato" w:hAnsi="Lato" w:cs="Lato"/>
          <w:color w:val="000000" w:themeColor="text1"/>
          <w:sz w:val="20"/>
          <w:szCs w:val="20"/>
        </w:rPr>
        <w:t>—</w:t>
      </w:r>
      <w:r w:rsidRPr="0C853517">
        <w:rPr>
          <w:rFonts w:ascii="Lato" w:eastAsia="Lato" w:hAnsi="Lato" w:cs="Lato"/>
          <w:color w:val="000000" w:themeColor="text1"/>
          <w:sz w:val="20"/>
          <w:szCs w:val="20"/>
        </w:rPr>
        <w:t>No exposure</w:t>
      </w:r>
      <w:r>
        <w:rPr>
          <w:rFonts w:ascii="Lato" w:eastAsia="Lato" w:hAnsi="Lato" w:cs="Lato"/>
          <w:color w:val="000000" w:themeColor="text1"/>
          <w:sz w:val="20"/>
          <w:szCs w:val="20"/>
        </w:rPr>
        <w:t xml:space="preserve"> </w:t>
      </w:r>
      <w:r w:rsidRPr="0C853517">
        <w:rPr>
          <w:rFonts w:ascii="Lato" w:eastAsia="Lato" w:hAnsi="Lato" w:cs="Lato"/>
          <w:color w:val="000000" w:themeColor="text1"/>
          <w:sz w:val="20"/>
          <w:szCs w:val="20"/>
        </w:rPr>
        <w:t>(</w:t>
      </w:r>
      <w:r>
        <w:rPr>
          <w:rFonts w:ascii="Lato" w:eastAsia="Lato" w:hAnsi="Lato" w:cs="Lato"/>
          <w:color w:val="000000" w:themeColor="text1"/>
          <w:sz w:val="20"/>
          <w:szCs w:val="20"/>
        </w:rPr>
        <w:t>n</w:t>
      </w:r>
      <w:r w:rsidRPr="0C853517">
        <w:rPr>
          <w:rFonts w:ascii="Lato" w:eastAsia="Lato" w:hAnsi="Lato" w:cs="Lato"/>
          <w:color w:val="000000" w:themeColor="text1"/>
          <w:sz w:val="20"/>
          <w:szCs w:val="20"/>
        </w:rPr>
        <w:t>ote the reason</w:t>
      </w:r>
      <w:r>
        <w:rPr>
          <w:rFonts w:ascii="Lato" w:eastAsia="Lato" w:hAnsi="Lato" w:cs="Lato"/>
          <w:color w:val="000000" w:themeColor="text1"/>
          <w:sz w:val="20"/>
          <w:szCs w:val="20"/>
        </w:rPr>
        <w:t>—</w:t>
      </w:r>
      <w:r w:rsidRPr="0C853517">
        <w:rPr>
          <w:rFonts w:ascii="Lato" w:eastAsia="Lato" w:hAnsi="Lato" w:cs="Lato"/>
          <w:color w:val="000000" w:themeColor="text1"/>
          <w:sz w:val="20"/>
          <w:szCs w:val="20"/>
        </w:rPr>
        <w:t>absence, skill isn’t covered, etc.)</w:t>
      </w:r>
    </w:p>
    <w:p w14:paraId="66EDC5F3" w14:textId="77777777" w:rsidR="00987497" w:rsidRDefault="00987497" w:rsidP="00987497">
      <w:pPr>
        <w:pStyle w:val="BodyText"/>
      </w:pPr>
      <w:r w:rsidRPr="0C853517">
        <w:rPr>
          <w:b/>
          <w:bCs/>
        </w:rPr>
        <w:t>Time-based programs:</w:t>
      </w:r>
      <w:r w:rsidRPr="0C853517">
        <w:t xml:space="preserve"> In the “</w:t>
      </w:r>
      <w:r>
        <w:t>h</w:t>
      </w:r>
      <w:r w:rsidRPr="0C853517">
        <w:t>ours” row, specify the number of hours apprentices will fulfill for each job function. No assessment of competencies is required for this approach.</w:t>
      </w:r>
    </w:p>
    <w:p w14:paraId="4ACFF7A8" w14:textId="77777777" w:rsidR="006A1B68" w:rsidRDefault="00987497" w:rsidP="00877621">
      <w:pPr>
        <w:pStyle w:val="BodyText"/>
      </w:pPr>
      <w:r w:rsidRPr="0C853517">
        <w:rPr>
          <w:b/>
          <w:bCs/>
        </w:rPr>
        <w:t xml:space="preserve">Hybrid programs: </w:t>
      </w:r>
      <w:r w:rsidRPr="0C853517">
        <w:t>In the “</w:t>
      </w:r>
      <w:r>
        <w:t>p</w:t>
      </w:r>
      <w:r w:rsidRPr="0C853517">
        <w:t>erformance level achieved” column, assess apprentices’ performance</w:t>
      </w:r>
      <w:r>
        <w:t>s</w:t>
      </w:r>
      <w:r w:rsidRPr="0C853517">
        <w:t xml:space="preserve"> on each competency using the 0</w:t>
      </w:r>
      <w:r>
        <w:t>–</w:t>
      </w:r>
      <w:r w:rsidRPr="0C853517">
        <w:t>4 scale above. In the “</w:t>
      </w:r>
      <w:r>
        <w:t>h</w:t>
      </w:r>
      <w:r w:rsidRPr="0C853517">
        <w:t>ours” row, identify a range of hours apprentices should spend working on each major job function.</w:t>
      </w:r>
      <w:r>
        <w:t xml:space="preserve"> </w:t>
      </w:r>
    </w:p>
    <w:p w14:paraId="77AB89F0" w14:textId="77777777" w:rsidR="007E5FEE" w:rsidRDefault="007E5FEE" w:rsidP="007E5FEE"/>
    <w:p w14:paraId="1043A03A" w14:textId="77777777" w:rsidR="007E5FEE" w:rsidRDefault="007E5FEE" w:rsidP="007E5FEE"/>
    <w:p w14:paraId="22E2DA3D" w14:textId="77777777" w:rsidR="007E5FEE" w:rsidRDefault="007E5FEE" w:rsidP="007E5FEE"/>
    <w:p w14:paraId="3C61CE9A" w14:textId="77777777" w:rsidR="007E5FEE" w:rsidRDefault="007E5FEE" w:rsidP="007E5FEE"/>
    <w:p w14:paraId="3D2A0BC8" w14:textId="77777777" w:rsidR="007E5FEE" w:rsidRDefault="007E5FEE" w:rsidP="007E5FEE"/>
    <w:p w14:paraId="73536545" w14:textId="77777777" w:rsidR="007E5FEE" w:rsidRDefault="007E5FEE" w:rsidP="007E5FEE"/>
    <w:p w14:paraId="43277A14" w14:textId="77777777" w:rsidR="007E5FEE" w:rsidRDefault="007E5FEE" w:rsidP="007E5FEE"/>
    <w:p w14:paraId="0937E239" w14:textId="786D134D" w:rsidR="3B14A3E2" w:rsidRDefault="468D07B3" w:rsidP="468D07B3">
      <w:pPr>
        <w:rPr>
          <w:i/>
          <w:iCs/>
        </w:rPr>
      </w:pPr>
      <w:r w:rsidRPr="468D07B3">
        <w:rPr>
          <w:i/>
          <w:iCs/>
        </w:rPr>
        <w:lastRenderedPageBreak/>
        <w:t xml:space="preserve">Please note: This National Occupational Framework includes </w:t>
      </w:r>
      <w:bookmarkStart w:id="2" w:name="_Hlk199250922"/>
      <w:r w:rsidRPr="468D07B3">
        <w:rPr>
          <w:i/>
          <w:iCs/>
        </w:rPr>
        <w:t xml:space="preserve">the role in which an apprentice will first gain experience in each </w:t>
      </w:r>
      <w:proofErr w:type="gramStart"/>
      <w:r w:rsidRPr="468D07B3">
        <w:rPr>
          <w:i/>
          <w:iCs/>
        </w:rPr>
        <w:t>competency</w:t>
      </w:r>
      <w:bookmarkEnd w:id="2"/>
      <w:proofErr w:type="gramEnd"/>
      <w:r w:rsidRPr="468D07B3">
        <w:rPr>
          <w:i/>
          <w:iCs/>
        </w:rPr>
        <w:t xml:space="preserve">. </w:t>
      </w:r>
      <w:r w:rsidR="00BD01B6">
        <w:rPr>
          <w:i/>
          <w:iCs/>
        </w:rPr>
        <w:t>A</w:t>
      </w:r>
      <w:r w:rsidRPr="468D07B3">
        <w:rPr>
          <w:i/>
          <w:iCs/>
        </w:rPr>
        <w:t>pprentices will initially gain experience in competencies labeled '1' as geothermal field technicians</w:t>
      </w:r>
      <w:r w:rsidR="00BD01B6">
        <w:rPr>
          <w:i/>
          <w:iCs/>
        </w:rPr>
        <w:t>, after which they will move on to those labeled ‘2,’ for assistant geothermal drillers</w:t>
      </w:r>
      <w:r w:rsidRPr="468D07B3">
        <w:rPr>
          <w:i/>
          <w:iCs/>
        </w:rPr>
        <w:t>. They are likely to gain experience in competencies labeled '3' only when they advance to the role of lead geothermal driller.</w:t>
      </w:r>
    </w:p>
    <w:tbl>
      <w:tblPr>
        <w:tblStyle w:val="TableGrid"/>
        <w:tblW w:w="9895" w:type="dxa"/>
        <w:tblLayout w:type="fixed"/>
        <w:tblLook w:val="04A0" w:firstRow="1" w:lastRow="0" w:firstColumn="1" w:lastColumn="0" w:noHBand="0" w:noVBand="1"/>
      </w:tblPr>
      <w:tblGrid>
        <w:gridCol w:w="6015"/>
        <w:gridCol w:w="1080"/>
        <w:gridCol w:w="2080"/>
        <w:gridCol w:w="720"/>
      </w:tblGrid>
      <w:tr w:rsidR="007E5FEE" w:rsidRPr="004F716A" w14:paraId="377026F8" w14:textId="77777777" w:rsidTr="004006DE">
        <w:trPr>
          <w:trHeight w:val="420"/>
        </w:trPr>
        <w:tc>
          <w:tcPr>
            <w:tcW w:w="9895" w:type="dxa"/>
            <w:gridSpan w:val="4"/>
            <w:shd w:val="clear" w:color="auto" w:fill="A2D4EC"/>
          </w:tcPr>
          <w:p w14:paraId="00898997" w14:textId="77777777" w:rsidR="007E5FEE" w:rsidRPr="004F716A" w:rsidRDefault="007E5FEE" w:rsidP="0040366B">
            <w:pPr>
              <w:spacing w:line="259" w:lineRule="auto"/>
              <w:rPr>
                <w:rFonts w:ascii="Lato" w:eastAsia="Lato" w:hAnsi="Lato" w:cs="Lato"/>
                <w:b/>
                <w:bCs/>
                <w:sz w:val="20"/>
                <w:szCs w:val="20"/>
              </w:rPr>
            </w:pPr>
            <w:r w:rsidRPr="004F716A">
              <w:rPr>
                <w:rFonts w:ascii="Lato" w:eastAsia="Lato" w:hAnsi="Lato" w:cs="Lato"/>
                <w:b/>
                <w:bCs/>
                <w:sz w:val="20"/>
                <w:szCs w:val="20"/>
              </w:rPr>
              <w:t xml:space="preserve">Job Function </w:t>
            </w:r>
            <w:r>
              <w:rPr>
                <w:rFonts w:ascii="Lato" w:eastAsia="Lato" w:hAnsi="Lato" w:cs="Lato"/>
                <w:b/>
                <w:bCs/>
                <w:sz w:val="20"/>
                <w:szCs w:val="20"/>
              </w:rPr>
              <w:t>1</w:t>
            </w:r>
            <w:r w:rsidRPr="004F716A">
              <w:rPr>
                <w:rFonts w:ascii="Lato" w:eastAsia="Lato" w:hAnsi="Lato" w:cs="Lato"/>
                <w:b/>
                <w:bCs/>
                <w:sz w:val="20"/>
                <w:szCs w:val="20"/>
              </w:rPr>
              <w:t xml:space="preserve">: </w:t>
            </w:r>
            <w:r>
              <w:rPr>
                <w:rFonts w:ascii="Lato" w:eastAsia="Lato" w:hAnsi="Lato" w:cs="Lato"/>
                <w:b/>
                <w:bCs/>
                <w:sz w:val="20"/>
                <w:szCs w:val="20"/>
              </w:rPr>
              <w:t>Practices</w:t>
            </w:r>
            <w:r w:rsidRPr="004F716A">
              <w:rPr>
                <w:rFonts w:ascii="Lato" w:eastAsia="Lato" w:hAnsi="Lato" w:cs="Lato"/>
                <w:b/>
                <w:bCs/>
                <w:sz w:val="20"/>
                <w:szCs w:val="20"/>
              </w:rPr>
              <w:t xml:space="preserve"> proper safety, documentation, and communication practices </w:t>
            </w:r>
          </w:p>
        </w:tc>
      </w:tr>
      <w:tr w:rsidR="007E5FEE" w:rsidRPr="004F716A" w14:paraId="1506852E" w14:textId="77777777" w:rsidTr="004006DE">
        <w:trPr>
          <w:trHeight w:val="420"/>
        </w:trPr>
        <w:tc>
          <w:tcPr>
            <w:tcW w:w="9895" w:type="dxa"/>
            <w:gridSpan w:val="4"/>
            <w:shd w:val="clear" w:color="auto" w:fill="CFE8F3"/>
          </w:tcPr>
          <w:p w14:paraId="6493CC03" w14:textId="77777777" w:rsidR="007E5FEE" w:rsidRPr="004F716A" w:rsidRDefault="007E5FEE" w:rsidP="0040366B">
            <w:pPr>
              <w:spacing w:line="259" w:lineRule="auto"/>
              <w:rPr>
                <w:rFonts w:ascii="Lato" w:eastAsia="Lato" w:hAnsi="Lato" w:cs="Lato"/>
                <w:b/>
                <w:bCs/>
                <w:sz w:val="20"/>
                <w:szCs w:val="20"/>
              </w:rPr>
            </w:pPr>
            <w:r w:rsidRPr="004F716A">
              <w:rPr>
                <w:rFonts w:ascii="Lato" w:eastAsia="Lato" w:hAnsi="Lato" w:cs="Lato"/>
                <w:b/>
                <w:bCs/>
                <w:sz w:val="20"/>
                <w:szCs w:val="20"/>
              </w:rPr>
              <w:t xml:space="preserve">Hours </w:t>
            </w:r>
            <w:r w:rsidRPr="004F716A">
              <w:rPr>
                <w:rFonts w:ascii="Lato" w:eastAsia="Lato" w:hAnsi="Lato" w:cs="Lato"/>
                <w:b/>
                <w:bCs/>
                <w:sz w:val="16"/>
                <w:szCs w:val="16"/>
              </w:rPr>
              <w:t>(time-based and hybrid programs only):</w:t>
            </w:r>
          </w:p>
        </w:tc>
      </w:tr>
      <w:tr w:rsidR="007E5FEE" w:rsidRPr="004F716A" w14:paraId="5BE9A1B7" w14:textId="77777777" w:rsidTr="00836A31">
        <w:trPr>
          <w:trHeight w:val="615"/>
        </w:trPr>
        <w:tc>
          <w:tcPr>
            <w:tcW w:w="6015" w:type="dxa"/>
            <w:tcBorders>
              <w:bottom w:val="single" w:sz="6" w:space="0" w:color="auto"/>
            </w:tcBorders>
            <w:shd w:val="clear" w:color="auto" w:fill="9D9D9D"/>
          </w:tcPr>
          <w:p w14:paraId="362FF361" w14:textId="77777777" w:rsidR="007E5FEE" w:rsidRPr="004F716A" w:rsidRDefault="007E5FEE" w:rsidP="0040366B">
            <w:pPr>
              <w:spacing w:line="259" w:lineRule="auto"/>
              <w:rPr>
                <w:rFonts w:ascii="Lato" w:eastAsia="Lato" w:hAnsi="Lato" w:cs="Lato"/>
                <w:color w:val="FFFFFF"/>
                <w:sz w:val="20"/>
                <w:szCs w:val="20"/>
              </w:rPr>
            </w:pPr>
            <w:r w:rsidRPr="004F716A">
              <w:rPr>
                <w:rFonts w:ascii="Lato" w:eastAsia="Lato" w:hAnsi="Lato" w:cs="Lato"/>
                <w:b/>
                <w:bCs/>
                <w:color w:val="FFFFFF"/>
                <w:sz w:val="20"/>
                <w:szCs w:val="20"/>
              </w:rPr>
              <w:t>Competencies</w:t>
            </w:r>
          </w:p>
        </w:tc>
        <w:tc>
          <w:tcPr>
            <w:tcW w:w="1080" w:type="dxa"/>
            <w:tcBorders>
              <w:bottom w:val="single" w:sz="6" w:space="0" w:color="auto"/>
            </w:tcBorders>
            <w:shd w:val="clear" w:color="auto" w:fill="9D9D9D"/>
          </w:tcPr>
          <w:p w14:paraId="68989685" w14:textId="77777777" w:rsidR="007E5FEE" w:rsidRPr="004F716A" w:rsidRDefault="007E5FEE" w:rsidP="0040366B">
            <w:pPr>
              <w:spacing w:line="259" w:lineRule="auto"/>
              <w:rPr>
                <w:rFonts w:ascii="Lato" w:eastAsia="Lato" w:hAnsi="Lato" w:cs="Lato"/>
                <w:color w:val="FFFFFF"/>
                <w:sz w:val="20"/>
                <w:szCs w:val="20"/>
              </w:rPr>
            </w:pPr>
            <w:r w:rsidRPr="004F716A">
              <w:rPr>
                <w:rFonts w:ascii="Lato" w:eastAsia="Lato" w:hAnsi="Lato" w:cs="Lato"/>
                <w:b/>
                <w:bCs/>
                <w:color w:val="FFFFFF"/>
                <w:sz w:val="20"/>
                <w:szCs w:val="20"/>
              </w:rPr>
              <w:t>Core or optional</w:t>
            </w:r>
          </w:p>
        </w:tc>
        <w:tc>
          <w:tcPr>
            <w:tcW w:w="2080" w:type="dxa"/>
            <w:tcBorders>
              <w:bottom w:val="single" w:sz="6" w:space="0" w:color="auto"/>
            </w:tcBorders>
            <w:shd w:val="clear" w:color="auto" w:fill="9D9D9D"/>
          </w:tcPr>
          <w:p w14:paraId="40D354B1" w14:textId="77777777" w:rsidR="007E5FEE" w:rsidRPr="004F716A" w:rsidRDefault="007E5FEE" w:rsidP="0040366B">
            <w:pPr>
              <w:spacing w:line="259" w:lineRule="auto"/>
              <w:rPr>
                <w:rFonts w:ascii="Lato" w:eastAsia="Lato" w:hAnsi="Lato" w:cs="Lato"/>
                <w:color w:val="FFFFFF"/>
                <w:sz w:val="16"/>
                <w:szCs w:val="16"/>
              </w:rPr>
            </w:pPr>
            <w:r w:rsidRPr="004F716A">
              <w:rPr>
                <w:rFonts w:ascii="Lato" w:eastAsia="Lato" w:hAnsi="Lato" w:cs="Lato"/>
                <w:b/>
                <w:bCs/>
                <w:color w:val="FFFFFF"/>
                <w:sz w:val="20"/>
                <w:szCs w:val="20"/>
              </w:rPr>
              <w:t>Performance level achieved (0–4)</w:t>
            </w:r>
            <w:r w:rsidRPr="004F716A">
              <w:rPr>
                <w:rFonts w:ascii="Lato" w:eastAsia="Lato" w:hAnsi="Lato" w:cs="Lato"/>
                <w:color w:val="FFFFFF"/>
                <w:sz w:val="16"/>
                <w:szCs w:val="16"/>
              </w:rPr>
              <w:t xml:space="preserve"> (competency-based and hybrid programs only)</w:t>
            </w:r>
          </w:p>
          <w:p w14:paraId="0664E51E" w14:textId="77777777" w:rsidR="007E5FEE" w:rsidRPr="004F716A" w:rsidRDefault="007E5FEE" w:rsidP="0040366B">
            <w:pPr>
              <w:spacing w:line="259" w:lineRule="auto"/>
              <w:rPr>
                <w:rFonts w:ascii="Lato" w:eastAsia="Lato" w:hAnsi="Lato" w:cs="Lato"/>
                <w:color w:val="FFFFFF"/>
                <w:sz w:val="20"/>
                <w:szCs w:val="20"/>
              </w:rPr>
            </w:pPr>
          </w:p>
        </w:tc>
        <w:tc>
          <w:tcPr>
            <w:tcW w:w="720" w:type="dxa"/>
            <w:tcBorders>
              <w:bottom w:val="single" w:sz="6" w:space="0" w:color="auto"/>
            </w:tcBorders>
            <w:shd w:val="clear" w:color="auto" w:fill="9D9D9D"/>
          </w:tcPr>
          <w:p w14:paraId="67B66911" w14:textId="4ABAC604" w:rsidR="007E5FEE" w:rsidRPr="004F716A" w:rsidRDefault="004006DE" w:rsidP="0040366B">
            <w:pPr>
              <w:spacing w:line="259" w:lineRule="auto"/>
              <w:rPr>
                <w:rFonts w:ascii="Lato" w:eastAsia="Lato" w:hAnsi="Lato" w:cs="Lato"/>
                <w:b/>
                <w:bCs/>
                <w:color w:val="FFFFFF"/>
                <w:sz w:val="20"/>
                <w:szCs w:val="20"/>
              </w:rPr>
            </w:pPr>
            <w:r>
              <w:rPr>
                <w:rFonts w:ascii="Lato" w:eastAsia="Lato" w:hAnsi="Lato" w:cs="Lato"/>
                <w:b/>
                <w:bCs/>
                <w:color w:val="FFFFFF"/>
                <w:sz w:val="20"/>
                <w:szCs w:val="20"/>
              </w:rPr>
              <w:t>Role</w:t>
            </w:r>
          </w:p>
        </w:tc>
      </w:tr>
      <w:tr w:rsidR="007E5FEE" w:rsidRPr="004F716A" w14:paraId="2869C85C" w14:textId="77777777" w:rsidTr="00836A31">
        <w:trPr>
          <w:trHeight w:val="930"/>
        </w:trPr>
        <w:tc>
          <w:tcPr>
            <w:tcW w:w="6015" w:type="dxa"/>
            <w:shd w:val="clear" w:color="auto" w:fill="E3E3E3"/>
          </w:tcPr>
          <w:p w14:paraId="2CEDE2F1" w14:textId="5613AAED" w:rsidR="007E5FEE" w:rsidRPr="00617215" w:rsidRDefault="000B1743" w:rsidP="00EA741A">
            <w:pPr>
              <w:numPr>
                <w:ilvl w:val="0"/>
                <w:numId w:val="22"/>
              </w:numPr>
              <w:spacing w:after="160"/>
              <w:contextualSpacing/>
              <w:rPr>
                <w:rFonts w:ascii="Lato" w:eastAsia="Times New Roman" w:hAnsi="Lato" w:cs="Times New Roman"/>
                <w:sz w:val="20"/>
                <w:szCs w:val="20"/>
              </w:rPr>
            </w:pPr>
            <w:r>
              <w:rPr>
                <w:rFonts w:ascii="Lato" w:eastAsia="Times New Roman" w:hAnsi="Lato" w:cs="Times New Roman"/>
                <w:sz w:val="20"/>
                <w:szCs w:val="20"/>
              </w:rPr>
              <w:t>Practices</w:t>
            </w:r>
            <w:r w:rsidR="007E5FEE" w:rsidRPr="00617215">
              <w:rPr>
                <w:rFonts w:ascii="Lato" w:eastAsia="Times New Roman" w:hAnsi="Lato" w:cs="Times New Roman"/>
                <w:sz w:val="20"/>
                <w:szCs w:val="20"/>
              </w:rPr>
              <w:t xml:space="preserve"> safe working habits and works in</w:t>
            </w:r>
            <w:r w:rsidR="007E5FEE" w:rsidRPr="00617215">
              <w:rPr>
                <w:rFonts w:ascii="Calibri" w:eastAsia="Calibri" w:hAnsi="Calibri" w:cs="Times New Roman"/>
                <w:sz w:val="20"/>
                <w:szCs w:val="20"/>
              </w:rPr>
              <w:br/>
            </w:r>
            <w:r w:rsidR="007E5FEE" w:rsidRPr="00617215">
              <w:rPr>
                <w:rFonts w:ascii="Lato" w:eastAsia="Times New Roman" w:hAnsi="Lato" w:cs="Times New Roman"/>
                <w:sz w:val="20"/>
                <w:szCs w:val="20"/>
              </w:rPr>
              <w:t xml:space="preserve"> such a manner as to ensure personal safety and that of</w:t>
            </w:r>
            <w:r w:rsidR="007E5FEE" w:rsidRPr="00617215">
              <w:rPr>
                <w:rFonts w:ascii="Calibri" w:eastAsia="Calibri" w:hAnsi="Calibri" w:cs="Times New Roman"/>
                <w:sz w:val="20"/>
                <w:szCs w:val="20"/>
              </w:rPr>
              <w:br/>
            </w:r>
            <w:r w:rsidR="007E5FEE" w:rsidRPr="00617215">
              <w:rPr>
                <w:rFonts w:ascii="Lato" w:eastAsia="Times New Roman" w:hAnsi="Lato" w:cs="Times New Roman"/>
                <w:sz w:val="20"/>
                <w:szCs w:val="20"/>
              </w:rPr>
              <w:t xml:space="preserve"> fellow workers</w:t>
            </w:r>
          </w:p>
        </w:tc>
        <w:tc>
          <w:tcPr>
            <w:tcW w:w="1080" w:type="dxa"/>
            <w:shd w:val="clear" w:color="auto" w:fill="E3E3E3"/>
          </w:tcPr>
          <w:p w14:paraId="3D27FBE3" w14:textId="77777777" w:rsidR="007E5FEE" w:rsidRPr="00617215" w:rsidRDefault="007E5FEE" w:rsidP="00EA741A">
            <w:pPr>
              <w:spacing w:after="160"/>
              <w:rPr>
                <w:rFonts w:ascii="Lato" w:eastAsia="Lato" w:hAnsi="Lato" w:cs="Lato"/>
                <w:sz w:val="20"/>
                <w:szCs w:val="20"/>
              </w:rPr>
            </w:pPr>
            <w:r w:rsidRPr="00617215">
              <w:rPr>
                <w:rFonts w:ascii="Lato" w:eastAsia="Lato" w:hAnsi="Lato" w:cs="Lato"/>
                <w:sz w:val="20"/>
                <w:szCs w:val="20"/>
              </w:rPr>
              <w:t>Core</w:t>
            </w:r>
          </w:p>
        </w:tc>
        <w:tc>
          <w:tcPr>
            <w:tcW w:w="2080" w:type="dxa"/>
            <w:shd w:val="clear" w:color="auto" w:fill="E3E3E3"/>
          </w:tcPr>
          <w:p w14:paraId="41F7001E" w14:textId="77777777" w:rsidR="007E5FEE" w:rsidRPr="00617215" w:rsidRDefault="007E5FEE" w:rsidP="00EA741A">
            <w:pPr>
              <w:spacing w:after="160"/>
              <w:rPr>
                <w:rFonts w:ascii="Lato" w:eastAsia="Lato" w:hAnsi="Lato" w:cs="Lato"/>
                <w:sz w:val="20"/>
                <w:szCs w:val="20"/>
              </w:rPr>
            </w:pPr>
          </w:p>
        </w:tc>
        <w:tc>
          <w:tcPr>
            <w:tcW w:w="720" w:type="dxa"/>
            <w:shd w:val="clear" w:color="auto" w:fill="E3E3E3"/>
          </w:tcPr>
          <w:p w14:paraId="3BCC51C5" w14:textId="77777777" w:rsidR="007E5FEE" w:rsidRPr="00617215" w:rsidRDefault="007E5FEE" w:rsidP="00EA741A">
            <w:pPr>
              <w:spacing w:after="160"/>
              <w:rPr>
                <w:rFonts w:ascii="Lato" w:eastAsia="Lato" w:hAnsi="Lato" w:cs="Lato"/>
                <w:sz w:val="20"/>
                <w:szCs w:val="20"/>
              </w:rPr>
            </w:pPr>
            <w:r w:rsidRPr="00617215">
              <w:rPr>
                <w:rFonts w:ascii="Lato" w:eastAsia="Lato" w:hAnsi="Lato" w:cs="Lato"/>
                <w:sz w:val="20"/>
                <w:szCs w:val="20"/>
              </w:rPr>
              <w:t>1</w:t>
            </w:r>
          </w:p>
        </w:tc>
      </w:tr>
      <w:tr w:rsidR="007E5FEE" w:rsidRPr="004F716A" w14:paraId="78D1BE2C" w14:textId="77777777" w:rsidTr="00836A31">
        <w:trPr>
          <w:trHeight w:val="881"/>
        </w:trPr>
        <w:tc>
          <w:tcPr>
            <w:tcW w:w="6015" w:type="dxa"/>
            <w:shd w:val="clear" w:color="auto" w:fill="E3E3E3"/>
          </w:tcPr>
          <w:p w14:paraId="7D384A6F" w14:textId="0225FF0D" w:rsidR="007E5FEE" w:rsidRPr="00617215" w:rsidRDefault="007E5FEE" w:rsidP="00EA741A">
            <w:pPr>
              <w:numPr>
                <w:ilvl w:val="0"/>
                <w:numId w:val="22"/>
              </w:numPr>
              <w:spacing w:after="160"/>
              <w:contextualSpacing/>
              <w:rPr>
                <w:rFonts w:ascii="Lato" w:eastAsia="Times New Roman" w:hAnsi="Lato" w:cs="Times New Roman"/>
                <w:sz w:val="20"/>
                <w:szCs w:val="20"/>
              </w:rPr>
            </w:pPr>
            <w:r w:rsidRPr="00617215">
              <w:rPr>
                <w:rFonts w:ascii="Lato" w:eastAsia="Times New Roman" w:hAnsi="Lato" w:cs="Times New Roman"/>
                <w:sz w:val="20"/>
                <w:szCs w:val="20"/>
              </w:rPr>
              <w:t>Maintains work area and equipment in a safe, clean, and</w:t>
            </w:r>
            <w:r w:rsidRPr="00617215">
              <w:rPr>
                <w:rFonts w:ascii="Calibri" w:eastAsia="Calibri" w:hAnsi="Calibri" w:cs="Times New Roman"/>
                <w:sz w:val="20"/>
                <w:szCs w:val="20"/>
              </w:rPr>
              <w:br/>
            </w:r>
            <w:r w:rsidRPr="00617215">
              <w:rPr>
                <w:rFonts w:ascii="Lato" w:eastAsia="Times New Roman" w:hAnsi="Lato" w:cs="Times New Roman"/>
                <w:sz w:val="20"/>
                <w:szCs w:val="20"/>
              </w:rPr>
              <w:t xml:space="preserve"> orderly condition</w:t>
            </w:r>
            <w:r w:rsidR="007029B7">
              <w:rPr>
                <w:rFonts w:ascii="Lato" w:eastAsia="Times New Roman" w:hAnsi="Lato" w:cs="Times New Roman"/>
                <w:sz w:val="20"/>
                <w:szCs w:val="20"/>
              </w:rPr>
              <w:t xml:space="preserve">, inspects equipment for defects and </w:t>
            </w:r>
            <w:proofErr w:type="gramStart"/>
            <w:r w:rsidR="007029B7">
              <w:rPr>
                <w:rFonts w:ascii="Lato" w:eastAsia="Times New Roman" w:hAnsi="Lato" w:cs="Times New Roman"/>
                <w:sz w:val="20"/>
                <w:szCs w:val="20"/>
              </w:rPr>
              <w:t>to ensure</w:t>
            </w:r>
            <w:proofErr w:type="gramEnd"/>
            <w:r w:rsidR="007029B7">
              <w:rPr>
                <w:rFonts w:ascii="Lato" w:eastAsia="Times New Roman" w:hAnsi="Lato" w:cs="Times New Roman"/>
                <w:sz w:val="20"/>
                <w:szCs w:val="20"/>
              </w:rPr>
              <w:t xml:space="preserve"> proper working order</w:t>
            </w:r>
          </w:p>
        </w:tc>
        <w:tc>
          <w:tcPr>
            <w:tcW w:w="1080" w:type="dxa"/>
            <w:shd w:val="clear" w:color="auto" w:fill="E3E3E3"/>
          </w:tcPr>
          <w:p w14:paraId="738C7C6E" w14:textId="77777777" w:rsidR="007E5FEE" w:rsidRPr="00617215" w:rsidRDefault="007E5FEE" w:rsidP="00EA741A">
            <w:pPr>
              <w:spacing w:after="160"/>
              <w:rPr>
                <w:rFonts w:ascii="Lato" w:eastAsia="Lato" w:hAnsi="Lato" w:cs="Lato"/>
                <w:sz w:val="20"/>
                <w:szCs w:val="20"/>
              </w:rPr>
            </w:pPr>
            <w:r w:rsidRPr="00617215">
              <w:rPr>
                <w:rFonts w:ascii="Lato" w:eastAsia="Lato" w:hAnsi="Lato" w:cs="Lato"/>
                <w:sz w:val="20"/>
                <w:szCs w:val="20"/>
              </w:rPr>
              <w:t>Core</w:t>
            </w:r>
          </w:p>
        </w:tc>
        <w:tc>
          <w:tcPr>
            <w:tcW w:w="2080" w:type="dxa"/>
            <w:shd w:val="clear" w:color="auto" w:fill="E3E3E3"/>
          </w:tcPr>
          <w:p w14:paraId="6F8E8EC1" w14:textId="77777777" w:rsidR="007E5FEE" w:rsidRPr="00617215" w:rsidRDefault="007E5FEE" w:rsidP="00EA741A">
            <w:pPr>
              <w:spacing w:after="160"/>
              <w:rPr>
                <w:rFonts w:ascii="Lato" w:eastAsia="Lato" w:hAnsi="Lato" w:cs="Lato"/>
                <w:sz w:val="20"/>
                <w:szCs w:val="20"/>
              </w:rPr>
            </w:pPr>
          </w:p>
        </w:tc>
        <w:tc>
          <w:tcPr>
            <w:tcW w:w="720" w:type="dxa"/>
            <w:shd w:val="clear" w:color="auto" w:fill="E3E3E3"/>
          </w:tcPr>
          <w:p w14:paraId="4B0779A0" w14:textId="77777777" w:rsidR="007E5FEE" w:rsidRPr="00617215" w:rsidRDefault="007E5FEE" w:rsidP="00EA741A">
            <w:pPr>
              <w:spacing w:after="160"/>
              <w:rPr>
                <w:rFonts w:ascii="Lato" w:eastAsia="Lato" w:hAnsi="Lato" w:cs="Lato"/>
                <w:sz w:val="20"/>
                <w:szCs w:val="20"/>
              </w:rPr>
            </w:pPr>
            <w:r w:rsidRPr="00617215">
              <w:rPr>
                <w:rFonts w:ascii="Lato" w:eastAsia="Lato" w:hAnsi="Lato" w:cs="Lato"/>
                <w:sz w:val="20"/>
                <w:szCs w:val="20"/>
              </w:rPr>
              <w:t>1</w:t>
            </w:r>
          </w:p>
        </w:tc>
      </w:tr>
      <w:tr w:rsidR="007E5FEE" w:rsidRPr="004F716A" w14:paraId="631D63A0" w14:textId="77777777" w:rsidTr="00836A31">
        <w:trPr>
          <w:trHeight w:val="620"/>
        </w:trPr>
        <w:tc>
          <w:tcPr>
            <w:tcW w:w="6015" w:type="dxa"/>
            <w:shd w:val="clear" w:color="auto" w:fill="E3E3E3"/>
          </w:tcPr>
          <w:p w14:paraId="21799007" w14:textId="665B5CD0" w:rsidR="007E5FEE" w:rsidRPr="00617215" w:rsidRDefault="007E5FEE" w:rsidP="00EA741A">
            <w:pPr>
              <w:numPr>
                <w:ilvl w:val="0"/>
                <w:numId w:val="22"/>
              </w:numPr>
              <w:spacing w:after="160"/>
              <w:contextualSpacing/>
              <w:rPr>
                <w:rFonts w:ascii="Lato" w:eastAsia="Times New Roman" w:hAnsi="Lato" w:cs="Times New Roman"/>
                <w:sz w:val="20"/>
                <w:szCs w:val="20"/>
              </w:rPr>
            </w:pPr>
            <w:r>
              <w:rPr>
                <w:rFonts w:ascii="Lato" w:eastAsia="Times New Roman" w:hAnsi="Lato" w:cs="Times New Roman"/>
                <w:sz w:val="20"/>
                <w:szCs w:val="20"/>
              </w:rPr>
              <w:t>Uses</w:t>
            </w:r>
            <w:r w:rsidRPr="00617215">
              <w:rPr>
                <w:rFonts w:ascii="Lato" w:eastAsia="Times New Roman" w:hAnsi="Lato" w:cs="Times New Roman"/>
                <w:sz w:val="20"/>
                <w:szCs w:val="20"/>
              </w:rPr>
              <w:t xml:space="preserve"> personal protective equipment (e.g.</w:t>
            </w:r>
            <w:r w:rsidR="00566B44">
              <w:rPr>
                <w:rFonts w:ascii="Lato" w:eastAsia="Times New Roman" w:hAnsi="Lato" w:cs="Times New Roman"/>
                <w:sz w:val="20"/>
                <w:szCs w:val="20"/>
              </w:rPr>
              <w:t>,</w:t>
            </w:r>
            <w:r w:rsidRPr="00617215">
              <w:rPr>
                <w:rFonts w:ascii="Lato" w:eastAsia="Times New Roman" w:hAnsi="Lato" w:cs="Times New Roman"/>
                <w:sz w:val="20"/>
                <w:szCs w:val="20"/>
              </w:rPr>
              <w:t xml:space="preserve"> safety glasses, hard hats, gloves, respirators</w:t>
            </w:r>
            <w:r w:rsidR="008960B8">
              <w:rPr>
                <w:rFonts w:ascii="Lato" w:eastAsia="Times New Roman" w:hAnsi="Lato" w:cs="Times New Roman"/>
                <w:sz w:val="20"/>
                <w:szCs w:val="20"/>
              </w:rPr>
              <w:t>, fall protection</w:t>
            </w:r>
            <w:r w:rsidRPr="00617215">
              <w:rPr>
                <w:rFonts w:ascii="Lato" w:eastAsia="Times New Roman" w:hAnsi="Lato" w:cs="Times New Roman"/>
                <w:sz w:val="20"/>
                <w:szCs w:val="20"/>
              </w:rPr>
              <w:t>)</w:t>
            </w:r>
          </w:p>
        </w:tc>
        <w:tc>
          <w:tcPr>
            <w:tcW w:w="1080" w:type="dxa"/>
            <w:shd w:val="clear" w:color="auto" w:fill="E3E3E3"/>
          </w:tcPr>
          <w:p w14:paraId="4F9721B3" w14:textId="77777777" w:rsidR="007E5FEE" w:rsidRPr="00617215" w:rsidRDefault="007E5FEE" w:rsidP="00EA741A">
            <w:pPr>
              <w:spacing w:after="160"/>
              <w:rPr>
                <w:rFonts w:ascii="Lato" w:eastAsia="Lato" w:hAnsi="Lato" w:cs="Lato"/>
                <w:sz w:val="20"/>
                <w:szCs w:val="20"/>
              </w:rPr>
            </w:pPr>
            <w:r w:rsidRPr="00617215">
              <w:rPr>
                <w:rFonts w:ascii="Lato" w:eastAsia="Lato" w:hAnsi="Lato" w:cs="Lato"/>
                <w:sz w:val="20"/>
                <w:szCs w:val="20"/>
              </w:rPr>
              <w:t>Core</w:t>
            </w:r>
          </w:p>
        </w:tc>
        <w:tc>
          <w:tcPr>
            <w:tcW w:w="2080" w:type="dxa"/>
            <w:shd w:val="clear" w:color="auto" w:fill="E3E3E3"/>
          </w:tcPr>
          <w:p w14:paraId="73F4C2F7" w14:textId="77777777" w:rsidR="007E5FEE" w:rsidRPr="00617215" w:rsidRDefault="007E5FEE" w:rsidP="00EA741A">
            <w:pPr>
              <w:spacing w:after="160"/>
              <w:rPr>
                <w:rFonts w:ascii="Lato" w:eastAsia="Lato" w:hAnsi="Lato" w:cs="Lato"/>
                <w:sz w:val="20"/>
                <w:szCs w:val="20"/>
              </w:rPr>
            </w:pPr>
          </w:p>
        </w:tc>
        <w:tc>
          <w:tcPr>
            <w:tcW w:w="720" w:type="dxa"/>
            <w:shd w:val="clear" w:color="auto" w:fill="E3E3E3"/>
          </w:tcPr>
          <w:p w14:paraId="0FE87000" w14:textId="77777777" w:rsidR="007E5FEE" w:rsidRPr="00617215" w:rsidRDefault="007E5FEE" w:rsidP="00EA741A">
            <w:pPr>
              <w:spacing w:after="160"/>
              <w:rPr>
                <w:rFonts w:ascii="Lato" w:eastAsia="Lato" w:hAnsi="Lato" w:cs="Lato"/>
                <w:sz w:val="20"/>
                <w:szCs w:val="20"/>
              </w:rPr>
            </w:pPr>
            <w:r w:rsidRPr="00617215">
              <w:rPr>
                <w:rFonts w:ascii="Lato" w:eastAsia="Lato" w:hAnsi="Lato" w:cs="Lato"/>
                <w:sz w:val="20"/>
                <w:szCs w:val="20"/>
              </w:rPr>
              <w:t>1</w:t>
            </w:r>
          </w:p>
        </w:tc>
      </w:tr>
      <w:tr w:rsidR="007E5FEE" w:rsidRPr="004F716A" w14:paraId="4A9D94CE" w14:textId="77777777" w:rsidTr="00836A31">
        <w:trPr>
          <w:trHeight w:val="980"/>
        </w:trPr>
        <w:tc>
          <w:tcPr>
            <w:tcW w:w="6015" w:type="dxa"/>
            <w:shd w:val="clear" w:color="auto" w:fill="E3E3E3"/>
          </w:tcPr>
          <w:p w14:paraId="7983D0BB" w14:textId="7ECAC525" w:rsidR="007E5FEE" w:rsidRPr="00617215" w:rsidRDefault="007E5FEE" w:rsidP="00EA741A">
            <w:pPr>
              <w:numPr>
                <w:ilvl w:val="0"/>
                <w:numId w:val="22"/>
              </w:numPr>
              <w:spacing w:after="160"/>
              <w:contextualSpacing/>
              <w:rPr>
                <w:rFonts w:ascii="Lato" w:eastAsia="Times New Roman" w:hAnsi="Lato" w:cs="Times New Roman"/>
                <w:sz w:val="20"/>
                <w:szCs w:val="20"/>
              </w:rPr>
            </w:pPr>
            <w:r w:rsidRPr="00617215">
              <w:rPr>
                <w:rFonts w:ascii="Lato" w:eastAsia="Times New Roman" w:hAnsi="Lato" w:cs="Times New Roman"/>
                <w:sz w:val="20"/>
                <w:szCs w:val="20"/>
              </w:rPr>
              <w:t xml:space="preserve">Adheres to </w:t>
            </w:r>
            <w:r w:rsidR="0086128C">
              <w:rPr>
                <w:rFonts w:ascii="Lato" w:eastAsia="Times New Roman" w:hAnsi="Lato" w:cs="Times New Roman"/>
                <w:sz w:val="20"/>
                <w:szCs w:val="20"/>
              </w:rPr>
              <w:t>Occupational Safety and Health Administration (</w:t>
            </w:r>
            <w:r w:rsidRPr="00617215">
              <w:rPr>
                <w:rFonts w:ascii="Lato" w:eastAsia="Times New Roman" w:hAnsi="Lato" w:cs="Times New Roman"/>
                <w:sz w:val="20"/>
                <w:szCs w:val="20"/>
              </w:rPr>
              <w:t>OSHA</w:t>
            </w:r>
            <w:r w:rsidR="0086128C">
              <w:rPr>
                <w:rFonts w:ascii="Lato" w:eastAsia="Times New Roman" w:hAnsi="Lato" w:cs="Times New Roman"/>
                <w:sz w:val="20"/>
                <w:szCs w:val="20"/>
              </w:rPr>
              <w:t>)</w:t>
            </w:r>
            <w:r w:rsidRPr="00617215">
              <w:rPr>
                <w:rFonts w:ascii="Lato" w:eastAsia="Times New Roman" w:hAnsi="Lato" w:cs="Times New Roman"/>
                <w:sz w:val="20"/>
                <w:szCs w:val="20"/>
              </w:rPr>
              <w:t xml:space="preserve"> and other applicable safety requirements prior to, during</w:t>
            </w:r>
            <w:r w:rsidR="0086128C">
              <w:rPr>
                <w:rFonts w:ascii="Lato" w:eastAsia="Times New Roman" w:hAnsi="Lato" w:cs="Times New Roman"/>
                <w:sz w:val="20"/>
                <w:szCs w:val="20"/>
              </w:rPr>
              <w:t>,</w:t>
            </w:r>
            <w:r w:rsidRPr="00617215">
              <w:rPr>
                <w:rFonts w:ascii="Lato" w:eastAsia="Times New Roman" w:hAnsi="Lato" w:cs="Times New Roman"/>
                <w:sz w:val="20"/>
                <w:szCs w:val="20"/>
              </w:rPr>
              <w:t xml:space="preserve"> and following the installation of the ground heat exchanger</w:t>
            </w:r>
          </w:p>
        </w:tc>
        <w:tc>
          <w:tcPr>
            <w:tcW w:w="1080" w:type="dxa"/>
            <w:shd w:val="clear" w:color="auto" w:fill="E3E3E3"/>
          </w:tcPr>
          <w:p w14:paraId="50EB8D72" w14:textId="77777777" w:rsidR="007E5FEE" w:rsidRPr="00617215" w:rsidRDefault="007E5FEE" w:rsidP="00EA741A">
            <w:pPr>
              <w:spacing w:after="160"/>
              <w:rPr>
                <w:rFonts w:ascii="Lato" w:eastAsia="Lato" w:hAnsi="Lato" w:cs="Lato"/>
                <w:sz w:val="20"/>
                <w:szCs w:val="20"/>
              </w:rPr>
            </w:pPr>
            <w:r w:rsidRPr="00617215">
              <w:rPr>
                <w:rFonts w:ascii="Lato" w:eastAsia="Lato" w:hAnsi="Lato" w:cs="Lato"/>
                <w:sz w:val="20"/>
                <w:szCs w:val="20"/>
              </w:rPr>
              <w:t>Core</w:t>
            </w:r>
          </w:p>
        </w:tc>
        <w:tc>
          <w:tcPr>
            <w:tcW w:w="2080" w:type="dxa"/>
            <w:shd w:val="clear" w:color="auto" w:fill="E3E3E3"/>
          </w:tcPr>
          <w:p w14:paraId="779E1D76" w14:textId="77777777" w:rsidR="007E5FEE" w:rsidRPr="00617215" w:rsidRDefault="007E5FEE" w:rsidP="00EA741A">
            <w:pPr>
              <w:spacing w:after="160"/>
              <w:rPr>
                <w:rFonts w:ascii="Lato" w:eastAsia="Lato" w:hAnsi="Lato" w:cs="Lato"/>
                <w:sz w:val="20"/>
                <w:szCs w:val="20"/>
              </w:rPr>
            </w:pPr>
          </w:p>
        </w:tc>
        <w:tc>
          <w:tcPr>
            <w:tcW w:w="720" w:type="dxa"/>
            <w:shd w:val="clear" w:color="auto" w:fill="E3E3E3"/>
          </w:tcPr>
          <w:p w14:paraId="07DD29E9" w14:textId="77777777" w:rsidR="007E5FEE" w:rsidRPr="00617215" w:rsidRDefault="007E5FEE" w:rsidP="00EA741A">
            <w:pPr>
              <w:spacing w:after="160"/>
              <w:rPr>
                <w:rFonts w:ascii="Lato" w:eastAsia="Lato" w:hAnsi="Lato" w:cs="Lato"/>
                <w:sz w:val="20"/>
                <w:szCs w:val="20"/>
              </w:rPr>
            </w:pPr>
            <w:r w:rsidRPr="00617215">
              <w:rPr>
                <w:rFonts w:ascii="Lato" w:eastAsia="Lato" w:hAnsi="Lato" w:cs="Lato"/>
                <w:sz w:val="20"/>
                <w:szCs w:val="20"/>
              </w:rPr>
              <w:t>1</w:t>
            </w:r>
          </w:p>
        </w:tc>
      </w:tr>
      <w:tr w:rsidR="007E5FEE" w:rsidRPr="004F716A" w14:paraId="59D0CA9F" w14:textId="77777777" w:rsidTr="00836A31">
        <w:trPr>
          <w:trHeight w:val="710"/>
        </w:trPr>
        <w:tc>
          <w:tcPr>
            <w:tcW w:w="6015" w:type="dxa"/>
            <w:shd w:val="clear" w:color="auto" w:fill="E3E3E3"/>
          </w:tcPr>
          <w:p w14:paraId="1A626F6A" w14:textId="77777777" w:rsidR="007E5FEE" w:rsidRPr="00617215" w:rsidRDefault="007E5FEE" w:rsidP="00EA741A">
            <w:pPr>
              <w:numPr>
                <w:ilvl w:val="0"/>
                <w:numId w:val="22"/>
              </w:numPr>
              <w:spacing w:after="160"/>
              <w:contextualSpacing/>
              <w:rPr>
                <w:rFonts w:ascii="Lato" w:eastAsia="Times New Roman" w:hAnsi="Lato" w:cs="Times New Roman"/>
                <w:sz w:val="20"/>
                <w:szCs w:val="20"/>
              </w:rPr>
            </w:pPr>
            <w:r w:rsidRPr="00617215">
              <w:rPr>
                <w:rFonts w:ascii="Lato" w:eastAsia="Times New Roman" w:hAnsi="Lato" w:cs="Times New Roman"/>
                <w:sz w:val="20"/>
                <w:szCs w:val="20"/>
              </w:rPr>
              <w:t>Practices the right to execute a Stop Work Authority (SWA) to prevent catastrophic events</w:t>
            </w:r>
          </w:p>
        </w:tc>
        <w:tc>
          <w:tcPr>
            <w:tcW w:w="1080" w:type="dxa"/>
            <w:shd w:val="clear" w:color="auto" w:fill="E3E3E3"/>
          </w:tcPr>
          <w:p w14:paraId="4D590169" w14:textId="77777777" w:rsidR="007E5FEE" w:rsidRPr="00617215" w:rsidRDefault="007E5FEE" w:rsidP="00EA741A">
            <w:pPr>
              <w:spacing w:after="160"/>
              <w:rPr>
                <w:rFonts w:ascii="Lato" w:eastAsia="Lato" w:hAnsi="Lato" w:cs="Lato"/>
                <w:sz w:val="20"/>
                <w:szCs w:val="20"/>
              </w:rPr>
            </w:pPr>
            <w:r w:rsidRPr="00617215">
              <w:rPr>
                <w:rFonts w:ascii="Lato" w:eastAsia="Lato" w:hAnsi="Lato" w:cs="Lato"/>
                <w:sz w:val="20"/>
                <w:szCs w:val="20"/>
              </w:rPr>
              <w:t>Core</w:t>
            </w:r>
          </w:p>
        </w:tc>
        <w:tc>
          <w:tcPr>
            <w:tcW w:w="2080" w:type="dxa"/>
            <w:shd w:val="clear" w:color="auto" w:fill="E3E3E3"/>
          </w:tcPr>
          <w:p w14:paraId="6A97F30E" w14:textId="77777777" w:rsidR="007E5FEE" w:rsidRPr="00617215" w:rsidRDefault="007E5FEE" w:rsidP="00EA741A">
            <w:pPr>
              <w:spacing w:after="160"/>
              <w:rPr>
                <w:rFonts w:ascii="Lato" w:eastAsia="Lato" w:hAnsi="Lato" w:cs="Lato"/>
                <w:sz w:val="20"/>
                <w:szCs w:val="20"/>
              </w:rPr>
            </w:pPr>
          </w:p>
        </w:tc>
        <w:tc>
          <w:tcPr>
            <w:tcW w:w="720" w:type="dxa"/>
            <w:shd w:val="clear" w:color="auto" w:fill="E3E3E3"/>
          </w:tcPr>
          <w:p w14:paraId="62545F16" w14:textId="77777777" w:rsidR="007E5FEE" w:rsidRPr="00617215" w:rsidRDefault="007E5FEE" w:rsidP="00EA741A">
            <w:pPr>
              <w:spacing w:after="160"/>
              <w:rPr>
                <w:rFonts w:ascii="Lato" w:eastAsia="Lato" w:hAnsi="Lato" w:cs="Lato"/>
                <w:sz w:val="20"/>
                <w:szCs w:val="20"/>
              </w:rPr>
            </w:pPr>
            <w:r w:rsidRPr="00617215">
              <w:rPr>
                <w:rFonts w:ascii="Lato" w:eastAsia="Lato" w:hAnsi="Lato" w:cs="Lato"/>
                <w:sz w:val="20"/>
                <w:szCs w:val="20"/>
              </w:rPr>
              <w:t>1</w:t>
            </w:r>
          </w:p>
        </w:tc>
      </w:tr>
      <w:tr w:rsidR="007E5FEE" w:rsidRPr="004F716A" w14:paraId="21728D01" w14:textId="77777777" w:rsidTr="00836A31">
        <w:trPr>
          <w:trHeight w:val="285"/>
        </w:trPr>
        <w:tc>
          <w:tcPr>
            <w:tcW w:w="6015" w:type="dxa"/>
            <w:shd w:val="clear" w:color="auto" w:fill="E3E3E3"/>
          </w:tcPr>
          <w:p w14:paraId="39FA2ABA" w14:textId="77777777" w:rsidR="007E5FEE" w:rsidRPr="00617215" w:rsidRDefault="007E5FEE" w:rsidP="00EA741A">
            <w:pPr>
              <w:numPr>
                <w:ilvl w:val="0"/>
                <w:numId w:val="22"/>
              </w:numPr>
              <w:spacing w:after="160"/>
              <w:contextualSpacing/>
              <w:rPr>
                <w:rFonts w:ascii="Lato" w:eastAsia="Times New Roman" w:hAnsi="Lato" w:cs="Times New Roman"/>
                <w:sz w:val="20"/>
                <w:szCs w:val="20"/>
              </w:rPr>
            </w:pPr>
            <w:r w:rsidRPr="00617215">
              <w:rPr>
                <w:rFonts w:ascii="Lato" w:eastAsia="Times New Roman" w:hAnsi="Lato" w:cs="Times New Roman"/>
                <w:sz w:val="20"/>
                <w:szCs w:val="20"/>
              </w:rPr>
              <w:t>Inspects rigging</w:t>
            </w:r>
          </w:p>
        </w:tc>
        <w:tc>
          <w:tcPr>
            <w:tcW w:w="1080" w:type="dxa"/>
            <w:shd w:val="clear" w:color="auto" w:fill="E3E3E3"/>
          </w:tcPr>
          <w:p w14:paraId="4D45E9CD" w14:textId="77777777" w:rsidR="007E5FEE" w:rsidRPr="00617215" w:rsidRDefault="007E5FEE" w:rsidP="00EA741A">
            <w:pPr>
              <w:spacing w:after="160"/>
              <w:rPr>
                <w:rFonts w:ascii="Lato" w:eastAsia="Lato" w:hAnsi="Lato" w:cs="Lato"/>
                <w:sz w:val="20"/>
                <w:szCs w:val="20"/>
              </w:rPr>
            </w:pPr>
            <w:r w:rsidRPr="00617215">
              <w:rPr>
                <w:rFonts w:ascii="Lato" w:eastAsia="Lato" w:hAnsi="Lato" w:cs="Lato"/>
                <w:sz w:val="20"/>
                <w:szCs w:val="20"/>
              </w:rPr>
              <w:t>Core</w:t>
            </w:r>
          </w:p>
        </w:tc>
        <w:tc>
          <w:tcPr>
            <w:tcW w:w="2080" w:type="dxa"/>
            <w:shd w:val="clear" w:color="auto" w:fill="E3E3E3"/>
          </w:tcPr>
          <w:p w14:paraId="0E273B36" w14:textId="77777777" w:rsidR="007E5FEE" w:rsidRPr="00617215" w:rsidRDefault="007E5FEE" w:rsidP="00EA741A">
            <w:pPr>
              <w:spacing w:after="160"/>
              <w:rPr>
                <w:rFonts w:ascii="Lato" w:eastAsia="Lato" w:hAnsi="Lato" w:cs="Lato"/>
                <w:sz w:val="20"/>
                <w:szCs w:val="20"/>
              </w:rPr>
            </w:pPr>
          </w:p>
        </w:tc>
        <w:tc>
          <w:tcPr>
            <w:tcW w:w="720" w:type="dxa"/>
            <w:shd w:val="clear" w:color="auto" w:fill="E3E3E3"/>
          </w:tcPr>
          <w:p w14:paraId="12174303" w14:textId="77777777" w:rsidR="007E5FEE" w:rsidRPr="00617215" w:rsidRDefault="007E5FEE" w:rsidP="00EA741A">
            <w:pPr>
              <w:spacing w:after="160"/>
              <w:rPr>
                <w:rFonts w:ascii="Lato" w:eastAsia="Lato" w:hAnsi="Lato" w:cs="Lato"/>
                <w:sz w:val="20"/>
                <w:szCs w:val="20"/>
              </w:rPr>
            </w:pPr>
            <w:r w:rsidRPr="00617215">
              <w:rPr>
                <w:rFonts w:ascii="Lato" w:eastAsia="Lato" w:hAnsi="Lato" w:cs="Lato"/>
                <w:sz w:val="20"/>
                <w:szCs w:val="20"/>
              </w:rPr>
              <w:t>2</w:t>
            </w:r>
          </w:p>
        </w:tc>
      </w:tr>
      <w:tr w:rsidR="007E5FEE" w:rsidRPr="004F716A" w14:paraId="005E25EA" w14:textId="77777777" w:rsidTr="00836A31">
        <w:trPr>
          <w:trHeight w:val="285"/>
        </w:trPr>
        <w:tc>
          <w:tcPr>
            <w:tcW w:w="6015" w:type="dxa"/>
            <w:shd w:val="clear" w:color="auto" w:fill="E3E3E3"/>
          </w:tcPr>
          <w:p w14:paraId="7B9C9BA9" w14:textId="2F4A1589" w:rsidR="007E5FEE" w:rsidRPr="00617215" w:rsidRDefault="007E5FEE" w:rsidP="00EA741A">
            <w:pPr>
              <w:numPr>
                <w:ilvl w:val="0"/>
                <w:numId w:val="22"/>
              </w:numPr>
              <w:spacing w:after="160"/>
              <w:contextualSpacing/>
              <w:rPr>
                <w:rFonts w:ascii="Lato" w:eastAsia="Times New Roman" w:hAnsi="Lato" w:cs="Times New Roman"/>
                <w:sz w:val="20"/>
                <w:szCs w:val="20"/>
              </w:rPr>
            </w:pPr>
            <w:r w:rsidRPr="00617215">
              <w:rPr>
                <w:rFonts w:ascii="Lato" w:eastAsia="Times New Roman" w:hAnsi="Lato" w:cs="Times New Roman"/>
                <w:sz w:val="20"/>
                <w:szCs w:val="20"/>
              </w:rPr>
              <w:t>Prepares and maintains logs, reports, or other documentation of work performed</w:t>
            </w:r>
          </w:p>
        </w:tc>
        <w:tc>
          <w:tcPr>
            <w:tcW w:w="1080" w:type="dxa"/>
            <w:shd w:val="clear" w:color="auto" w:fill="E3E3E3"/>
          </w:tcPr>
          <w:p w14:paraId="420CABBE" w14:textId="77777777" w:rsidR="007E5FEE" w:rsidRPr="00617215" w:rsidRDefault="007E5FEE" w:rsidP="00EA741A">
            <w:pPr>
              <w:spacing w:after="160"/>
              <w:rPr>
                <w:rFonts w:ascii="Lato" w:eastAsia="Lato" w:hAnsi="Lato" w:cs="Lato"/>
                <w:sz w:val="20"/>
                <w:szCs w:val="20"/>
              </w:rPr>
            </w:pPr>
            <w:r w:rsidRPr="00617215">
              <w:rPr>
                <w:rFonts w:ascii="Lato" w:eastAsia="Lato" w:hAnsi="Lato" w:cs="Lato"/>
                <w:sz w:val="20"/>
                <w:szCs w:val="20"/>
              </w:rPr>
              <w:t>Core</w:t>
            </w:r>
          </w:p>
        </w:tc>
        <w:tc>
          <w:tcPr>
            <w:tcW w:w="2080" w:type="dxa"/>
            <w:shd w:val="clear" w:color="auto" w:fill="E3E3E3"/>
          </w:tcPr>
          <w:p w14:paraId="7B25607A" w14:textId="77777777" w:rsidR="007E5FEE" w:rsidRPr="00617215" w:rsidRDefault="007E5FEE" w:rsidP="00EA741A">
            <w:pPr>
              <w:spacing w:after="160"/>
              <w:rPr>
                <w:rFonts w:ascii="Lato" w:eastAsia="Lato" w:hAnsi="Lato" w:cs="Lato"/>
                <w:sz w:val="20"/>
                <w:szCs w:val="20"/>
              </w:rPr>
            </w:pPr>
          </w:p>
        </w:tc>
        <w:tc>
          <w:tcPr>
            <w:tcW w:w="720" w:type="dxa"/>
            <w:shd w:val="clear" w:color="auto" w:fill="E3E3E3"/>
          </w:tcPr>
          <w:p w14:paraId="63F31AF5" w14:textId="77777777" w:rsidR="007E5FEE" w:rsidRPr="00617215" w:rsidRDefault="007E5FEE" w:rsidP="00EA741A">
            <w:pPr>
              <w:spacing w:after="160"/>
              <w:rPr>
                <w:rFonts w:ascii="Lato" w:eastAsia="Lato" w:hAnsi="Lato" w:cs="Lato"/>
                <w:sz w:val="20"/>
                <w:szCs w:val="20"/>
              </w:rPr>
            </w:pPr>
            <w:r w:rsidRPr="00617215">
              <w:rPr>
                <w:rFonts w:ascii="Lato" w:eastAsia="Lato" w:hAnsi="Lato" w:cs="Lato"/>
                <w:sz w:val="20"/>
                <w:szCs w:val="20"/>
              </w:rPr>
              <w:t>3</w:t>
            </w:r>
          </w:p>
        </w:tc>
      </w:tr>
      <w:tr w:rsidR="007E5FEE" w:rsidRPr="004F716A" w14:paraId="150CF233" w14:textId="77777777" w:rsidTr="00836A31">
        <w:trPr>
          <w:trHeight w:val="285"/>
        </w:trPr>
        <w:tc>
          <w:tcPr>
            <w:tcW w:w="6015" w:type="dxa"/>
            <w:shd w:val="clear" w:color="auto" w:fill="E3E3E3"/>
          </w:tcPr>
          <w:p w14:paraId="36E12D9E" w14:textId="2A8A8C41" w:rsidR="007E5FEE" w:rsidRPr="00617215" w:rsidRDefault="00F06842" w:rsidP="00EA741A">
            <w:pPr>
              <w:numPr>
                <w:ilvl w:val="0"/>
                <w:numId w:val="22"/>
              </w:numPr>
              <w:spacing w:after="160"/>
              <w:contextualSpacing/>
              <w:rPr>
                <w:rFonts w:ascii="Lato" w:eastAsia="Times New Roman" w:hAnsi="Lato" w:cs="Times New Roman"/>
                <w:sz w:val="20"/>
                <w:szCs w:val="20"/>
              </w:rPr>
            </w:pPr>
            <w:r w:rsidRPr="00F06842">
              <w:rPr>
                <w:rFonts w:ascii="Lato" w:eastAsia="Times New Roman" w:hAnsi="Lato" w:cs="Times New Roman"/>
                <w:sz w:val="20"/>
                <w:szCs w:val="20"/>
              </w:rPr>
              <w:t>In coordination with others on job site, conducts safety meetings and crew check-in</w:t>
            </w:r>
            <w:r>
              <w:rPr>
                <w:rFonts w:ascii="Lato" w:eastAsia="Times New Roman" w:hAnsi="Lato" w:cs="Times New Roman"/>
                <w:sz w:val="20"/>
                <w:szCs w:val="20"/>
              </w:rPr>
              <w:t xml:space="preserve">s, outlines hazardous tasks, </w:t>
            </w:r>
            <w:r w:rsidR="007E5FEE" w:rsidRPr="00617215">
              <w:rPr>
                <w:rFonts w:ascii="Lato" w:eastAsia="Times New Roman" w:hAnsi="Lato" w:cs="Times New Roman"/>
                <w:sz w:val="20"/>
                <w:szCs w:val="20"/>
              </w:rPr>
              <w:t>and evaluates employees' condition at the start and end of every day on site</w:t>
            </w:r>
          </w:p>
        </w:tc>
        <w:tc>
          <w:tcPr>
            <w:tcW w:w="1080" w:type="dxa"/>
            <w:shd w:val="clear" w:color="auto" w:fill="E3E3E3"/>
          </w:tcPr>
          <w:p w14:paraId="779FD54C" w14:textId="651173C3" w:rsidR="007E5FEE" w:rsidRPr="00617215" w:rsidRDefault="00ED2E36" w:rsidP="00EA741A">
            <w:pPr>
              <w:spacing w:after="160"/>
              <w:rPr>
                <w:rFonts w:ascii="Lato" w:eastAsia="Lato" w:hAnsi="Lato" w:cs="Lato"/>
                <w:sz w:val="20"/>
                <w:szCs w:val="20"/>
              </w:rPr>
            </w:pPr>
            <w:r>
              <w:rPr>
                <w:rFonts w:ascii="Lato" w:eastAsia="Lato" w:hAnsi="Lato" w:cs="Lato"/>
                <w:sz w:val="20"/>
                <w:szCs w:val="20"/>
              </w:rPr>
              <w:t>Optional</w:t>
            </w:r>
          </w:p>
        </w:tc>
        <w:tc>
          <w:tcPr>
            <w:tcW w:w="2080" w:type="dxa"/>
            <w:shd w:val="clear" w:color="auto" w:fill="E3E3E3"/>
          </w:tcPr>
          <w:p w14:paraId="49C6B719" w14:textId="77777777" w:rsidR="007E5FEE" w:rsidRPr="00617215" w:rsidRDefault="007E5FEE" w:rsidP="00EA741A">
            <w:pPr>
              <w:spacing w:after="160"/>
              <w:rPr>
                <w:rFonts w:ascii="Lato" w:eastAsia="Lato" w:hAnsi="Lato" w:cs="Lato"/>
                <w:sz w:val="20"/>
                <w:szCs w:val="20"/>
              </w:rPr>
            </w:pPr>
          </w:p>
        </w:tc>
        <w:tc>
          <w:tcPr>
            <w:tcW w:w="720" w:type="dxa"/>
            <w:shd w:val="clear" w:color="auto" w:fill="E3E3E3"/>
          </w:tcPr>
          <w:p w14:paraId="676B28E6" w14:textId="77777777" w:rsidR="007E5FEE" w:rsidRPr="00617215" w:rsidRDefault="007E5FEE" w:rsidP="00EA741A">
            <w:pPr>
              <w:spacing w:after="160"/>
              <w:rPr>
                <w:rFonts w:ascii="Lato" w:eastAsia="Lato" w:hAnsi="Lato" w:cs="Lato"/>
                <w:sz w:val="20"/>
                <w:szCs w:val="20"/>
              </w:rPr>
            </w:pPr>
            <w:r w:rsidRPr="00617215">
              <w:rPr>
                <w:rFonts w:ascii="Lato" w:eastAsia="Lato" w:hAnsi="Lato" w:cs="Lato"/>
                <w:sz w:val="20"/>
                <w:szCs w:val="20"/>
              </w:rPr>
              <w:t>3</w:t>
            </w:r>
          </w:p>
        </w:tc>
      </w:tr>
      <w:tr w:rsidR="007E5FEE" w:rsidRPr="004F716A" w14:paraId="4DC5E5B1" w14:textId="77777777" w:rsidTr="00836A31">
        <w:trPr>
          <w:trHeight w:val="285"/>
        </w:trPr>
        <w:tc>
          <w:tcPr>
            <w:tcW w:w="6015" w:type="dxa"/>
            <w:shd w:val="clear" w:color="auto" w:fill="E3E3E3"/>
          </w:tcPr>
          <w:p w14:paraId="2CB43E8F" w14:textId="1CE51F0B" w:rsidR="007E5FEE" w:rsidRPr="00617215" w:rsidRDefault="00CD68A6" w:rsidP="00EA741A">
            <w:pPr>
              <w:numPr>
                <w:ilvl w:val="0"/>
                <w:numId w:val="22"/>
              </w:numPr>
              <w:spacing w:after="160"/>
              <w:contextualSpacing/>
              <w:rPr>
                <w:rFonts w:ascii="Lato" w:eastAsia="Times New Roman" w:hAnsi="Lato" w:cs="Times New Roman"/>
                <w:sz w:val="20"/>
                <w:szCs w:val="20"/>
              </w:rPr>
            </w:pPr>
            <w:r>
              <w:rPr>
                <w:rFonts w:ascii="Lato" w:eastAsia="Times New Roman" w:hAnsi="Lato" w:cs="Times New Roman"/>
                <w:sz w:val="20"/>
                <w:szCs w:val="20"/>
              </w:rPr>
              <w:t>Exhibits awareness of health and safety plans, such as</w:t>
            </w:r>
            <w:r w:rsidR="007E5FEE" w:rsidRPr="00617215">
              <w:rPr>
                <w:rFonts w:ascii="Lato" w:eastAsia="Times New Roman" w:hAnsi="Lato" w:cs="Times New Roman"/>
                <w:sz w:val="20"/>
                <w:szCs w:val="20"/>
              </w:rPr>
              <w:t xml:space="preserve"> </w:t>
            </w:r>
            <w:r>
              <w:rPr>
                <w:rFonts w:ascii="Lato" w:eastAsia="Times New Roman" w:hAnsi="Lato" w:cs="Times New Roman"/>
                <w:sz w:val="20"/>
                <w:szCs w:val="20"/>
              </w:rPr>
              <w:t>hot work</w:t>
            </w:r>
            <w:r w:rsidR="007E5FEE" w:rsidRPr="00617215">
              <w:rPr>
                <w:rFonts w:ascii="Lato" w:eastAsia="Times New Roman" w:hAnsi="Lato" w:cs="Times New Roman"/>
                <w:sz w:val="20"/>
                <w:szCs w:val="20"/>
              </w:rPr>
              <w:t xml:space="preserve">, </w:t>
            </w:r>
            <w:r>
              <w:rPr>
                <w:rFonts w:ascii="Lato" w:eastAsia="Times New Roman" w:hAnsi="Lato" w:cs="Times New Roman"/>
                <w:sz w:val="20"/>
                <w:szCs w:val="20"/>
              </w:rPr>
              <w:t>working at heights</w:t>
            </w:r>
            <w:r w:rsidR="007E5FEE" w:rsidRPr="00617215">
              <w:rPr>
                <w:rFonts w:ascii="Lato" w:eastAsia="Times New Roman" w:hAnsi="Lato" w:cs="Times New Roman"/>
                <w:sz w:val="20"/>
                <w:szCs w:val="20"/>
              </w:rPr>
              <w:t xml:space="preserve">, </w:t>
            </w:r>
            <w:r>
              <w:rPr>
                <w:rFonts w:ascii="Lato" w:eastAsia="Times New Roman" w:hAnsi="Lato" w:cs="Times New Roman"/>
                <w:sz w:val="20"/>
                <w:szCs w:val="20"/>
              </w:rPr>
              <w:t>r</w:t>
            </w:r>
            <w:r w:rsidR="007E5FEE" w:rsidRPr="00617215">
              <w:rPr>
                <w:rFonts w:ascii="Lato" w:eastAsia="Times New Roman" w:hAnsi="Lato" w:cs="Times New Roman"/>
                <w:sz w:val="20"/>
                <w:szCs w:val="20"/>
              </w:rPr>
              <w:t xml:space="preserve">igging, </w:t>
            </w:r>
            <w:r>
              <w:rPr>
                <w:rFonts w:ascii="Lato" w:eastAsia="Times New Roman" w:hAnsi="Lato" w:cs="Times New Roman"/>
                <w:sz w:val="20"/>
                <w:szCs w:val="20"/>
              </w:rPr>
              <w:t>t</w:t>
            </w:r>
            <w:r w:rsidR="007E5FEE" w:rsidRPr="00617215">
              <w:rPr>
                <w:rFonts w:ascii="Lato" w:eastAsia="Times New Roman" w:hAnsi="Lato" w:cs="Times New Roman"/>
                <w:sz w:val="20"/>
                <w:szCs w:val="20"/>
              </w:rPr>
              <w:t>rench</w:t>
            </w:r>
            <w:r w:rsidR="00566B44">
              <w:rPr>
                <w:rFonts w:ascii="Lato" w:eastAsia="Times New Roman" w:hAnsi="Lato" w:cs="Times New Roman"/>
                <w:sz w:val="20"/>
                <w:szCs w:val="20"/>
              </w:rPr>
              <w:t xml:space="preserve"> and</w:t>
            </w:r>
            <w:r w:rsidR="007E5FEE" w:rsidRPr="00617215">
              <w:rPr>
                <w:rFonts w:ascii="Lato" w:eastAsia="Times New Roman" w:hAnsi="Lato" w:cs="Times New Roman"/>
                <w:sz w:val="20"/>
                <w:szCs w:val="20"/>
              </w:rPr>
              <w:t xml:space="preserve"> </w:t>
            </w:r>
            <w:r>
              <w:rPr>
                <w:rFonts w:ascii="Lato" w:eastAsia="Times New Roman" w:hAnsi="Lato" w:cs="Times New Roman"/>
                <w:sz w:val="20"/>
                <w:szCs w:val="20"/>
              </w:rPr>
              <w:t>e</w:t>
            </w:r>
            <w:r w:rsidR="007E5FEE" w:rsidRPr="00617215">
              <w:rPr>
                <w:rFonts w:ascii="Lato" w:eastAsia="Times New Roman" w:hAnsi="Lato" w:cs="Times New Roman"/>
                <w:sz w:val="20"/>
                <w:szCs w:val="20"/>
              </w:rPr>
              <w:t xml:space="preserve">xcavation </w:t>
            </w:r>
            <w:r>
              <w:rPr>
                <w:rFonts w:ascii="Lato" w:eastAsia="Times New Roman" w:hAnsi="Lato" w:cs="Times New Roman"/>
                <w:sz w:val="20"/>
                <w:szCs w:val="20"/>
              </w:rPr>
              <w:t>permitting</w:t>
            </w:r>
            <w:r w:rsidR="007E5FEE" w:rsidRPr="00617215">
              <w:rPr>
                <w:rFonts w:ascii="Lato" w:eastAsia="Times New Roman" w:hAnsi="Lato" w:cs="Times New Roman"/>
                <w:sz w:val="20"/>
                <w:szCs w:val="20"/>
              </w:rPr>
              <w:t xml:space="preserve">, </w:t>
            </w:r>
            <w:r>
              <w:rPr>
                <w:rFonts w:ascii="Lato" w:eastAsia="Times New Roman" w:hAnsi="Lato" w:cs="Times New Roman"/>
                <w:sz w:val="20"/>
                <w:szCs w:val="20"/>
              </w:rPr>
              <w:t xml:space="preserve">confined </w:t>
            </w:r>
            <w:proofErr w:type="gramStart"/>
            <w:r>
              <w:rPr>
                <w:rFonts w:ascii="Lato" w:eastAsia="Times New Roman" w:hAnsi="Lato" w:cs="Times New Roman"/>
                <w:sz w:val="20"/>
                <w:szCs w:val="20"/>
              </w:rPr>
              <w:t>spaces</w:t>
            </w:r>
            <w:proofErr w:type="gramEnd"/>
            <w:r>
              <w:rPr>
                <w:rFonts w:ascii="Lato" w:eastAsia="Times New Roman" w:hAnsi="Lato" w:cs="Times New Roman"/>
                <w:sz w:val="20"/>
                <w:szCs w:val="20"/>
              </w:rPr>
              <w:t xml:space="preserve"> permitting, and lock out</w:t>
            </w:r>
            <w:r w:rsidR="00566B44">
              <w:rPr>
                <w:rFonts w:ascii="Lato" w:eastAsia="Times New Roman" w:hAnsi="Lato" w:cs="Times New Roman"/>
                <w:sz w:val="20"/>
                <w:szCs w:val="20"/>
              </w:rPr>
              <w:t>/</w:t>
            </w:r>
            <w:r>
              <w:rPr>
                <w:rFonts w:ascii="Lato" w:eastAsia="Times New Roman" w:hAnsi="Lato" w:cs="Times New Roman"/>
                <w:sz w:val="20"/>
                <w:szCs w:val="20"/>
              </w:rPr>
              <w:t>tag out procedures</w:t>
            </w:r>
            <w:r w:rsidR="00955E52">
              <w:rPr>
                <w:rFonts w:ascii="Lato" w:eastAsia="Times New Roman" w:hAnsi="Lato" w:cs="Times New Roman"/>
                <w:sz w:val="20"/>
                <w:szCs w:val="20"/>
              </w:rPr>
              <w:t xml:space="preserve"> as necessary</w:t>
            </w:r>
          </w:p>
        </w:tc>
        <w:tc>
          <w:tcPr>
            <w:tcW w:w="1080" w:type="dxa"/>
            <w:shd w:val="clear" w:color="auto" w:fill="E3E3E3"/>
          </w:tcPr>
          <w:p w14:paraId="19D0B7FD" w14:textId="434A55F1" w:rsidR="007E5FEE" w:rsidRPr="00617215" w:rsidRDefault="00595E18" w:rsidP="00EA741A">
            <w:pPr>
              <w:spacing w:after="160"/>
              <w:rPr>
                <w:rFonts w:ascii="Lato" w:eastAsia="Lato" w:hAnsi="Lato" w:cs="Lato"/>
                <w:sz w:val="20"/>
                <w:szCs w:val="20"/>
              </w:rPr>
            </w:pPr>
            <w:r>
              <w:rPr>
                <w:rFonts w:ascii="Lato" w:eastAsia="Lato" w:hAnsi="Lato" w:cs="Lato"/>
                <w:sz w:val="20"/>
                <w:szCs w:val="20"/>
              </w:rPr>
              <w:t>Optional</w:t>
            </w:r>
            <w:r w:rsidR="00D1476B">
              <w:rPr>
                <w:rFonts w:ascii="Lato" w:eastAsia="Lato" w:hAnsi="Lato" w:cs="Lato"/>
                <w:sz w:val="20"/>
                <w:szCs w:val="20"/>
              </w:rPr>
              <w:t xml:space="preserve"> </w:t>
            </w:r>
          </w:p>
        </w:tc>
        <w:tc>
          <w:tcPr>
            <w:tcW w:w="2080" w:type="dxa"/>
            <w:shd w:val="clear" w:color="auto" w:fill="E3E3E3"/>
          </w:tcPr>
          <w:p w14:paraId="772F15AF" w14:textId="77777777" w:rsidR="007E5FEE" w:rsidRPr="00617215" w:rsidRDefault="007E5FEE" w:rsidP="00EA741A">
            <w:pPr>
              <w:spacing w:after="160"/>
              <w:rPr>
                <w:rFonts w:ascii="Lato" w:eastAsia="Lato" w:hAnsi="Lato" w:cs="Lato"/>
                <w:sz w:val="20"/>
                <w:szCs w:val="20"/>
              </w:rPr>
            </w:pPr>
          </w:p>
        </w:tc>
        <w:tc>
          <w:tcPr>
            <w:tcW w:w="720" w:type="dxa"/>
            <w:shd w:val="clear" w:color="auto" w:fill="E3E3E3"/>
          </w:tcPr>
          <w:p w14:paraId="645FE44A" w14:textId="77777777" w:rsidR="007E5FEE" w:rsidRPr="00617215" w:rsidRDefault="007E5FEE" w:rsidP="00EA741A">
            <w:pPr>
              <w:spacing w:after="160"/>
              <w:rPr>
                <w:rFonts w:ascii="Lato" w:eastAsia="Lato" w:hAnsi="Lato" w:cs="Lato"/>
                <w:sz w:val="20"/>
                <w:szCs w:val="20"/>
              </w:rPr>
            </w:pPr>
            <w:r w:rsidRPr="00617215">
              <w:rPr>
                <w:rFonts w:ascii="Lato" w:eastAsia="Lato" w:hAnsi="Lato" w:cs="Lato"/>
                <w:sz w:val="20"/>
                <w:szCs w:val="20"/>
              </w:rPr>
              <w:t>3</w:t>
            </w:r>
          </w:p>
        </w:tc>
      </w:tr>
    </w:tbl>
    <w:p w14:paraId="34F2643A" w14:textId="7ED0A1C3" w:rsidR="00836A31" w:rsidRDefault="00836A31" w:rsidP="007E5FEE">
      <w:r>
        <w:br w:type="page"/>
      </w:r>
    </w:p>
    <w:tbl>
      <w:tblPr>
        <w:tblStyle w:val="TableGrid"/>
        <w:tblW w:w="9895" w:type="dxa"/>
        <w:tblLayout w:type="fixed"/>
        <w:tblLook w:val="04A0" w:firstRow="1" w:lastRow="0" w:firstColumn="1" w:lastColumn="0" w:noHBand="0" w:noVBand="1"/>
      </w:tblPr>
      <w:tblGrid>
        <w:gridCol w:w="6015"/>
        <w:gridCol w:w="1080"/>
        <w:gridCol w:w="2170"/>
        <w:gridCol w:w="630"/>
      </w:tblGrid>
      <w:tr w:rsidR="007E5FEE" w14:paraId="61028317" w14:textId="77777777" w:rsidTr="3B14A3E2">
        <w:trPr>
          <w:trHeight w:val="420"/>
        </w:trPr>
        <w:tc>
          <w:tcPr>
            <w:tcW w:w="9895" w:type="dxa"/>
            <w:gridSpan w:val="4"/>
            <w:shd w:val="clear" w:color="auto" w:fill="A2D4EC"/>
          </w:tcPr>
          <w:p w14:paraId="54659705" w14:textId="17CA96E9" w:rsidR="007E5FEE" w:rsidRDefault="007E5FEE" w:rsidP="0040366B">
            <w:pPr>
              <w:spacing w:line="259" w:lineRule="auto"/>
              <w:rPr>
                <w:rFonts w:ascii="Lato" w:eastAsia="Lato" w:hAnsi="Lato" w:cs="Lato"/>
                <w:b/>
                <w:bCs/>
                <w:sz w:val="20"/>
                <w:szCs w:val="20"/>
              </w:rPr>
            </w:pPr>
            <w:r w:rsidRPr="0C853517">
              <w:rPr>
                <w:rFonts w:ascii="Lato" w:eastAsia="Lato" w:hAnsi="Lato" w:cs="Lato"/>
                <w:b/>
                <w:bCs/>
                <w:sz w:val="20"/>
                <w:szCs w:val="20"/>
              </w:rPr>
              <w:lastRenderedPageBreak/>
              <w:t xml:space="preserve">Job Function 2: </w:t>
            </w:r>
            <w:r w:rsidR="009303CC">
              <w:rPr>
                <w:rFonts w:ascii="Lato" w:eastAsia="Lato" w:hAnsi="Lato" w:cs="Lato"/>
                <w:b/>
                <w:bCs/>
                <w:sz w:val="20"/>
                <w:szCs w:val="20"/>
              </w:rPr>
              <w:t>Adopts various</w:t>
            </w:r>
            <w:r>
              <w:rPr>
                <w:rFonts w:ascii="Lato" w:eastAsia="Lato" w:hAnsi="Lato" w:cs="Lato"/>
                <w:b/>
                <w:bCs/>
                <w:sz w:val="20"/>
                <w:szCs w:val="20"/>
              </w:rPr>
              <w:t xml:space="preserve"> drilling methods to create boreholes for horizontal </w:t>
            </w:r>
            <w:r w:rsidR="00E0580F">
              <w:rPr>
                <w:rFonts w:ascii="Lato" w:eastAsia="Lato" w:hAnsi="Lato" w:cs="Lato"/>
                <w:b/>
                <w:bCs/>
                <w:sz w:val="20"/>
                <w:szCs w:val="20"/>
              </w:rPr>
              <w:t xml:space="preserve">or </w:t>
            </w:r>
            <w:r>
              <w:rPr>
                <w:rFonts w:ascii="Lato" w:eastAsia="Lato" w:hAnsi="Lato" w:cs="Lato"/>
                <w:b/>
                <w:bCs/>
                <w:sz w:val="20"/>
                <w:szCs w:val="20"/>
              </w:rPr>
              <w:t xml:space="preserve">vertical </w:t>
            </w:r>
            <w:r w:rsidR="0057687B">
              <w:rPr>
                <w:rFonts w:ascii="Lato" w:eastAsia="Lato" w:hAnsi="Lato" w:cs="Lato"/>
                <w:b/>
                <w:bCs/>
                <w:sz w:val="20"/>
                <w:szCs w:val="20"/>
              </w:rPr>
              <w:t>l</w:t>
            </w:r>
            <w:r>
              <w:rPr>
                <w:rFonts w:ascii="Lato" w:eastAsia="Lato" w:hAnsi="Lato" w:cs="Lato"/>
                <w:b/>
                <w:bCs/>
                <w:sz w:val="20"/>
                <w:szCs w:val="20"/>
              </w:rPr>
              <w:t>oops</w:t>
            </w:r>
          </w:p>
        </w:tc>
      </w:tr>
      <w:tr w:rsidR="007E5FEE" w14:paraId="434F9DBF" w14:textId="77777777" w:rsidTr="3B14A3E2">
        <w:trPr>
          <w:trHeight w:val="420"/>
        </w:trPr>
        <w:tc>
          <w:tcPr>
            <w:tcW w:w="9895" w:type="dxa"/>
            <w:gridSpan w:val="4"/>
            <w:shd w:val="clear" w:color="auto" w:fill="CFE8F3"/>
          </w:tcPr>
          <w:p w14:paraId="386BEF1C" w14:textId="77777777" w:rsidR="007E5FEE" w:rsidRDefault="007E5FEE" w:rsidP="0040366B">
            <w:pPr>
              <w:spacing w:line="259" w:lineRule="auto"/>
              <w:rPr>
                <w:rFonts w:ascii="Lato" w:eastAsia="Lato" w:hAnsi="Lato" w:cs="Lato"/>
                <w:sz w:val="20"/>
                <w:szCs w:val="20"/>
              </w:rPr>
            </w:pPr>
            <w:r w:rsidRPr="0C853517">
              <w:rPr>
                <w:rFonts w:ascii="Lato" w:eastAsia="Lato" w:hAnsi="Lato" w:cs="Lato"/>
                <w:b/>
                <w:bCs/>
                <w:sz w:val="20"/>
                <w:szCs w:val="20"/>
              </w:rPr>
              <w:t xml:space="preserve">Hours </w:t>
            </w:r>
            <w:r w:rsidRPr="0C853517">
              <w:rPr>
                <w:rFonts w:ascii="Lato" w:eastAsia="Lato" w:hAnsi="Lato" w:cs="Lato"/>
                <w:b/>
                <w:bCs/>
                <w:sz w:val="16"/>
                <w:szCs w:val="16"/>
              </w:rPr>
              <w:t>(time-</w:t>
            </w:r>
            <w:r>
              <w:rPr>
                <w:rFonts w:ascii="Lato" w:eastAsia="Lato" w:hAnsi="Lato" w:cs="Lato"/>
                <w:b/>
                <w:bCs/>
                <w:sz w:val="16"/>
                <w:szCs w:val="16"/>
              </w:rPr>
              <w:t>based</w:t>
            </w:r>
            <w:r w:rsidRPr="0C853517">
              <w:rPr>
                <w:rFonts w:ascii="Lato" w:eastAsia="Lato" w:hAnsi="Lato" w:cs="Lato"/>
                <w:b/>
                <w:bCs/>
                <w:sz w:val="16"/>
                <w:szCs w:val="16"/>
              </w:rPr>
              <w:t xml:space="preserve"> and hybrid programs only)</w:t>
            </w:r>
            <w:r w:rsidRPr="004E7ED5">
              <w:rPr>
                <w:rFonts w:ascii="Lato" w:eastAsia="Lato" w:hAnsi="Lato" w:cs="Lato"/>
                <w:b/>
                <w:bCs/>
                <w:sz w:val="16"/>
                <w:szCs w:val="16"/>
              </w:rPr>
              <w:t>:</w:t>
            </w:r>
          </w:p>
        </w:tc>
      </w:tr>
      <w:tr w:rsidR="007E5FEE" w14:paraId="1DAB90BA" w14:textId="77777777" w:rsidTr="004006DE">
        <w:trPr>
          <w:trHeight w:val="615"/>
        </w:trPr>
        <w:tc>
          <w:tcPr>
            <w:tcW w:w="6015" w:type="dxa"/>
            <w:tcBorders>
              <w:bottom w:val="single" w:sz="6" w:space="0" w:color="auto"/>
            </w:tcBorders>
            <w:shd w:val="clear" w:color="auto" w:fill="9D9D9D"/>
          </w:tcPr>
          <w:p w14:paraId="60638BD1" w14:textId="77777777" w:rsidR="007E5FEE" w:rsidRDefault="007E5FEE" w:rsidP="0040366B">
            <w:pPr>
              <w:spacing w:line="259" w:lineRule="auto"/>
              <w:rPr>
                <w:rFonts w:ascii="Lato" w:eastAsia="Lato" w:hAnsi="Lato" w:cs="Lato"/>
                <w:color w:val="FFFFFF" w:themeColor="background1"/>
                <w:sz w:val="20"/>
                <w:szCs w:val="20"/>
              </w:rPr>
            </w:pPr>
            <w:r w:rsidRPr="0C853517">
              <w:rPr>
                <w:rFonts w:ascii="Lato" w:eastAsia="Lato" w:hAnsi="Lato" w:cs="Lato"/>
                <w:b/>
                <w:bCs/>
                <w:color w:val="FFFFFF" w:themeColor="background1"/>
                <w:sz w:val="20"/>
                <w:szCs w:val="20"/>
              </w:rPr>
              <w:t>Competencies</w:t>
            </w:r>
          </w:p>
        </w:tc>
        <w:tc>
          <w:tcPr>
            <w:tcW w:w="1080" w:type="dxa"/>
            <w:tcBorders>
              <w:bottom w:val="single" w:sz="6" w:space="0" w:color="auto"/>
            </w:tcBorders>
            <w:shd w:val="clear" w:color="auto" w:fill="9D9D9D"/>
          </w:tcPr>
          <w:p w14:paraId="65F7AC30" w14:textId="77777777" w:rsidR="007E5FEE" w:rsidRDefault="007E5FEE" w:rsidP="0040366B">
            <w:pPr>
              <w:spacing w:line="259" w:lineRule="auto"/>
              <w:rPr>
                <w:rFonts w:ascii="Lato" w:eastAsia="Lato" w:hAnsi="Lato" w:cs="Lato"/>
                <w:color w:val="FFFFFF" w:themeColor="background1"/>
                <w:sz w:val="20"/>
                <w:szCs w:val="20"/>
              </w:rPr>
            </w:pPr>
            <w:r w:rsidRPr="0C853517">
              <w:rPr>
                <w:rFonts w:ascii="Lato" w:eastAsia="Lato" w:hAnsi="Lato" w:cs="Lato"/>
                <w:b/>
                <w:bCs/>
                <w:color w:val="FFFFFF" w:themeColor="background1"/>
                <w:sz w:val="20"/>
                <w:szCs w:val="20"/>
              </w:rPr>
              <w:t>Core or optional</w:t>
            </w:r>
          </w:p>
        </w:tc>
        <w:tc>
          <w:tcPr>
            <w:tcW w:w="2170" w:type="dxa"/>
            <w:tcBorders>
              <w:bottom w:val="single" w:sz="6" w:space="0" w:color="auto"/>
            </w:tcBorders>
            <w:shd w:val="clear" w:color="auto" w:fill="9D9D9D"/>
          </w:tcPr>
          <w:p w14:paraId="6995906A" w14:textId="77777777" w:rsidR="007E5FEE" w:rsidRDefault="007E5FEE" w:rsidP="0040366B">
            <w:pPr>
              <w:spacing w:line="259" w:lineRule="auto"/>
              <w:rPr>
                <w:rFonts w:ascii="Lato" w:eastAsia="Lato" w:hAnsi="Lato" w:cs="Lato"/>
                <w:color w:val="FFFFFF" w:themeColor="background1"/>
                <w:sz w:val="16"/>
                <w:szCs w:val="16"/>
              </w:rPr>
            </w:pPr>
            <w:r w:rsidRPr="0C853517">
              <w:rPr>
                <w:rFonts w:ascii="Lato" w:eastAsia="Lato" w:hAnsi="Lato" w:cs="Lato"/>
                <w:b/>
                <w:bCs/>
                <w:color w:val="FFFFFF" w:themeColor="background1"/>
                <w:sz w:val="20"/>
                <w:szCs w:val="20"/>
              </w:rPr>
              <w:t>Performance level achieved (0</w:t>
            </w:r>
            <w:r>
              <w:rPr>
                <w:rFonts w:ascii="Lato" w:eastAsia="Lato" w:hAnsi="Lato" w:cs="Lato"/>
                <w:b/>
                <w:bCs/>
                <w:color w:val="FFFFFF" w:themeColor="background1"/>
                <w:sz w:val="20"/>
                <w:szCs w:val="20"/>
              </w:rPr>
              <w:t>–</w:t>
            </w:r>
            <w:r w:rsidRPr="0C853517">
              <w:rPr>
                <w:rFonts w:ascii="Lato" w:eastAsia="Lato" w:hAnsi="Lato" w:cs="Lato"/>
                <w:b/>
                <w:bCs/>
                <w:color w:val="FFFFFF" w:themeColor="background1"/>
                <w:sz w:val="20"/>
                <w:szCs w:val="20"/>
              </w:rPr>
              <w:t>4)</w:t>
            </w:r>
            <w:r w:rsidRPr="0C853517">
              <w:rPr>
                <w:rFonts w:ascii="Lato" w:eastAsia="Lato" w:hAnsi="Lato" w:cs="Lato"/>
                <w:color w:val="FFFFFF" w:themeColor="background1"/>
                <w:sz w:val="16"/>
                <w:szCs w:val="16"/>
              </w:rPr>
              <w:t xml:space="preserve"> (competency-</w:t>
            </w:r>
            <w:r>
              <w:rPr>
                <w:rFonts w:ascii="Lato" w:eastAsia="Lato" w:hAnsi="Lato" w:cs="Lato"/>
                <w:color w:val="FFFFFF" w:themeColor="background1"/>
                <w:sz w:val="16"/>
                <w:szCs w:val="16"/>
              </w:rPr>
              <w:t>based</w:t>
            </w:r>
            <w:r w:rsidRPr="0C853517">
              <w:rPr>
                <w:rFonts w:ascii="Lato" w:eastAsia="Lato" w:hAnsi="Lato" w:cs="Lato"/>
                <w:color w:val="FFFFFF" w:themeColor="background1"/>
                <w:sz w:val="16"/>
                <w:szCs w:val="16"/>
              </w:rPr>
              <w:t xml:space="preserve"> and hybrid programs only)</w:t>
            </w:r>
          </w:p>
          <w:p w14:paraId="29D230B0" w14:textId="77777777" w:rsidR="007E5FEE" w:rsidRDefault="007E5FEE" w:rsidP="0040366B">
            <w:pPr>
              <w:spacing w:line="259" w:lineRule="auto"/>
              <w:rPr>
                <w:rFonts w:ascii="Lato" w:eastAsia="Lato" w:hAnsi="Lato" w:cs="Lato"/>
                <w:color w:val="FFFFFF" w:themeColor="background1"/>
                <w:sz w:val="20"/>
                <w:szCs w:val="20"/>
              </w:rPr>
            </w:pPr>
          </w:p>
        </w:tc>
        <w:tc>
          <w:tcPr>
            <w:tcW w:w="630" w:type="dxa"/>
            <w:tcBorders>
              <w:bottom w:val="single" w:sz="6" w:space="0" w:color="auto"/>
            </w:tcBorders>
            <w:shd w:val="clear" w:color="auto" w:fill="9D9D9D"/>
          </w:tcPr>
          <w:p w14:paraId="7FA2A547" w14:textId="13955716" w:rsidR="007E5FEE" w:rsidRPr="0C853517" w:rsidRDefault="004006DE" w:rsidP="0040366B">
            <w:pPr>
              <w:spacing w:line="259" w:lineRule="auto"/>
              <w:rPr>
                <w:rFonts w:ascii="Lato" w:eastAsia="Lato" w:hAnsi="Lato" w:cs="Lato"/>
                <w:b/>
                <w:bCs/>
                <w:color w:val="FFFFFF" w:themeColor="background1"/>
                <w:sz w:val="20"/>
                <w:szCs w:val="20"/>
              </w:rPr>
            </w:pPr>
            <w:r>
              <w:rPr>
                <w:rFonts w:ascii="Lato" w:eastAsia="Lato" w:hAnsi="Lato" w:cs="Lato"/>
                <w:b/>
                <w:bCs/>
                <w:color w:val="FFFFFF" w:themeColor="background1"/>
                <w:sz w:val="20"/>
                <w:szCs w:val="20"/>
              </w:rPr>
              <w:t>Role</w:t>
            </w:r>
          </w:p>
        </w:tc>
      </w:tr>
      <w:tr w:rsidR="001D55B3" w14:paraId="2E164D25" w14:textId="77777777" w:rsidTr="004006DE">
        <w:trPr>
          <w:trHeight w:val="285"/>
        </w:trPr>
        <w:tc>
          <w:tcPr>
            <w:tcW w:w="6015" w:type="dxa"/>
            <w:shd w:val="clear" w:color="auto" w:fill="E3E3E3"/>
          </w:tcPr>
          <w:p w14:paraId="485CE748" w14:textId="3DC6DE4D" w:rsidR="001D55B3" w:rsidRPr="00E73D5D" w:rsidRDefault="001D55B3" w:rsidP="001D55B3">
            <w:pPr>
              <w:pStyle w:val="ListParagraph"/>
              <w:numPr>
                <w:ilvl w:val="0"/>
                <w:numId w:val="14"/>
              </w:numPr>
              <w:rPr>
                <w:rFonts w:ascii="Lato" w:eastAsiaTheme="minorEastAsia" w:hAnsi="Lato"/>
                <w:sz w:val="20"/>
                <w:szCs w:val="20"/>
              </w:rPr>
            </w:pPr>
            <w:r w:rsidRPr="00C80748">
              <w:rPr>
                <w:rFonts w:ascii="Lato" w:eastAsiaTheme="minorEastAsia" w:hAnsi="Lato"/>
                <w:sz w:val="20"/>
                <w:szCs w:val="20"/>
              </w:rPr>
              <w:t>Prepares and attaches drill bits and drill rods, adding more rods as borehole depths increase, and changing drill bits as needed</w:t>
            </w:r>
          </w:p>
        </w:tc>
        <w:tc>
          <w:tcPr>
            <w:tcW w:w="1080" w:type="dxa"/>
            <w:shd w:val="clear" w:color="auto" w:fill="E3E3E3"/>
          </w:tcPr>
          <w:p w14:paraId="2F21888E" w14:textId="114B17E7" w:rsidR="001D55B3" w:rsidRDefault="001D55B3" w:rsidP="001D55B3">
            <w:pPr>
              <w:rPr>
                <w:rFonts w:ascii="Lato" w:eastAsia="Lato" w:hAnsi="Lato" w:cs="Lato"/>
                <w:sz w:val="20"/>
                <w:szCs w:val="20"/>
              </w:rPr>
            </w:pPr>
            <w:r>
              <w:rPr>
                <w:rFonts w:ascii="Lato" w:eastAsia="Lato" w:hAnsi="Lato" w:cs="Lato"/>
                <w:sz w:val="20"/>
                <w:szCs w:val="20"/>
              </w:rPr>
              <w:t>Core</w:t>
            </w:r>
          </w:p>
        </w:tc>
        <w:tc>
          <w:tcPr>
            <w:tcW w:w="2170" w:type="dxa"/>
            <w:shd w:val="clear" w:color="auto" w:fill="E3E3E3"/>
          </w:tcPr>
          <w:p w14:paraId="3480696E" w14:textId="77777777" w:rsidR="001D55B3" w:rsidRDefault="001D55B3" w:rsidP="001D55B3">
            <w:pPr>
              <w:rPr>
                <w:rFonts w:ascii="Lato" w:eastAsia="Lato" w:hAnsi="Lato" w:cs="Lato"/>
                <w:sz w:val="20"/>
                <w:szCs w:val="20"/>
              </w:rPr>
            </w:pPr>
          </w:p>
        </w:tc>
        <w:tc>
          <w:tcPr>
            <w:tcW w:w="630" w:type="dxa"/>
            <w:shd w:val="clear" w:color="auto" w:fill="E3E3E3"/>
          </w:tcPr>
          <w:p w14:paraId="3D59837E" w14:textId="08E0A9ED" w:rsidR="001D55B3" w:rsidRDefault="001D55B3" w:rsidP="001D55B3">
            <w:pPr>
              <w:rPr>
                <w:rFonts w:ascii="Lato" w:eastAsia="Lato" w:hAnsi="Lato" w:cs="Lato"/>
                <w:sz w:val="20"/>
                <w:szCs w:val="20"/>
              </w:rPr>
            </w:pPr>
            <w:r w:rsidRPr="00C80748">
              <w:rPr>
                <w:rFonts w:ascii="Lato" w:eastAsia="Lato" w:hAnsi="Lato" w:cs="Lato"/>
                <w:sz w:val="20"/>
                <w:szCs w:val="20"/>
              </w:rPr>
              <w:t>2</w:t>
            </w:r>
          </w:p>
        </w:tc>
      </w:tr>
      <w:tr w:rsidR="001D55B3" w14:paraId="364BB4A2" w14:textId="77777777" w:rsidTr="004006DE">
        <w:trPr>
          <w:trHeight w:val="285"/>
        </w:trPr>
        <w:tc>
          <w:tcPr>
            <w:tcW w:w="6015" w:type="dxa"/>
            <w:shd w:val="clear" w:color="auto" w:fill="E3E3E3"/>
          </w:tcPr>
          <w:p w14:paraId="15485E53" w14:textId="488AD092" w:rsidR="001D55B3" w:rsidRDefault="001D55B3" w:rsidP="001D55B3">
            <w:pPr>
              <w:pStyle w:val="ListParagraph"/>
              <w:numPr>
                <w:ilvl w:val="0"/>
                <w:numId w:val="14"/>
              </w:numPr>
              <w:rPr>
                <w:rFonts w:ascii="Lato" w:eastAsiaTheme="minorEastAsia" w:hAnsi="Lato"/>
                <w:sz w:val="20"/>
                <w:szCs w:val="20"/>
              </w:rPr>
            </w:pPr>
            <w:r w:rsidRPr="00E73D5D">
              <w:rPr>
                <w:rFonts w:ascii="Lato" w:eastAsiaTheme="minorEastAsia" w:hAnsi="Lato"/>
                <w:sz w:val="20"/>
                <w:szCs w:val="20"/>
              </w:rPr>
              <w:t>Operate</w:t>
            </w:r>
            <w:r>
              <w:rPr>
                <w:rFonts w:ascii="Lato" w:eastAsiaTheme="minorEastAsia" w:hAnsi="Lato"/>
                <w:sz w:val="20"/>
                <w:szCs w:val="20"/>
              </w:rPr>
              <w:t>s</w:t>
            </w:r>
            <w:r w:rsidRPr="00E73D5D">
              <w:rPr>
                <w:rFonts w:ascii="Lato" w:eastAsiaTheme="minorEastAsia" w:hAnsi="Lato"/>
                <w:sz w:val="20"/>
                <w:szCs w:val="20"/>
              </w:rPr>
              <w:t xml:space="preserve"> drill rig in accordance with</w:t>
            </w:r>
            <w:r>
              <w:rPr>
                <w:rFonts w:ascii="Lato" w:eastAsiaTheme="minorEastAsia" w:hAnsi="Lato"/>
                <w:sz w:val="20"/>
                <w:szCs w:val="20"/>
              </w:rPr>
              <w:t xml:space="preserve"> operation manual,</w:t>
            </w:r>
            <w:r w:rsidRPr="00E73D5D">
              <w:rPr>
                <w:rFonts w:ascii="Lato" w:eastAsiaTheme="minorEastAsia" w:hAnsi="Lato"/>
                <w:sz w:val="20"/>
                <w:szCs w:val="20"/>
              </w:rPr>
              <w:t xml:space="preserve"> job requirements and industry practice, including</w:t>
            </w:r>
            <w:r>
              <w:rPr>
                <w:rFonts w:ascii="Lato" w:eastAsiaTheme="minorEastAsia" w:hAnsi="Lato"/>
                <w:sz w:val="20"/>
                <w:szCs w:val="20"/>
              </w:rPr>
              <w:t xml:space="preserve"> </w:t>
            </w:r>
            <w:r w:rsidRPr="00E73D5D">
              <w:rPr>
                <w:rFonts w:ascii="Lato" w:eastAsiaTheme="minorEastAsia" w:hAnsi="Lato"/>
                <w:sz w:val="20"/>
                <w:szCs w:val="20"/>
              </w:rPr>
              <w:t>regulating</w:t>
            </w:r>
            <w:r>
              <w:rPr>
                <w:rFonts w:ascii="Lato" w:eastAsiaTheme="minorEastAsia" w:hAnsi="Lato"/>
                <w:sz w:val="20"/>
                <w:szCs w:val="20"/>
              </w:rPr>
              <w:t xml:space="preserve"> operating pump and/or compressor pressures,</w:t>
            </w:r>
            <w:r w:rsidRPr="00E73D5D">
              <w:rPr>
                <w:rFonts w:ascii="Lato" w:eastAsiaTheme="minorEastAsia" w:hAnsi="Lato"/>
                <w:sz w:val="20"/>
                <w:szCs w:val="20"/>
              </w:rPr>
              <w:t xml:space="preserve"> pump pressure, rotary speed, </w:t>
            </w:r>
            <w:r>
              <w:rPr>
                <w:rFonts w:ascii="Lato" w:eastAsiaTheme="minorEastAsia" w:hAnsi="Lato"/>
                <w:sz w:val="20"/>
                <w:szCs w:val="20"/>
              </w:rPr>
              <w:t xml:space="preserve">type of drill bit, </w:t>
            </w:r>
            <w:r w:rsidRPr="00E73D5D">
              <w:rPr>
                <w:rFonts w:ascii="Lato" w:eastAsiaTheme="minorEastAsia" w:hAnsi="Lato"/>
                <w:sz w:val="20"/>
                <w:szCs w:val="20"/>
              </w:rPr>
              <w:t xml:space="preserve">and </w:t>
            </w:r>
            <w:r>
              <w:rPr>
                <w:rFonts w:ascii="Lato" w:eastAsiaTheme="minorEastAsia" w:hAnsi="Lato"/>
                <w:sz w:val="20"/>
                <w:szCs w:val="20"/>
              </w:rPr>
              <w:t>weight on bit</w:t>
            </w:r>
            <w:r w:rsidRPr="00E73D5D">
              <w:rPr>
                <w:rFonts w:ascii="Lato" w:eastAsiaTheme="minorEastAsia" w:hAnsi="Lato"/>
                <w:sz w:val="20"/>
                <w:szCs w:val="20"/>
              </w:rPr>
              <w:t>,</w:t>
            </w:r>
            <w:r>
              <w:rPr>
                <w:rFonts w:ascii="Lato" w:eastAsiaTheme="minorEastAsia" w:hAnsi="Lato"/>
                <w:sz w:val="20"/>
                <w:szCs w:val="20"/>
              </w:rPr>
              <w:t xml:space="preserve"> </w:t>
            </w:r>
            <w:r w:rsidRPr="00E73D5D">
              <w:rPr>
                <w:rFonts w:ascii="Lato" w:eastAsiaTheme="minorEastAsia" w:hAnsi="Lato"/>
                <w:sz w:val="20"/>
                <w:szCs w:val="20"/>
              </w:rPr>
              <w:t>according to the type of material being drille</w:t>
            </w:r>
            <w:r>
              <w:rPr>
                <w:rFonts w:ascii="Lato" w:eastAsiaTheme="minorEastAsia" w:hAnsi="Lato"/>
                <w:sz w:val="20"/>
                <w:szCs w:val="20"/>
              </w:rPr>
              <w:t>d and drill bits selected</w:t>
            </w:r>
          </w:p>
        </w:tc>
        <w:tc>
          <w:tcPr>
            <w:tcW w:w="1080" w:type="dxa"/>
            <w:shd w:val="clear" w:color="auto" w:fill="E3E3E3"/>
          </w:tcPr>
          <w:p w14:paraId="145749EE" w14:textId="6CBAFE48" w:rsidR="001D55B3" w:rsidRDefault="001D55B3" w:rsidP="001D55B3">
            <w:pPr>
              <w:rPr>
                <w:rFonts w:ascii="Lato" w:eastAsia="Lato" w:hAnsi="Lato" w:cs="Lato"/>
                <w:sz w:val="20"/>
                <w:szCs w:val="20"/>
              </w:rPr>
            </w:pPr>
            <w:r>
              <w:rPr>
                <w:rFonts w:ascii="Lato" w:eastAsia="Lato" w:hAnsi="Lato" w:cs="Lato"/>
                <w:sz w:val="20"/>
                <w:szCs w:val="20"/>
              </w:rPr>
              <w:t>Core</w:t>
            </w:r>
          </w:p>
        </w:tc>
        <w:tc>
          <w:tcPr>
            <w:tcW w:w="2170" w:type="dxa"/>
            <w:shd w:val="clear" w:color="auto" w:fill="E3E3E3"/>
          </w:tcPr>
          <w:p w14:paraId="73BBF6A4" w14:textId="77777777" w:rsidR="001D55B3" w:rsidRDefault="001D55B3" w:rsidP="001D55B3">
            <w:pPr>
              <w:rPr>
                <w:rFonts w:ascii="Lato" w:eastAsia="Lato" w:hAnsi="Lato" w:cs="Lato"/>
                <w:sz w:val="20"/>
                <w:szCs w:val="20"/>
              </w:rPr>
            </w:pPr>
          </w:p>
        </w:tc>
        <w:tc>
          <w:tcPr>
            <w:tcW w:w="630" w:type="dxa"/>
            <w:shd w:val="clear" w:color="auto" w:fill="E3E3E3"/>
          </w:tcPr>
          <w:p w14:paraId="0CF1E0DA" w14:textId="5CBA0D83" w:rsidR="001D55B3" w:rsidRDefault="001D55B3" w:rsidP="001D55B3">
            <w:pPr>
              <w:rPr>
                <w:rFonts w:ascii="Lato" w:eastAsia="Lato" w:hAnsi="Lato" w:cs="Lato"/>
                <w:sz w:val="20"/>
                <w:szCs w:val="20"/>
              </w:rPr>
            </w:pPr>
            <w:r>
              <w:rPr>
                <w:rFonts w:ascii="Lato" w:eastAsia="Lato" w:hAnsi="Lato" w:cs="Lato"/>
                <w:sz w:val="20"/>
                <w:szCs w:val="20"/>
              </w:rPr>
              <w:t>2</w:t>
            </w:r>
          </w:p>
        </w:tc>
      </w:tr>
      <w:tr w:rsidR="001D55B3" w14:paraId="6B78626E" w14:textId="77777777" w:rsidTr="004006DE">
        <w:trPr>
          <w:trHeight w:val="285"/>
        </w:trPr>
        <w:tc>
          <w:tcPr>
            <w:tcW w:w="6015" w:type="dxa"/>
            <w:shd w:val="clear" w:color="auto" w:fill="E3E3E3"/>
          </w:tcPr>
          <w:p w14:paraId="7119EA45" w14:textId="3F5DEF95" w:rsidR="001D55B3" w:rsidRDefault="001D55B3" w:rsidP="001D55B3">
            <w:pPr>
              <w:pStyle w:val="ListParagraph"/>
              <w:numPr>
                <w:ilvl w:val="0"/>
                <w:numId w:val="14"/>
              </w:numPr>
              <w:rPr>
                <w:rFonts w:ascii="Lato" w:eastAsiaTheme="minorEastAsia" w:hAnsi="Lato"/>
                <w:sz w:val="20"/>
                <w:szCs w:val="20"/>
              </w:rPr>
            </w:pPr>
            <w:r w:rsidRPr="00E73D5D">
              <w:rPr>
                <w:rFonts w:ascii="Lato" w:eastAsiaTheme="minorEastAsia" w:hAnsi="Lato"/>
                <w:sz w:val="20"/>
                <w:szCs w:val="20"/>
              </w:rPr>
              <w:t>Monitor</w:t>
            </w:r>
            <w:r>
              <w:rPr>
                <w:rFonts w:ascii="Lato" w:eastAsiaTheme="minorEastAsia" w:hAnsi="Lato"/>
                <w:sz w:val="20"/>
                <w:szCs w:val="20"/>
              </w:rPr>
              <w:t>s</w:t>
            </w:r>
            <w:r w:rsidRPr="00E73D5D">
              <w:rPr>
                <w:rFonts w:ascii="Lato" w:eastAsiaTheme="minorEastAsia" w:hAnsi="Lato"/>
                <w:sz w:val="20"/>
                <w:szCs w:val="20"/>
              </w:rPr>
              <w:t xml:space="preserve"> drilling operations, checking gauges and listening to operating equipment</w:t>
            </w:r>
            <w:r>
              <w:rPr>
                <w:rFonts w:ascii="Lato" w:eastAsiaTheme="minorEastAsia" w:hAnsi="Lato"/>
                <w:sz w:val="20"/>
                <w:szCs w:val="20"/>
              </w:rPr>
              <w:t xml:space="preserve"> and monitoring outflow</w:t>
            </w:r>
            <w:r w:rsidRPr="00E73D5D">
              <w:rPr>
                <w:rFonts w:ascii="Lato" w:eastAsiaTheme="minorEastAsia" w:hAnsi="Lato"/>
                <w:sz w:val="20"/>
                <w:szCs w:val="20"/>
              </w:rPr>
              <w:t xml:space="preserve"> to</w:t>
            </w:r>
            <w:r>
              <w:rPr>
                <w:rFonts w:ascii="Lato" w:eastAsiaTheme="minorEastAsia" w:hAnsi="Lato"/>
                <w:sz w:val="20"/>
                <w:szCs w:val="20"/>
              </w:rPr>
              <w:t xml:space="preserve"> </w:t>
            </w:r>
            <w:r w:rsidRPr="00E73D5D">
              <w:rPr>
                <w:rFonts w:ascii="Lato" w:eastAsiaTheme="minorEastAsia" w:hAnsi="Lato"/>
                <w:sz w:val="20"/>
                <w:szCs w:val="20"/>
              </w:rPr>
              <w:t>assess drilling conditions and to determine the need to adjust or alter drilling equipment</w:t>
            </w:r>
          </w:p>
        </w:tc>
        <w:tc>
          <w:tcPr>
            <w:tcW w:w="1080" w:type="dxa"/>
            <w:shd w:val="clear" w:color="auto" w:fill="E3E3E3"/>
          </w:tcPr>
          <w:p w14:paraId="0A3D5800" w14:textId="44FA5F48" w:rsidR="001D55B3" w:rsidRDefault="001D55B3" w:rsidP="001D55B3">
            <w:pPr>
              <w:rPr>
                <w:rFonts w:ascii="Lato" w:eastAsia="Lato" w:hAnsi="Lato" w:cs="Lato"/>
                <w:sz w:val="20"/>
                <w:szCs w:val="20"/>
              </w:rPr>
            </w:pPr>
            <w:r>
              <w:rPr>
                <w:rFonts w:ascii="Lato" w:eastAsia="Lato" w:hAnsi="Lato" w:cs="Lato"/>
                <w:sz w:val="20"/>
                <w:szCs w:val="20"/>
              </w:rPr>
              <w:t>Core</w:t>
            </w:r>
          </w:p>
        </w:tc>
        <w:tc>
          <w:tcPr>
            <w:tcW w:w="2170" w:type="dxa"/>
            <w:shd w:val="clear" w:color="auto" w:fill="E3E3E3"/>
          </w:tcPr>
          <w:p w14:paraId="6E65A016" w14:textId="77777777" w:rsidR="001D55B3" w:rsidRDefault="001D55B3" w:rsidP="001D55B3">
            <w:pPr>
              <w:rPr>
                <w:rFonts w:ascii="Lato" w:eastAsia="Lato" w:hAnsi="Lato" w:cs="Lato"/>
                <w:sz w:val="20"/>
                <w:szCs w:val="20"/>
              </w:rPr>
            </w:pPr>
          </w:p>
        </w:tc>
        <w:tc>
          <w:tcPr>
            <w:tcW w:w="630" w:type="dxa"/>
            <w:shd w:val="clear" w:color="auto" w:fill="E3E3E3"/>
          </w:tcPr>
          <w:p w14:paraId="4BBB4CA6" w14:textId="54262532" w:rsidR="001D55B3" w:rsidRDefault="001D55B3" w:rsidP="001D55B3">
            <w:pPr>
              <w:rPr>
                <w:rFonts w:ascii="Lato" w:eastAsia="Lato" w:hAnsi="Lato" w:cs="Lato"/>
                <w:sz w:val="20"/>
                <w:szCs w:val="20"/>
              </w:rPr>
            </w:pPr>
            <w:r>
              <w:rPr>
                <w:rFonts w:ascii="Lato" w:eastAsia="Lato" w:hAnsi="Lato" w:cs="Lato"/>
                <w:sz w:val="20"/>
                <w:szCs w:val="20"/>
              </w:rPr>
              <w:t>2</w:t>
            </w:r>
          </w:p>
        </w:tc>
      </w:tr>
      <w:tr w:rsidR="009303CC" w14:paraId="177F8EA9" w14:textId="77777777" w:rsidTr="004006DE">
        <w:trPr>
          <w:trHeight w:val="285"/>
        </w:trPr>
        <w:tc>
          <w:tcPr>
            <w:tcW w:w="6015" w:type="dxa"/>
            <w:shd w:val="clear" w:color="auto" w:fill="E3E3E3"/>
          </w:tcPr>
          <w:p w14:paraId="4AD33319" w14:textId="62CA9EFE" w:rsidR="009303CC" w:rsidRPr="00E73D5D" w:rsidRDefault="009303CC" w:rsidP="009303CC">
            <w:pPr>
              <w:pStyle w:val="ListParagraph"/>
              <w:numPr>
                <w:ilvl w:val="0"/>
                <w:numId w:val="14"/>
              </w:numPr>
              <w:rPr>
                <w:rFonts w:ascii="Lato" w:eastAsiaTheme="minorEastAsia" w:hAnsi="Lato"/>
                <w:sz w:val="20"/>
                <w:szCs w:val="20"/>
              </w:rPr>
            </w:pPr>
            <w:r>
              <w:rPr>
                <w:rFonts w:ascii="Lato" w:eastAsiaTheme="minorEastAsia" w:hAnsi="Lato"/>
                <w:sz w:val="20"/>
                <w:szCs w:val="20"/>
              </w:rPr>
              <w:t>Ensures proper disposal</w:t>
            </w:r>
            <w:r w:rsidRPr="00EA1DB5">
              <w:rPr>
                <w:rFonts w:ascii="Lato" w:eastAsiaTheme="minorEastAsia" w:hAnsi="Lato"/>
                <w:sz w:val="20"/>
                <w:szCs w:val="20"/>
              </w:rPr>
              <w:t xml:space="preserve"> of drill cuttings and drilling fluids as required by applicable regulations</w:t>
            </w:r>
          </w:p>
        </w:tc>
        <w:tc>
          <w:tcPr>
            <w:tcW w:w="1080" w:type="dxa"/>
            <w:shd w:val="clear" w:color="auto" w:fill="E3E3E3"/>
          </w:tcPr>
          <w:p w14:paraId="235C2132" w14:textId="12424FBE" w:rsidR="009303CC" w:rsidRDefault="009303CC" w:rsidP="009303CC">
            <w:pPr>
              <w:rPr>
                <w:rFonts w:ascii="Lato" w:eastAsia="Lato" w:hAnsi="Lato" w:cs="Lato"/>
                <w:sz w:val="20"/>
                <w:szCs w:val="20"/>
              </w:rPr>
            </w:pPr>
            <w:r>
              <w:rPr>
                <w:rFonts w:ascii="Lato" w:eastAsia="Lato" w:hAnsi="Lato" w:cs="Lato"/>
                <w:sz w:val="20"/>
                <w:szCs w:val="20"/>
              </w:rPr>
              <w:t>Core</w:t>
            </w:r>
          </w:p>
        </w:tc>
        <w:tc>
          <w:tcPr>
            <w:tcW w:w="2170" w:type="dxa"/>
            <w:shd w:val="clear" w:color="auto" w:fill="E3E3E3"/>
          </w:tcPr>
          <w:p w14:paraId="20725036" w14:textId="77777777" w:rsidR="009303CC" w:rsidRDefault="009303CC" w:rsidP="009303CC">
            <w:pPr>
              <w:rPr>
                <w:rFonts w:ascii="Lato" w:eastAsia="Lato" w:hAnsi="Lato" w:cs="Lato"/>
                <w:sz w:val="20"/>
                <w:szCs w:val="20"/>
              </w:rPr>
            </w:pPr>
          </w:p>
        </w:tc>
        <w:tc>
          <w:tcPr>
            <w:tcW w:w="630" w:type="dxa"/>
            <w:shd w:val="clear" w:color="auto" w:fill="E3E3E3"/>
          </w:tcPr>
          <w:p w14:paraId="5C7BE150" w14:textId="14F9DADB" w:rsidR="009303CC" w:rsidRDefault="009303CC" w:rsidP="009303CC">
            <w:pPr>
              <w:rPr>
                <w:rFonts w:ascii="Lato" w:eastAsia="Lato" w:hAnsi="Lato" w:cs="Lato"/>
                <w:sz w:val="20"/>
                <w:szCs w:val="20"/>
              </w:rPr>
            </w:pPr>
            <w:r>
              <w:rPr>
                <w:rFonts w:ascii="Lato" w:eastAsia="Lato" w:hAnsi="Lato" w:cs="Lato"/>
                <w:sz w:val="20"/>
                <w:szCs w:val="20"/>
              </w:rPr>
              <w:t>2</w:t>
            </w:r>
          </w:p>
        </w:tc>
      </w:tr>
      <w:tr w:rsidR="001D55B3" w14:paraId="496EF226" w14:textId="77777777" w:rsidTr="004006DE">
        <w:trPr>
          <w:trHeight w:val="285"/>
        </w:trPr>
        <w:tc>
          <w:tcPr>
            <w:tcW w:w="6015" w:type="dxa"/>
            <w:shd w:val="clear" w:color="auto" w:fill="E3E3E3"/>
          </w:tcPr>
          <w:p w14:paraId="59DBF3D4" w14:textId="4227DB3C" w:rsidR="001D55B3" w:rsidRPr="00FF597D" w:rsidRDefault="001D55B3" w:rsidP="001D55B3">
            <w:pPr>
              <w:pStyle w:val="ListParagraph"/>
              <w:numPr>
                <w:ilvl w:val="0"/>
                <w:numId w:val="14"/>
              </w:numPr>
              <w:spacing w:after="160"/>
              <w:rPr>
                <w:rFonts w:ascii="Lato" w:eastAsiaTheme="minorEastAsia" w:hAnsi="Lato"/>
                <w:sz w:val="20"/>
                <w:szCs w:val="20"/>
              </w:rPr>
            </w:pPr>
            <w:r>
              <w:rPr>
                <w:rFonts w:ascii="Lato" w:eastAsiaTheme="minorEastAsia" w:hAnsi="Lato"/>
                <w:sz w:val="20"/>
                <w:szCs w:val="20"/>
              </w:rPr>
              <w:t>Verifies appropriate</w:t>
            </w:r>
            <w:r w:rsidRPr="00FF597D">
              <w:rPr>
                <w:rFonts w:ascii="Lato" w:eastAsiaTheme="minorEastAsia" w:hAnsi="Lato"/>
                <w:sz w:val="20"/>
                <w:szCs w:val="20"/>
              </w:rPr>
              <w:t xml:space="preserve"> drilling methodology for the geologic conditions, using knowledge of</w:t>
            </w:r>
            <w:r>
              <w:rPr>
                <w:rFonts w:ascii="Lato" w:eastAsiaTheme="minorEastAsia" w:hAnsi="Lato"/>
                <w:sz w:val="20"/>
                <w:szCs w:val="20"/>
              </w:rPr>
              <w:t xml:space="preserve"> </w:t>
            </w:r>
            <w:r w:rsidRPr="00FF597D">
              <w:rPr>
                <w:rFonts w:ascii="Lato" w:eastAsiaTheme="minorEastAsia" w:hAnsi="Lato"/>
                <w:sz w:val="20"/>
                <w:szCs w:val="20"/>
              </w:rPr>
              <w:t>rock or soil characteristics, depths and formatio</w:t>
            </w:r>
            <w:r>
              <w:rPr>
                <w:rFonts w:ascii="Lato" w:eastAsiaTheme="minorEastAsia" w:hAnsi="Lato"/>
                <w:sz w:val="20"/>
                <w:szCs w:val="20"/>
              </w:rPr>
              <w:t xml:space="preserve">n </w:t>
            </w:r>
          </w:p>
        </w:tc>
        <w:tc>
          <w:tcPr>
            <w:tcW w:w="1080" w:type="dxa"/>
            <w:shd w:val="clear" w:color="auto" w:fill="E3E3E3"/>
          </w:tcPr>
          <w:p w14:paraId="6625F80F" w14:textId="59D55ED5" w:rsidR="001D55B3" w:rsidRDefault="001D55B3" w:rsidP="001D55B3">
            <w:pPr>
              <w:spacing w:after="160"/>
              <w:rPr>
                <w:rFonts w:ascii="Lato" w:eastAsia="Lato" w:hAnsi="Lato" w:cs="Lato"/>
                <w:sz w:val="20"/>
                <w:szCs w:val="20"/>
              </w:rPr>
            </w:pPr>
            <w:r>
              <w:rPr>
                <w:rFonts w:ascii="Lato" w:eastAsia="Lato" w:hAnsi="Lato" w:cs="Lato"/>
                <w:sz w:val="20"/>
                <w:szCs w:val="20"/>
              </w:rPr>
              <w:t>Core</w:t>
            </w:r>
          </w:p>
        </w:tc>
        <w:tc>
          <w:tcPr>
            <w:tcW w:w="2170" w:type="dxa"/>
            <w:shd w:val="clear" w:color="auto" w:fill="E3E3E3"/>
          </w:tcPr>
          <w:p w14:paraId="59AA54CE" w14:textId="77777777" w:rsidR="001D55B3" w:rsidRDefault="001D55B3" w:rsidP="001D55B3">
            <w:pPr>
              <w:spacing w:after="160"/>
              <w:rPr>
                <w:rFonts w:ascii="Lato" w:eastAsia="Lato" w:hAnsi="Lato" w:cs="Lato"/>
                <w:sz w:val="20"/>
                <w:szCs w:val="20"/>
              </w:rPr>
            </w:pPr>
          </w:p>
        </w:tc>
        <w:tc>
          <w:tcPr>
            <w:tcW w:w="630" w:type="dxa"/>
            <w:shd w:val="clear" w:color="auto" w:fill="E3E3E3"/>
          </w:tcPr>
          <w:p w14:paraId="76843840" w14:textId="77777777" w:rsidR="001D55B3" w:rsidRDefault="001D55B3" w:rsidP="001D55B3">
            <w:pPr>
              <w:rPr>
                <w:rFonts w:ascii="Lato" w:eastAsia="Lato" w:hAnsi="Lato" w:cs="Lato"/>
                <w:sz w:val="20"/>
                <w:szCs w:val="20"/>
              </w:rPr>
            </w:pPr>
            <w:r>
              <w:rPr>
                <w:rFonts w:ascii="Lato" w:eastAsia="Lato" w:hAnsi="Lato" w:cs="Lato"/>
                <w:sz w:val="20"/>
                <w:szCs w:val="20"/>
              </w:rPr>
              <w:t>3</w:t>
            </w:r>
          </w:p>
        </w:tc>
      </w:tr>
      <w:tr w:rsidR="001D55B3" w14:paraId="6813D445" w14:textId="77777777" w:rsidTr="004006DE">
        <w:trPr>
          <w:trHeight w:val="285"/>
        </w:trPr>
        <w:tc>
          <w:tcPr>
            <w:tcW w:w="6015" w:type="dxa"/>
            <w:shd w:val="clear" w:color="auto" w:fill="E3E3E3"/>
          </w:tcPr>
          <w:p w14:paraId="0BA2E9E3" w14:textId="158B5CB7" w:rsidR="001D55B3" w:rsidRDefault="001D55B3" w:rsidP="001D55B3">
            <w:pPr>
              <w:pStyle w:val="ListParagraph"/>
              <w:numPr>
                <w:ilvl w:val="0"/>
                <w:numId w:val="14"/>
              </w:numPr>
              <w:rPr>
                <w:rFonts w:ascii="Lato" w:eastAsiaTheme="minorEastAsia" w:hAnsi="Lato"/>
                <w:sz w:val="20"/>
                <w:szCs w:val="20"/>
              </w:rPr>
            </w:pPr>
            <w:r>
              <w:rPr>
                <w:rFonts w:ascii="Lato" w:eastAsiaTheme="minorEastAsia" w:hAnsi="Lato"/>
                <w:sz w:val="20"/>
                <w:szCs w:val="20"/>
              </w:rPr>
              <w:t>Verifies tooling selection, including drill bits, bottom hole assembly</w:t>
            </w:r>
            <w:r w:rsidRPr="00C80748">
              <w:rPr>
                <w:rFonts w:ascii="Lato" w:eastAsiaTheme="minorEastAsia" w:hAnsi="Lato"/>
                <w:sz w:val="20"/>
                <w:szCs w:val="20"/>
              </w:rPr>
              <w:t xml:space="preserve"> and drill rods</w:t>
            </w:r>
            <w:r>
              <w:rPr>
                <w:rFonts w:ascii="Lato" w:eastAsiaTheme="minorEastAsia" w:hAnsi="Lato"/>
                <w:sz w:val="20"/>
                <w:szCs w:val="20"/>
              </w:rPr>
              <w:t xml:space="preserve"> based on knowledge of rock or soil characteristics, depths, and formation</w:t>
            </w:r>
          </w:p>
        </w:tc>
        <w:tc>
          <w:tcPr>
            <w:tcW w:w="1080" w:type="dxa"/>
            <w:shd w:val="clear" w:color="auto" w:fill="E3E3E3"/>
          </w:tcPr>
          <w:p w14:paraId="03F3511B" w14:textId="6AE78A9A" w:rsidR="001D55B3" w:rsidRDefault="001D55B3" w:rsidP="001D55B3">
            <w:pPr>
              <w:rPr>
                <w:rFonts w:ascii="Lato" w:eastAsia="Lato" w:hAnsi="Lato" w:cs="Lato"/>
                <w:sz w:val="20"/>
                <w:szCs w:val="20"/>
              </w:rPr>
            </w:pPr>
            <w:r>
              <w:rPr>
                <w:rFonts w:ascii="Lato" w:eastAsia="Lato" w:hAnsi="Lato" w:cs="Lato"/>
                <w:sz w:val="20"/>
                <w:szCs w:val="20"/>
              </w:rPr>
              <w:t>Core</w:t>
            </w:r>
          </w:p>
        </w:tc>
        <w:tc>
          <w:tcPr>
            <w:tcW w:w="2170" w:type="dxa"/>
            <w:shd w:val="clear" w:color="auto" w:fill="E3E3E3"/>
          </w:tcPr>
          <w:p w14:paraId="287B2FA8" w14:textId="77777777" w:rsidR="001D55B3" w:rsidRDefault="001D55B3" w:rsidP="001D55B3">
            <w:pPr>
              <w:rPr>
                <w:rFonts w:ascii="Lato" w:eastAsia="Lato" w:hAnsi="Lato" w:cs="Lato"/>
                <w:sz w:val="20"/>
                <w:szCs w:val="20"/>
              </w:rPr>
            </w:pPr>
          </w:p>
        </w:tc>
        <w:tc>
          <w:tcPr>
            <w:tcW w:w="630" w:type="dxa"/>
            <w:shd w:val="clear" w:color="auto" w:fill="E3E3E3"/>
          </w:tcPr>
          <w:p w14:paraId="18E01860" w14:textId="19CCBD7A" w:rsidR="001D55B3" w:rsidRDefault="001D55B3" w:rsidP="001D55B3">
            <w:pPr>
              <w:rPr>
                <w:rFonts w:ascii="Lato" w:eastAsia="Lato" w:hAnsi="Lato" w:cs="Lato"/>
                <w:sz w:val="20"/>
                <w:szCs w:val="20"/>
              </w:rPr>
            </w:pPr>
            <w:r>
              <w:rPr>
                <w:rFonts w:ascii="Lato" w:eastAsia="Lato" w:hAnsi="Lato" w:cs="Lato"/>
                <w:sz w:val="20"/>
                <w:szCs w:val="20"/>
              </w:rPr>
              <w:t>3</w:t>
            </w:r>
          </w:p>
        </w:tc>
      </w:tr>
      <w:tr w:rsidR="001D55B3" w14:paraId="3E0FABC3" w14:textId="77777777" w:rsidTr="004006DE">
        <w:trPr>
          <w:trHeight w:val="285"/>
        </w:trPr>
        <w:tc>
          <w:tcPr>
            <w:tcW w:w="6015" w:type="dxa"/>
            <w:shd w:val="clear" w:color="auto" w:fill="E3E3E3"/>
          </w:tcPr>
          <w:p w14:paraId="7FF76ACD" w14:textId="46C7288B" w:rsidR="001D55B3" w:rsidRDefault="001D55B3" w:rsidP="001D55B3">
            <w:pPr>
              <w:pStyle w:val="ListParagraph"/>
              <w:numPr>
                <w:ilvl w:val="0"/>
                <w:numId w:val="14"/>
              </w:numPr>
              <w:rPr>
                <w:rFonts w:ascii="Lato" w:eastAsiaTheme="minorEastAsia" w:hAnsi="Lato"/>
                <w:sz w:val="20"/>
                <w:szCs w:val="20"/>
              </w:rPr>
            </w:pPr>
            <w:r w:rsidRPr="00E73D5D">
              <w:rPr>
                <w:rFonts w:ascii="Lato" w:eastAsiaTheme="minorEastAsia" w:hAnsi="Lato"/>
                <w:sz w:val="20"/>
                <w:szCs w:val="20"/>
              </w:rPr>
              <w:t>Operate</w:t>
            </w:r>
            <w:r w:rsidR="002658FA">
              <w:rPr>
                <w:rFonts w:ascii="Lato" w:eastAsiaTheme="minorEastAsia" w:hAnsi="Lato"/>
                <w:sz w:val="20"/>
                <w:szCs w:val="20"/>
              </w:rPr>
              <w:t>s</w:t>
            </w:r>
            <w:r w:rsidRPr="00E73D5D">
              <w:rPr>
                <w:rFonts w:ascii="Lato" w:eastAsiaTheme="minorEastAsia" w:hAnsi="Lato"/>
                <w:sz w:val="20"/>
                <w:szCs w:val="20"/>
              </w:rPr>
              <w:t xml:space="preserve"> </w:t>
            </w:r>
            <w:proofErr w:type="gramStart"/>
            <w:r w:rsidRPr="00E73D5D">
              <w:rPr>
                <w:rFonts w:ascii="Lato" w:eastAsiaTheme="minorEastAsia" w:hAnsi="Lato"/>
                <w:sz w:val="20"/>
                <w:szCs w:val="20"/>
              </w:rPr>
              <w:t>controls to stabilize</w:t>
            </w:r>
            <w:proofErr w:type="gramEnd"/>
            <w:r w:rsidRPr="00E73D5D">
              <w:rPr>
                <w:rFonts w:ascii="Lato" w:eastAsiaTheme="minorEastAsia" w:hAnsi="Lato"/>
                <w:sz w:val="20"/>
                <w:szCs w:val="20"/>
              </w:rPr>
              <w:t xml:space="preserve"> machines and to position and align drills</w:t>
            </w:r>
          </w:p>
        </w:tc>
        <w:tc>
          <w:tcPr>
            <w:tcW w:w="1080" w:type="dxa"/>
            <w:shd w:val="clear" w:color="auto" w:fill="E3E3E3"/>
          </w:tcPr>
          <w:p w14:paraId="51C929F7" w14:textId="7043ED66" w:rsidR="001D55B3" w:rsidRDefault="001D55B3" w:rsidP="001D55B3">
            <w:pPr>
              <w:rPr>
                <w:rFonts w:ascii="Lato" w:eastAsia="Lato" w:hAnsi="Lato" w:cs="Lato"/>
                <w:sz w:val="20"/>
                <w:szCs w:val="20"/>
              </w:rPr>
            </w:pPr>
            <w:r>
              <w:rPr>
                <w:rFonts w:ascii="Lato" w:eastAsia="Lato" w:hAnsi="Lato" w:cs="Lato"/>
                <w:sz w:val="20"/>
                <w:szCs w:val="20"/>
              </w:rPr>
              <w:t>Core</w:t>
            </w:r>
          </w:p>
        </w:tc>
        <w:tc>
          <w:tcPr>
            <w:tcW w:w="2170" w:type="dxa"/>
            <w:shd w:val="clear" w:color="auto" w:fill="E3E3E3"/>
          </w:tcPr>
          <w:p w14:paraId="2D5BCD5C" w14:textId="77777777" w:rsidR="001D55B3" w:rsidRDefault="001D55B3" w:rsidP="001D55B3">
            <w:pPr>
              <w:rPr>
                <w:rFonts w:ascii="Lato" w:eastAsia="Lato" w:hAnsi="Lato" w:cs="Lato"/>
                <w:sz w:val="20"/>
                <w:szCs w:val="20"/>
              </w:rPr>
            </w:pPr>
          </w:p>
        </w:tc>
        <w:tc>
          <w:tcPr>
            <w:tcW w:w="630" w:type="dxa"/>
            <w:shd w:val="clear" w:color="auto" w:fill="E3E3E3"/>
          </w:tcPr>
          <w:p w14:paraId="35E21A17" w14:textId="78F75BCF" w:rsidR="001D55B3" w:rsidRDefault="001D55B3" w:rsidP="001D55B3">
            <w:pPr>
              <w:rPr>
                <w:rFonts w:ascii="Lato" w:eastAsia="Lato" w:hAnsi="Lato" w:cs="Lato"/>
                <w:sz w:val="20"/>
                <w:szCs w:val="20"/>
              </w:rPr>
            </w:pPr>
            <w:r>
              <w:rPr>
                <w:rFonts w:ascii="Lato" w:eastAsia="Lato" w:hAnsi="Lato" w:cs="Lato"/>
                <w:sz w:val="20"/>
                <w:szCs w:val="20"/>
              </w:rPr>
              <w:t>3</w:t>
            </w:r>
          </w:p>
        </w:tc>
      </w:tr>
      <w:tr w:rsidR="001D55B3" w14:paraId="1C57847F" w14:textId="77777777" w:rsidTr="004006DE">
        <w:trPr>
          <w:trHeight w:val="285"/>
        </w:trPr>
        <w:tc>
          <w:tcPr>
            <w:tcW w:w="6015" w:type="dxa"/>
            <w:shd w:val="clear" w:color="auto" w:fill="E3E3E3"/>
          </w:tcPr>
          <w:p w14:paraId="5655938B" w14:textId="6A8C97C9" w:rsidR="001D55B3" w:rsidRPr="005004F1" w:rsidRDefault="001D55B3" w:rsidP="001D55B3">
            <w:pPr>
              <w:pStyle w:val="ListParagraph"/>
              <w:numPr>
                <w:ilvl w:val="0"/>
                <w:numId w:val="14"/>
              </w:numPr>
              <w:spacing w:after="160" w:line="259" w:lineRule="auto"/>
              <w:rPr>
                <w:rFonts w:ascii="Lato" w:eastAsiaTheme="minorEastAsia" w:hAnsi="Lato"/>
                <w:sz w:val="20"/>
                <w:szCs w:val="20"/>
              </w:rPr>
            </w:pPr>
            <w:r w:rsidRPr="00E73D5D">
              <w:rPr>
                <w:rFonts w:ascii="Lato" w:eastAsiaTheme="minorEastAsia" w:hAnsi="Lato"/>
                <w:sz w:val="20"/>
                <w:szCs w:val="20"/>
              </w:rPr>
              <w:t>Operate</w:t>
            </w:r>
            <w:r w:rsidR="002658FA">
              <w:rPr>
                <w:rFonts w:ascii="Lato" w:eastAsiaTheme="minorEastAsia" w:hAnsi="Lato"/>
                <w:sz w:val="20"/>
                <w:szCs w:val="20"/>
              </w:rPr>
              <w:t>s</w:t>
            </w:r>
            <w:r w:rsidRPr="00E73D5D">
              <w:rPr>
                <w:rFonts w:ascii="Lato" w:eastAsiaTheme="minorEastAsia" w:hAnsi="Lato"/>
                <w:sz w:val="20"/>
                <w:szCs w:val="20"/>
              </w:rPr>
              <w:t xml:space="preserve"> </w:t>
            </w:r>
            <w:proofErr w:type="gramStart"/>
            <w:r w:rsidRPr="00E73D5D">
              <w:rPr>
                <w:rFonts w:ascii="Lato" w:eastAsiaTheme="minorEastAsia" w:hAnsi="Lato"/>
                <w:sz w:val="20"/>
                <w:szCs w:val="20"/>
              </w:rPr>
              <w:t>controls</w:t>
            </w:r>
            <w:proofErr w:type="gramEnd"/>
            <w:r w:rsidRPr="00E73D5D">
              <w:rPr>
                <w:rFonts w:ascii="Lato" w:eastAsiaTheme="minorEastAsia" w:hAnsi="Lato"/>
                <w:sz w:val="20"/>
                <w:szCs w:val="20"/>
              </w:rPr>
              <w:t xml:space="preserve"> </w:t>
            </w:r>
            <w:proofErr w:type="gramStart"/>
            <w:r w:rsidRPr="00E73D5D">
              <w:rPr>
                <w:rFonts w:ascii="Lato" w:eastAsiaTheme="minorEastAsia" w:hAnsi="Lato"/>
                <w:sz w:val="20"/>
                <w:szCs w:val="20"/>
              </w:rPr>
              <w:t>to stabilize machines</w:t>
            </w:r>
            <w:proofErr w:type="gramEnd"/>
            <w:r w:rsidRPr="00E73D5D">
              <w:rPr>
                <w:rFonts w:ascii="Lato" w:eastAsiaTheme="minorEastAsia" w:hAnsi="Lato"/>
                <w:sz w:val="20"/>
                <w:szCs w:val="20"/>
              </w:rPr>
              <w:t xml:space="preserve"> and to position and align drills</w:t>
            </w:r>
            <w:r>
              <w:rPr>
                <w:rFonts w:ascii="Lato" w:eastAsiaTheme="minorEastAsia" w:hAnsi="Lato"/>
                <w:sz w:val="20"/>
                <w:szCs w:val="20"/>
              </w:rPr>
              <w:t xml:space="preserve"> (</w:t>
            </w:r>
            <w:r w:rsidR="00EA741A">
              <w:rPr>
                <w:rFonts w:ascii="Lato" w:eastAsiaTheme="minorEastAsia" w:hAnsi="Lato"/>
                <w:sz w:val="20"/>
                <w:szCs w:val="20"/>
              </w:rPr>
              <w:t>vertical</w:t>
            </w:r>
            <w:r>
              <w:rPr>
                <w:rFonts w:ascii="Lato" w:eastAsiaTheme="minorEastAsia" w:hAnsi="Lato"/>
                <w:sz w:val="20"/>
                <w:szCs w:val="20"/>
              </w:rPr>
              <w:t xml:space="preserve"> drilling)</w:t>
            </w:r>
          </w:p>
        </w:tc>
        <w:tc>
          <w:tcPr>
            <w:tcW w:w="1080" w:type="dxa"/>
            <w:shd w:val="clear" w:color="auto" w:fill="E3E3E3"/>
          </w:tcPr>
          <w:p w14:paraId="2C0A2080" w14:textId="77777777" w:rsidR="001D55B3" w:rsidRDefault="001D55B3" w:rsidP="001D55B3">
            <w:pPr>
              <w:spacing w:after="160" w:line="259" w:lineRule="auto"/>
              <w:rPr>
                <w:rFonts w:ascii="Lato" w:eastAsia="Lato" w:hAnsi="Lato" w:cs="Lato"/>
                <w:sz w:val="20"/>
                <w:szCs w:val="20"/>
              </w:rPr>
            </w:pPr>
            <w:r>
              <w:rPr>
                <w:rFonts w:ascii="Lato" w:eastAsia="Lato" w:hAnsi="Lato" w:cs="Lato"/>
                <w:sz w:val="20"/>
                <w:szCs w:val="20"/>
              </w:rPr>
              <w:t>Core</w:t>
            </w:r>
          </w:p>
        </w:tc>
        <w:tc>
          <w:tcPr>
            <w:tcW w:w="2170" w:type="dxa"/>
            <w:shd w:val="clear" w:color="auto" w:fill="E3E3E3"/>
          </w:tcPr>
          <w:p w14:paraId="1B8DA2A6" w14:textId="77777777" w:rsidR="001D55B3" w:rsidRDefault="001D55B3" w:rsidP="001D55B3">
            <w:pPr>
              <w:spacing w:after="160" w:line="259" w:lineRule="auto"/>
              <w:rPr>
                <w:rFonts w:ascii="Lato" w:eastAsia="Lato" w:hAnsi="Lato" w:cs="Lato"/>
                <w:sz w:val="20"/>
                <w:szCs w:val="20"/>
              </w:rPr>
            </w:pPr>
          </w:p>
        </w:tc>
        <w:tc>
          <w:tcPr>
            <w:tcW w:w="630" w:type="dxa"/>
            <w:shd w:val="clear" w:color="auto" w:fill="E3E3E3"/>
          </w:tcPr>
          <w:p w14:paraId="23A56D1C" w14:textId="77777777" w:rsidR="001D55B3" w:rsidRDefault="001D55B3" w:rsidP="001D55B3">
            <w:pPr>
              <w:spacing w:line="259" w:lineRule="auto"/>
              <w:rPr>
                <w:rFonts w:ascii="Lato" w:eastAsia="Lato" w:hAnsi="Lato" w:cs="Lato"/>
                <w:sz w:val="20"/>
                <w:szCs w:val="20"/>
              </w:rPr>
            </w:pPr>
            <w:r>
              <w:rPr>
                <w:rFonts w:ascii="Lato" w:eastAsia="Lato" w:hAnsi="Lato" w:cs="Lato"/>
                <w:sz w:val="20"/>
                <w:szCs w:val="20"/>
              </w:rPr>
              <w:t>3</w:t>
            </w:r>
          </w:p>
        </w:tc>
      </w:tr>
      <w:tr w:rsidR="001D55B3" w14:paraId="255A7F77" w14:textId="77777777" w:rsidTr="004006DE">
        <w:trPr>
          <w:trHeight w:val="285"/>
        </w:trPr>
        <w:tc>
          <w:tcPr>
            <w:tcW w:w="6015" w:type="dxa"/>
            <w:shd w:val="clear" w:color="auto" w:fill="E3E3E3"/>
          </w:tcPr>
          <w:p w14:paraId="6482ADE3" w14:textId="495A99B2" w:rsidR="001D55B3" w:rsidRPr="00FF597D" w:rsidRDefault="001D55B3" w:rsidP="001D55B3">
            <w:pPr>
              <w:pStyle w:val="ListParagraph"/>
              <w:numPr>
                <w:ilvl w:val="0"/>
                <w:numId w:val="14"/>
              </w:numPr>
              <w:spacing w:after="160"/>
              <w:rPr>
                <w:rFonts w:ascii="Lato" w:eastAsiaTheme="minorEastAsia" w:hAnsi="Lato"/>
                <w:sz w:val="20"/>
                <w:szCs w:val="20"/>
              </w:rPr>
            </w:pPr>
            <w:r w:rsidRPr="00FF597D">
              <w:rPr>
                <w:rFonts w:ascii="Lato" w:eastAsiaTheme="minorEastAsia" w:hAnsi="Lato"/>
                <w:sz w:val="20"/>
                <w:szCs w:val="20"/>
              </w:rPr>
              <w:t xml:space="preserve"> Verif</w:t>
            </w:r>
            <w:r>
              <w:rPr>
                <w:rFonts w:ascii="Lato" w:eastAsiaTheme="minorEastAsia" w:hAnsi="Lato"/>
                <w:sz w:val="20"/>
                <w:szCs w:val="20"/>
              </w:rPr>
              <w:t>ies</w:t>
            </w:r>
            <w:r w:rsidRPr="00FF597D">
              <w:rPr>
                <w:rFonts w:ascii="Lato" w:eastAsiaTheme="minorEastAsia" w:hAnsi="Lato"/>
                <w:sz w:val="20"/>
                <w:szCs w:val="20"/>
              </w:rPr>
              <w:t xml:space="preserve"> depths of drilled boreholes to avoid interference with other</w:t>
            </w:r>
            <w:r>
              <w:rPr>
                <w:rFonts w:ascii="Lato" w:eastAsiaTheme="minorEastAsia" w:hAnsi="Lato"/>
                <w:sz w:val="20"/>
                <w:szCs w:val="20"/>
              </w:rPr>
              <w:t xml:space="preserve"> </w:t>
            </w:r>
            <w:r w:rsidRPr="00FF597D">
              <w:rPr>
                <w:rFonts w:ascii="Lato" w:eastAsiaTheme="minorEastAsia" w:hAnsi="Lato"/>
                <w:sz w:val="20"/>
                <w:szCs w:val="20"/>
              </w:rPr>
              <w:t>boreholes</w:t>
            </w:r>
            <w:r>
              <w:rPr>
                <w:rFonts w:ascii="Lato" w:eastAsiaTheme="minorEastAsia" w:hAnsi="Lato"/>
                <w:sz w:val="20"/>
                <w:szCs w:val="20"/>
              </w:rPr>
              <w:t xml:space="preserve"> (horizontal drilling)</w:t>
            </w:r>
          </w:p>
        </w:tc>
        <w:tc>
          <w:tcPr>
            <w:tcW w:w="1080" w:type="dxa"/>
            <w:shd w:val="clear" w:color="auto" w:fill="E3E3E3"/>
          </w:tcPr>
          <w:p w14:paraId="0455CEAF" w14:textId="77777777" w:rsidR="001D55B3" w:rsidRDefault="001D55B3" w:rsidP="001D55B3">
            <w:pPr>
              <w:spacing w:after="160"/>
              <w:rPr>
                <w:rFonts w:ascii="Lato" w:eastAsia="Lato" w:hAnsi="Lato" w:cs="Lato"/>
                <w:sz w:val="20"/>
                <w:szCs w:val="20"/>
              </w:rPr>
            </w:pPr>
            <w:r>
              <w:rPr>
                <w:rFonts w:ascii="Lato" w:eastAsia="Lato" w:hAnsi="Lato" w:cs="Lato"/>
                <w:sz w:val="20"/>
                <w:szCs w:val="20"/>
              </w:rPr>
              <w:t>Core</w:t>
            </w:r>
          </w:p>
        </w:tc>
        <w:tc>
          <w:tcPr>
            <w:tcW w:w="2170" w:type="dxa"/>
            <w:shd w:val="clear" w:color="auto" w:fill="E3E3E3"/>
          </w:tcPr>
          <w:p w14:paraId="6AE6D4A8" w14:textId="77777777" w:rsidR="001D55B3" w:rsidRDefault="001D55B3" w:rsidP="001D55B3">
            <w:pPr>
              <w:spacing w:after="160"/>
              <w:rPr>
                <w:rFonts w:ascii="Lato" w:eastAsia="Lato" w:hAnsi="Lato" w:cs="Lato"/>
                <w:sz w:val="20"/>
                <w:szCs w:val="20"/>
              </w:rPr>
            </w:pPr>
          </w:p>
        </w:tc>
        <w:tc>
          <w:tcPr>
            <w:tcW w:w="630" w:type="dxa"/>
            <w:shd w:val="clear" w:color="auto" w:fill="E3E3E3"/>
          </w:tcPr>
          <w:p w14:paraId="34791D01" w14:textId="77777777" w:rsidR="001D55B3" w:rsidRDefault="001D55B3" w:rsidP="001D55B3">
            <w:pPr>
              <w:rPr>
                <w:rFonts w:ascii="Lato" w:eastAsia="Lato" w:hAnsi="Lato" w:cs="Lato"/>
                <w:sz w:val="20"/>
                <w:szCs w:val="20"/>
              </w:rPr>
            </w:pPr>
            <w:r>
              <w:rPr>
                <w:rFonts w:ascii="Lato" w:eastAsia="Lato" w:hAnsi="Lato" w:cs="Lato"/>
                <w:sz w:val="20"/>
                <w:szCs w:val="20"/>
              </w:rPr>
              <w:t>3</w:t>
            </w:r>
          </w:p>
        </w:tc>
      </w:tr>
      <w:tr w:rsidR="001D55B3" w14:paraId="2059304F" w14:textId="77777777" w:rsidTr="004006DE">
        <w:trPr>
          <w:trHeight w:val="285"/>
        </w:trPr>
        <w:tc>
          <w:tcPr>
            <w:tcW w:w="6015" w:type="dxa"/>
            <w:shd w:val="clear" w:color="auto" w:fill="E3E3E3"/>
          </w:tcPr>
          <w:p w14:paraId="1BD8B261" w14:textId="77777777" w:rsidR="001D55B3" w:rsidRPr="00E73D5D" w:rsidRDefault="001D55B3" w:rsidP="001D55B3">
            <w:pPr>
              <w:pStyle w:val="ListParagraph"/>
              <w:numPr>
                <w:ilvl w:val="0"/>
                <w:numId w:val="14"/>
              </w:numPr>
              <w:spacing w:after="160"/>
              <w:rPr>
                <w:rFonts w:ascii="Lato" w:eastAsiaTheme="minorEastAsia" w:hAnsi="Lato"/>
                <w:sz w:val="20"/>
                <w:szCs w:val="20"/>
              </w:rPr>
            </w:pPr>
            <w:r w:rsidRPr="00EA1DB5">
              <w:rPr>
                <w:rFonts w:ascii="Lato" w:eastAsiaTheme="minorEastAsia" w:hAnsi="Lato"/>
                <w:sz w:val="20"/>
                <w:szCs w:val="20"/>
              </w:rPr>
              <w:t>Start</w:t>
            </w:r>
            <w:r>
              <w:rPr>
                <w:rFonts w:ascii="Lato" w:eastAsiaTheme="minorEastAsia" w:hAnsi="Lato"/>
                <w:sz w:val="20"/>
                <w:szCs w:val="20"/>
              </w:rPr>
              <w:t>s,</w:t>
            </w:r>
            <w:r w:rsidRPr="00EA1DB5">
              <w:rPr>
                <w:rFonts w:ascii="Lato" w:eastAsiaTheme="minorEastAsia" w:hAnsi="Lato"/>
                <w:sz w:val="20"/>
                <w:szCs w:val="20"/>
              </w:rPr>
              <w:t xml:space="preserve"> stop</w:t>
            </w:r>
            <w:r>
              <w:rPr>
                <w:rFonts w:ascii="Lato" w:eastAsiaTheme="minorEastAsia" w:hAnsi="Lato"/>
                <w:sz w:val="20"/>
                <w:szCs w:val="20"/>
              </w:rPr>
              <w:t>s</w:t>
            </w:r>
            <w:r w:rsidRPr="00EA1DB5">
              <w:rPr>
                <w:rFonts w:ascii="Lato" w:eastAsiaTheme="minorEastAsia" w:hAnsi="Lato"/>
                <w:sz w:val="20"/>
                <w:szCs w:val="20"/>
              </w:rPr>
              <w:t>, and control</w:t>
            </w:r>
            <w:r>
              <w:rPr>
                <w:rFonts w:ascii="Lato" w:eastAsiaTheme="minorEastAsia" w:hAnsi="Lato"/>
                <w:sz w:val="20"/>
                <w:szCs w:val="20"/>
              </w:rPr>
              <w:t>s</w:t>
            </w:r>
            <w:r w:rsidRPr="00EA1DB5">
              <w:rPr>
                <w:rFonts w:ascii="Lato" w:eastAsiaTheme="minorEastAsia" w:hAnsi="Lato"/>
                <w:sz w:val="20"/>
                <w:szCs w:val="20"/>
              </w:rPr>
              <w:t xml:space="preserve"> drilling speed of machines</w:t>
            </w:r>
          </w:p>
        </w:tc>
        <w:tc>
          <w:tcPr>
            <w:tcW w:w="1080" w:type="dxa"/>
            <w:shd w:val="clear" w:color="auto" w:fill="E3E3E3"/>
          </w:tcPr>
          <w:p w14:paraId="633FE4EA" w14:textId="77777777" w:rsidR="001D55B3" w:rsidRDefault="001D55B3" w:rsidP="001D55B3">
            <w:pPr>
              <w:spacing w:after="160"/>
              <w:rPr>
                <w:rFonts w:ascii="Lato" w:eastAsia="Lato" w:hAnsi="Lato" w:cs="Lato"/>
                <w:sz w:val="20"/>
                <w:szCs w:val="20"/>
              </w:rPr>
            </w:pPr>
            <w:r>
              <w:rPr>
                <w:rFonts w:ascii="Lato" w:eastAsia="Lato" w:hAnsi="Lato" w:cs="Lato"/>
                <w:sz w:val="20"/>
                <w:szCs w:val="20"/>
              </w:rPr>
              <w:t>Core</w:t>
            </w:r>
          </w:p>
        </w:tc>
        <w:tc>
          <w:tcPr>
            <w:tcW w:w="2170" w:type="dxa"/>
            <w:shd w:val="clear" w:color="auto" w:fill="E3E3E3"/>
          </w:tcPr>
          <w:p w14:paraId="253DCF42" w14:textId="77777777" w:rsidR="001D55B3" w:rsidRDefault="001D55B3" w:rsidP="001D55B3">
            <w:pPr>
              <w:spacing w:after="160"/>
              <w:rPr>
                <w:rFonts w:ascii="Lato" w:eastAsia="Lato" w:hAnsi="Lato" w:cs="Lato"/>
                <w:sz w:val="20"/>
                <w:szCs w:val="20"/>
              </w:rPr>
            </w:pPr>
          </w:p>
        </w:tc>
        <w:tc>
          <w:tcPr>
            <w:tcW w:w="630" w:type="dxa"/>
            <w:shd w:val="clear" w:color="auto" w:fill="E3E3E3"/>
          </w:tcPr>
          <w:p w14:paraId="4F44E02E" w14:textId="77777777" w:rsidR="001D55B3" w:rsidRDefault="001D55B3" w:rsidP="001D55B3">
            <w:pPr>
              <w:rPr>
                <w:rFonts w:ascii="Lato" w:eastAsia="Lato" w:hAnsi="Lato" w:cs="Lato"/>
                <w:sz w:val="20"/>
                <w:szCs w:val="20"/>
              </w:rPr>
            </w:pPr>
            <w:r>
              <w:rPr>
                <w:rFonts w:ascii="Lato" w:eastAsia="Lato" w:hAnsi="Lato" w:cs="Lato"/>
                <w:sz w:val="20"/>
                <w:szCs w:val="20"/>
              </w:rPr>
              <w:t>3</w:t>
            </w:r>
          </w:p>
        </w:tc>
      </w:tr>
      <w:tr w:rsidR="001D55B3" w14:paraId="59CEBA5D" w14:textId="13D2D7EE" w:rsidTr="004006DE">
        <w:trPr>
          <w:trHeight w:val="285"/>
        </w:trPr>
        <w:tc>
          <w:tcPr>
            <w:tcW w:w="6015" w:type="dxa"/>
            <w:shd w:val="clear" w:color="auto" w:fill="E3E3E3"/>
          </w:tcPr>
          <w:p w14:paraId="189F1A3F" w14:textId="09A33847" w:rsidR="001D55B3" w:rsidRPr="00C80748" w:rsidRDefault="001D55B3" w:rsidP="001D55B3">
            <w:pPr>
              <w:pStyle w:val="ListParagraph"/>
              <w:numPr>
                <w:ilvl w:val="0"/>
                <w:numId w:val="14"/>
              </w:numPr>
              <w:spacing w:after="160"/>
              <w:rPr>
                <w:rFonts w:ascii="Lato" w:eastAsiaTheme="minorEastAsia" w:hAnsi="Lato"/>
                <w:sz w:val="20"/>
                <w:szCs w:val="20"/>
              </w:rPr>
            </w:pPr>
            <w:r w:rsidRPr="00C80748">
              <w:rPr>
                <w:rFonts w:ascii="Lato" w:eastAsiaTheme="minorEastAsia" w:hAnsi="Lato"/>
                <w:sz w:val="20"/>
                <w:szCs w:val="20"/>
              </w:rPr>
              <w:t>Uses location equipment to measure drilling progress and position of the drill in accordance with planned routing</w:t>
            </w:r>
            <w:r>
              <w:rPr>
                <w:rFonts w:ascii="Lato" w:eastAsiaTheme="minorEastAsia" w:hAnsi="Lato"/>
                <w:sz w:val="20"/>
                <w:szCs w:val="20"/>
              </w:rPr>
              <w:t xml:space="preserve"> (horizontal drilling)</w:t>
            </w:r>
          </w:p>
        </w:tc>
        <w:tc>
          <w:tcPr>
            <w:tcW w:w="1080" w:type="dxa"/>
            <w:shd w:val="clear" w:color="auto" w:fill="E3E3E3"/>
          </w:tcPr>
          <w:p w14:paraId="2ABEAAAB" w14:textId="53A0C475" w:rsidR="001D55B3" w:rsidRPr="00C80748" w:rsidRDefault="001D55B3" w:rsidP="001D55B3">
            <w:pPr>
              <w:spacing w:after="160"/>
              <w:rPr>
                <w:rFonts w:ascii="Lato" w:eastAsia="Lato" w:hAnsi="Lato" w:cs="Lato"/>
                <w:sz w:val="20"/>
                <w:szCs w:val="20"/>
              </w:rPr>
            </w:pPr>
            <w:r w:rsidRPr="00C80748">
              <w:rPr>
                <w:rFonts w:ascii="Lato" w:eastAsia="Lato" w:hAnsi="Lato" w:cs="Lato"/>
                <w:sz w:val="20"/>
                <w:szCs w:val="20"/>
              </w:rPr>
              <w:t>Core</w:t>
            </w:r>
          </w:p>
        </w:tc>
        <w:tc>
          <w:tcPr>
            <w:tcW w:w="2170" w:type="dxa"/>
            <w:shd w:val="clear" w:color="auto" w:fill="E3E3E3"/>
          </w:tcPr>
          <w:p w14:paraId="6FA63C68" w14:textId="599DA6D3" w:rsidR="001D55B3" w:rsidRPr="00C80748" w:rsidRDefault="001D55B3" w:rsidP="001D55B3">
            <w:pPr>
              <w:spacing w:after="160"/>
              <w:rPr>
                <w:rFonts w:ascii="Lato" w:eastAsia="Lato" w:hAnsi="Lato" w:cs="Lato"/>
                <w:sz w:val="20"/>
                <w:szCs w:val="20"/>
              </w:rPr>
            </w:pPr>
          </w:p>
        </w:tc>
        <w:tc>
          <w:tcPr>
            <w:tcW w:w="630" w:type="dxa"/>
            <w:shd w:val="clear" w:color="auto" w:fill="E3E3E3"/>
          </w:tcPr>
          <w:p w14:paraId="57685D43" w14:textId="32B98FEA" w:rsidR="001D55B3" w:rsidRPr="00C80748" w:rsidRDefault="001D55B3" w:rsidP="001D55B3">
            <w:pPr>
              <w:rPr>
                <w:rFonts w:ascii="Lato" w:eastAsia="Lato" w:hAnsi="Lato" w:cs="Lato"/>
                <w:sz w:val="20"/>
                <w:szCs w:val="20"/>
              </w:rPr>
            </w:pPr>
            <w:r w:rsidRPr="00C80748">
              <w:rPr>
                <w:rFonts w:ascii="Lato" w:eastAsia="Lato" w:hAnsi="Lato" w:cs="Lato"/>
                <w:sz w:val="20"/>
                <w:szCs w:val="20"/>
              </w:rPr>
              <w:t>3</w:t>
            </w:r>
          </w:p>
        </w:tc>
      </w:tr>
      <w:tr w:rsidR="001D55B3" w14:paraId="60B87A03" w14:textId="339D77DF" w:rsidTr="004006DE">
        <w:trPr>
          <w:trHeight w:val="285"/>
        </w:trPr>
        <w:tc>
          <w:tcPr>
            <w:tcW w:w="6015" w:type="dxa"/>
            <w:shd w:val="clear" w:color="auto" w:fill="E3E3E3"/>
          </w:tcPr>
          <w:p w14:paraId="6AD0789E" w14:textId="11054A95" w:rsidR="001D55B3" w:rsidRPr="00C80748" w:rsidRDefault="001D55B3" w:rsidP="001D55B3">
            <w:pPr>
              <w:pStyle w:val="ListParagraph"/>
              <w:numPr>
                <w:ilvl w:val="0"/>
                <w:numId w:val="14"/>
              </w:numPr>
              <w:spacing w:after="160"/>
              <w:rPr>
                <w:rFonts w:ascii="Lato" w:eastAsiaTheme="minorEastAsia" w:hAnsi="Lato"/>
                <w:sz w:val="20"/>
                <w:szCs w:val="20"/>
              </w:rPr>
            </w:pPr>
            <w:proofErr w:type="gramStart"/>
            <w:r w:rsidRPr="00C80748">
              <w:rPr>
                <w:rFonts w:ascii="Lato" w:eastAsiaTheme="minorEastAsia" w:hAnsi="Lato"/>
                <w:sz w:val="20"/>
                <w:szCs w:val="20"/>
              </w:rPr>
              <w:t>Adjusts</w:t>
            </w:r>
            <w:proofErr w:type="gramEnd"/>
            <w:r w:rsidRPr="00C80748">
              <w:rPr>
                <w:rFonts w:ascii="Lato" w:eastAsiaTheme="minorEastAsia" w:hAnsi="Lato"/>
                <w:sz w:val="20"/>
                <w:szCs w:val="20"/>
              </w:rPr>
              <w:t xml:space="preserve"> the operation of the drilling machine to control the direction and penetration of the drill head</w:t>
            </w:r>
            <w:r>
              <w:rPr>
                <w:rFonts w:ascii="Lato" w:eastAsiaTheme="minorEastAsia" w:hAnsi="Lato"/>
                <w:sz w:val="20"/>
                <w:szCs w:val="20"/>
              </w:rPr>
              <w:t xml:space="preserve"> (horizontal drilling)</w:t>
            </w:r>
          </w:p>
        </w:tc>
        <w:tc>
          <w:tcPr>
            <w:tcW w:w="1080" w:type="dxa"/>
            <w:shd w:val="clear" w:color="auto" w:fill="E3E3E3"/>
          </w:tcPr>
          <w:p w14:paraId="5AB048BF" w14:textId="1ABB45B6" w:rsidR="001D55B3" w:rsidRPr="00C80748" w:rsidRDefault="001D55B3" w:rsidP="001D55B3">
            <w:pPr>
              <w:spacing w:after="160"/>
              <w:rPr>
                <w:rFonts w:ascii="Lato" w:eastAsia="Lato" w:hAnsi="Lato" w:cs="Lato"/>
                <w:sz w:val="20"/>
                <w:szCs w:val="20"/>
              </w:rPr>
            </w:pPr>
            <w:r w:rsidRPr="00C80748">
              <w:rPr>
                <w:rFonts w:ascii="Lato" w:eastAsia="Lato" w:hAnsi="Lato" w:cs="Lato"/>
                <w:sz w:val="20"/>
                <w:szCs w:val="20"/>
              </w:rPr>
              <w:t>Core</w:t>
            </w:r>
          </w:p>
        </w:tc>
        <w:tc>
          <w:tcPr>
            <w:tcW w:w="2170" w:type="dxa"/>
            <w:shd w:val="clear" w:color="auto" w:fill="E3E3E3"/>
          </w:tcPr>
          <w:p w14:paraId="37E3B143" w14:textId="1D6E0D4B" w:rsidR="001D55B3" w:rsidRPr="00C80748" w:rsidRDefault="001D55B3" w:rsidP="001D55B3">
            <w:pPr>
              <w:spacing w:after="160"/>
              <w:rPr>
                <w:rFonts w:ascii="Lato" w:eastAsia="Lato" w:hAnsi="Lato" w:cs="Lato"/>
                <w:sz w:val="20"/>
                <w:szCs w:val="20"/>
              </w:rPr>
            </w:pPr>
          </w:p>
        </w:tc>
        <w:tc>
          <w:tcPr>
            <w:tcW w:w="630" w:type="dxa"/>
            <w:shd w:val="clear" w:color="auto" w:fill="E3E3E3"/>
          </w:tcPr>
          <w:p w14:paraId="35142411" w14:textId="105BFA49" w:rsidR="001D55B3" w:rsidRPr="00C80748" w:rsidRDefault="001D55B3" w:rsidP="001D55B3">
            <w:pPr>
              <w:rPr>
                <w:rFonts w:ascii="Lato" w:eastAsia="Lato" w:hAnsi="Lato" w:cs="Lato"/>
                <w:sz w:val="20"/>
                <w:szCs w:val="20"/>
              </w:rPr>
            </w:pPr>
            <w:r w:rsidRPr="00C80748">
              <w:rPr>
                <w:rFonts w:ascii="Lato" w:eastAsia="Lato" w:hAnsi="Lato" w:cs="Lato"/>
                <w:sz w:val="20"/>
                <w:szCs w:val="20"/>
              </w:rPr>
              <w:t>3</w:t>
            </w:r>
          </w:p>
        </w:tc>
      </w:tr>
      <w:tr w:rsidR="001D55B3" w14:paraId="42792BF1" w14:textId="77777777" w:rsidTr="004006DE">
        <w:trPr>
          <w:trHeight w:val="285"/>
        </w:trPr>
        <w:tc>
          <w:tcPr>
            <w:tcW w:w="6015" w:type="dxa"/>
            <w:shd w:val="clear" w:color="auto" w:fill="E3E3E3"/>
          </w:tcPr>
          <w:p w14:paraId="232707BE" w14:textId="1A58D9BD" w:rsidR="001D55B3" w:rsidRPr="00C80748" w:rsidRDefault="001D55B3" w:rsidP="001D55B3">
            <w:pPr>
              <w:pStyle w:val="ListParagraph"/>
              <w:numPr>
                <w:ilvl w:val="0"/>
                <w:numId w:val="14"/>
              </w:numPr>
              <w:rPr>
                <w:rFonts w:ascii="Lato" w:eastAsiaTheme="minorEastAsia" w:hAnsi="Lato"/>
                <w:sz w:val="20"/>
                <w:szCs w:val="20"/>
              </w:rPr>
            </w:pPr>
            <w:r>
              <w:rPr>
                <w:rFonts w:ascii="Lato" w:eastAsiaTheme="minorEastAsia" w:hAnsi="Lato"/>
                <w:sz w:val="20"/>
                <w:szCs w:val="20"/>
              </w:rPr>
              <w:t>M</w:t>
            </w:r>
            <w:r w:rsidRPr="00C80748">
              <w:rPr>
                <w:rFonts w:ascii="Lato" w:eastAsiaTheme="minorEastAsia" w:hAnsi="Lato"/>
                <w:sz w:val="20"/>
                <w:szCs w:val="20"/>
              </w:rPr>
              <w:t>onitors materials and required fluids</w:t>
            </w:r>
            <w:r>
              <w:rPr>
                <w:rFonts w:ascii="Lato" w:eastAsiaTheme="minorEastAsia" w:hAnsi="Lato"/>
                <w:sz w:val="20"/>
                <w:szCs w:val="20"/>
              </w:rPr>
              <w:t xml:space="preserve"> according to master drilling log</w:t>
            </w:r>
          </w:p>
        </w:tc>
        <w:tc>
          <w:tcPr>
            <w:tcW w:w="1080" w:type="dxa"/>
            <w:shd w:val="clear" w:color="auto" w:fill="E3E3E3"/>
          </w:tcPr>
          <w:p w14:paraId="2B60D912" w14:textId="0F62A32F" w:rsidR="001D55B3" w:rsidRPr="00C80748" w:rsidRDefault="001D55B3" w:rsidP="001D55B3">
            <w:pPr>
              <w:rPr>
                <w:rFonts w:ascii="Lato" w:eastAsia="Lato" w:hAnsi="Lato" w:cs="Lato"/>
                <w:sz w:val="20"/>
                <w:szCs w:val="20"/>
              </w:rPr>
            </w:pPr>
            <w:r>
              <w:rPr>
                <w:rFonts w:ascii="Lato" w:eastAsia="Lato" w:hAnsi="Lato" w:cs="Lato"/>
                <w:sz w:val="20"/>
                <w:szCs w:val="20"/>
              </w:rPr>
              <w:t>Core</w:t>
            </w:r>
          </w:p>
        </w:tc>
        <w:tc>
          <w:tcPr>
            <w:tcW w:w="2170" w:type="dxa"/>
            <w:shd w:val="clear" w:color="auto" w:fill="E3E3E3"/>
          </w:tcPr>
          <w:p w14:paraId="3D74413C" w14:textId="77777777" w:rsidR="001D55B3" w:rsidRPr="00C80748" w:rsidRDefault="001D55B3" w:rsidP="001D55B3">
            <w:pPr>
              <w:rPr>
                <w:rFonts w:ascii="Lato" w:eastAsia="Lato" w:hAnsi="Lato" w:cs="Lato"/>
                <w:sz w:val="20"/>
                <w:szCs w:val="20"/>
              </w:rPr>
            </w:pPr>
          </w:p>
        </w:tc>
        <w:tc>
          <w:tcPr>
            <w:tcW w:w="630" w:type="dxa"/>
            <w:shd w:val="clear" w:color="auto" w:fill="E3E3E3"/>
          </w:tcPr>
          <w:p w14:paraId="2FF76F64" w14:textId="19AD50CB" w:rsidR="001D55B3" w:rsidRPr="00C80748" w:rsidRDefault="001D55B3" w:rsidP="001D55B3">
            <w:pPr>
              <w:rPr>
                <w:rFonts w:ascii="Lato" w:eastAsia="Lato" w:hAnsi="Lato" w:cs="Lato"/>
                <w:sz w:val="20"/>
                <w:szCs w:val="20"/>
              </w:rPr>
            </w:pPr>
            <w:r>
              <w:rPr>
                <w:rFonts w:ascii="Lato" w:eastAsia="Lato" w:hAnsi="Lato" w:cs="Lato"/>
                <w:sz w:val="20"/>
                <w:szCs w:val="20"/>
              </w:rPr>
              <w:t>3</w:t>
            </w:r>
          </w:p>
        </w:tc>
      </w:tr>
      <w:tr w:rsidR="001D55B3" w14:paraId="3EC73139" w14:textId="77777777" w:rsidTr="004006DE">
        <w:trPr>
          <w:trHeight w:val="285"/>
        </w:trPr>
        <w:tc>
          <w:tcPr>
            <w:tcW w:w="6015" w:type="dxa"/>
            <w:shd w:val="clear" w:color="auto" w:fill="E3E3E3"/>
          </w:tcPr>
          <w:p w14:paraId="3D978382" w14:textId="57E86F76" w:rsidR="001D55B3" w:rsidRPr="00C80748" w:rsidRDefault="001D55B3" w:rsidP="001D55B3">
            <w:pPr>
              <w:pStyle w:val="ListParagraph"/>
              <w:numPr>
                <w:ilvl w:val="0"/>
                <w:numId w:val="14"/>
              </w:numPr>
              <w:spacing w:after="160"/>
              <w:rPr>
                <w:rFonts w:ascii="Lato" w:eastAsiaTheme="minorEastAsia" w:hAnsi="Lato"/>
                <w:sz w:val="20"/>
                <w:szCs w:val="20"/>
              </w:rPr>
            </w:pPr>
            <w:r w:rsidRPr="00C80748">
              <w:rPr>
                <w:rFonts w:ascii="Lato" w:eastAsiaTheme="minorEastAsia" w:hAnsi="Lato"/>
                <w:sz w:val="20"/>
                <w:szCs w:val="20"/>
              </w:rPr>
              <w:t xml:space="preserve">Maintains </w:t>
            </w:r>
            <w:r>
              <w:rPr>
                <w:rFonts w:ascii="Lato" w:eastAsiaTheme="minorEastAsia" w:hAnsi="Lato"/>
                <w:sz w:val="20"/>
                <w:szCs w:val="20"/>
              </w:rPr>
              <w:t>standardized logs</w:t>
            </w:r>
            <w:r w:rsidRPr="00C80748">
              <w:rPr>
                <w:rFonts w:ascii="Lato" w:eastAsiaTheme="minorEastAsia" w:hAnsi="Lato"/>
                <w:sz w:val="20"/>
                <w:szCs w:val="20"/>
              </w:rPr>
              <w:t xml:space="preserve"> to record observations of cuttings for geological data, drilling techniques, materials used, drilling progress and required fluids, taking note of </w:t>
            </w:r>
            <w:r w:rsidRPr="00C80748">
              <w:rPr>
                <w:rFonts w:ascii="Lato" w:eastAsiaTheme="minorEastAsia" w:hAnsi="Lato"/>
                <w:sz w:val="20"/>
                <w:szCs w:val="20"/>
              </w:rPr>
              <w:lastRenderedPageBreak/>
              <w:t>any special drilling conditions such as lost returns, tool drops, and unexpected down hole condition</w:t>
            </w:r>
          </w:p>
        </w:tc>
        <w:tc>
          <w:tcPr>
            <w:tcW w:w="1080" w:type="dxa"/>
            <w:shd w:val="clear" w:color="auto" w:fill="E3E3E3"/>
          </w:tcPr>
          <w:p w14:paraId="789CEC96" w14:textId="77777777" w:rsidR="001D55B3" w:rsidRPr="00C80748" w:rsidRDefault="001D55B3" w:rsidP="001D55B3">
            <w:pPr>
              <w:spacing w:after="160"/>
              <w:rPr>
                <w:rFonts w:ascii="Lato" w:eastAsia="Lato" w:hAnsi="Lato" w:cs="Lato"/>
                <w:sz w:val="20"/>
                <w:szCs w:val="20"/>
              </w:rPr>
            </w:pPr>
            <w:r w:rsidRPr="00C80748">
              <w:rPr>
                <w:rFonts w:ascii="Lato" w:eastAsia="Lato" w:hAnsi="Lato" w:cs="Lato"/>
                <w:sz w:val="20"/>
                <w:szCs w:val="20"/>
              </w:rPr>
              <w:lastRenderedPageBreak/>
              <w:t>Core</w:t>
            </w:r>
          </w:p>
        </w:tc>
        <w:tc>
          <w:tcPr>
            <w:tcW w:w="2170" w:type="dxa"/>
            <w:shd w:val="clear" w:color="auto" w:fill="E3E3E3"/>
          </w:tcPr>
          <w:p w14:paraId="372D38F1" w14:textId="77777777" w:rsidR="001D55B3" w:rsidRPr="00C80748" w:rsidRDefault="001D55B3" w:rsidP="001D55B3">
            <w:pPr>
              <w:spacing w:after="160"/>
              <w:rPr>
                <w:rFonts w:ascii="Lato" w:eastAsia="Lato" w:hAnsi="Lato" w:cs="Lato"/>
                <w:sz w:val="20"/>
                <w:szCs w:val="20"/>
              </w:rPr>
            </w:pPr>
          </w:p>
        </w:tc>
        <w:tc>
          <w:tcPr>
            <w:tcW w:w="630" w:type="dxa"/>
            <w:shd w:val="clear" w:color="auto" w:fill="E3E3E3"/>
          </w:tcPr>
          <w:p w14:paraId="5CEE5888" w14:textId="77777777" w:rsidR="001D55B3" w:rsidRPr="00C80748" w:rsidRDefault="001D55B3" w:rsidP="001D55B3">
            <w:pPr>
              <w:rPr>
                <w:rFonts w:ascii="Lato" w:eastAsia="Lato" w:hAnsi="Lato" w:cs="Lato"/>
                <w:sz w:val="20"/>
                <w:szCs w:val="20"/>
              </w:rPr>
            </w:pPr>
            <w:r w:rsidRPr="00C80748">
              <w:rPr>
                <w:rFonts w:ascii="Lato" w:eastAsia="Lato" w:hAnsi="Lato" w:cs="Lato"/>
                <w:sz w:val="20"/>
                <w:szCs w:val="20"/>
              </w:rPr>
              <w:t>3</w:t>
            </w:r>
          </w:p>
        </w:tc>
      </w:tr>
      <w:tr w:rsidR="001D55B3" w14:paraId="52FE6FA3" w14:textId="77777777" w:rsidTr="004006DE">
        <w:trPr>
          <w:trHeight w:val="285"/>
        </w:trPr>
        <w:tc>
          <w:tcPr>
            <w:tcW w:w="6015" w:type="dxa"/>
            <w:shd w:val="clear" w:color="auto" w:fill="E3E3E3"/>
          </w:tcPr>
          <w:p w14:paraId="7AB82D0C" w14:textId="77777777" w:rsidR="001D55B3" w:rsidRDefault="001D55B3" w:rsidP="001D55B3">
            <w:pPr>
              <w:pStyle w:val="ListParagraph"/>
              <w:numPr>
                <w:ilvl w:val="0"/>
                <w:numId w:val="14"/>
              </w:numPr>
              <w:spacing w:after="160"/>
              <w:rPr>
                <w:rFonts w:ascii="Lato" w:eastAsiaTheme="minorEastAsia" w:hAnsi="Lato"/>
                <w:sz w:val="20"/>
                <w:szCs w:val="20"/>
              </w:rPr>
            </w:pPr>
            <w:r w:rsidRPr="00EA1DB5">
              <w:rPr>
                <w:rFonts w:ascii="Lato" w:eastAsiaTheme="minorEastAsia" w:hAnsi="Lato"/>
                <w:sz w:val="20"/>
                <w:szCs w:val="20"/>
              </w:rPr>
              <w:t>Troubleshoot</w:t>
            </w:r>
            <w:r>
              <w:rPr>
                <w:rFonts w:ascii="Lato" w:eastAsiaTheme="minorEastAsia" w:hAnsi="Lato"/>
                <w:sz w:val="20"/>
                <w:szCs w:val="20"/>
              </w:rPr>
              <w:t>s</w:t>
            </w:r>
            <w:r w:rsidRPr="00EA1DB5">
              <w:rPr>
                <w:rFonts w:ascii="Lato" w:eastAsiaTheme="minorEastAsia" w:hAnsi="Lato"/>
                <w:sz w:val="20"/>
                <w:szCs w:val="20"/>
              </w:rPr>
              <w:t xml:space="preserve"> drilling problems encountered during drilling operation</w:t>
            </w:r>
          </w:p>
        </w:tc>
        <w:tc>
          <w:tcPr>
            <w:tcW w:w="1080" w:type="dxa"/>
            <w:shd w:val="clear" w:color="auto" w:fill="E3E3E3"/>
          </w:tcPr>
          <w:p w14:paraId="06A5214B" w14:textId="77777777" w:rsidR="001D55B3" w:rsidRDefault="001D55B3" w:rsidP="001D55B3">
            <w:pPr>
              <w:spacing w:after="160"/>
              <w:rPr>
                <w:rFonts w:ascii="Lato" w:eastAsia="Lato" w:hAnsi="Lato" w:cs="Lato"/>
                <w:sz w:val="20"/>
                <w:szCs w:val="20"/>
              </w:rPr>
            </w:pPr>
            <w:r>
              <w:rPr>
                <w:rFonts w:ascii="Lato" w:eastAsia="Lato" w:hAnsi="Lato" w:cs="Lato"/>
                <w:sz w:val="20"/>
                <w:szCs w:val="20"/>
              </w:rPr>
              <w:t>Core</w:t>
            </w:r>
          </w:p>
        </w:tc>
        <w:tc>
          <w:tcPr>
            <w:tcW w:w="2170" w:type="dxa"/>
            <w:shd w:val="clear" w:color="auto" w:fill="E3E3E3"/>
          </w:tcPr>
          <w:p w14:paraId="07FAFE82" w14:textId="77777777" w:rsidR="001D55B3" w:rsidRDefault="001D55B3" w:rsidP="001D55B3">
            <w:pPr>
              <w:spacing w:after="160"/>
              <w:rPr>
                <w:rFonts w:ascii="Lato" w:eastAsia="Lato" w:hAnsi="Lato" w:cs="Lato"/>
                <w:sz w:val="20"/>
                <w:szCs w:val="20"/>
              </w:rPr>
            </w:pPr>
          </w:p>
        </w:tc>
        <w:tc>
          <w:tcPr>
            <w:tcW w:w="630" w:type="dxa"/>
            <w:shd w:val="clear" w:color="auto" w:fill="E3E3E3"/>
          </w:tcPr>
          <w:p w14:paraId="430286E9" w14:textId="77777777" w:rsidR="001D55B3" w:rsidRDefault="001D55B3" w:rsidP="001D55B3">
            <w:pPr>
              <w:rPr>
                <w:rFonts w:ascii="Lato" w:eastAsia="Lato" w:hAnsi="Lato" w:cs="Lato"/>
                <w:sz w:val="20"/>
                <w:szCs w:val="20"/>
              </w:rPr>
            </w:pPr>
            <w:r>
              <w:rPr>
                <w:rFonts w:ascii="Lato" w:eastAsia="Lato" w:hAnsi="Lato" w:cs="Lato"/>
                <w:sz w:val="20"/>
                <w:szCs w:val="20"/>
              </w:rPr>
              <w:t>3</w:t>
            </w:r>
          </w:p>
        </w:tc>
      </w:tr>
      <w:tr w:rsidR="001D55B3" w14:paraId="08B3D7E4" w14:textId="77777777" w:rsidTr="004006DE">
        <w:trPr>
          <w:trHeight w:val="285"/>
        </w:trPr>
        <w:tc>
          <w:tcPr>
            <w:tcW w:w="6015" w:type="dxa"/>
            <w:shd w:val="clear" w:color="auto" w:fill="E3E3E3"/>
          </w:tcPr>
          <w:p w14:paraId="090B506F" w14:textId="0E79B5B5" w:rsidR="001D55B3" w:rsidRPr="00EA1DB5" w:rsidRDefault="001D55B3" w:rsidP="001D55B3">
            <w:pPr>
              <w:pStyle w:val="ListParagraph"/>
              <w:numPr>
                <w:ilvl w:val="0"/>
                <w:numId w:val="14"/>
              </w:numPr>
              <w:spacing w:after="160"/>
              <w:rPr>
                <w:rFonts w:ascii="Lato" w:eastAsiaTheme="minorEastAsia" w:hAnsi="Lato"/>
                <w:sz w:val="20"/>
                <w:szCs w:val="20"/>
              </w:rPr>
            </w:pPr>
            <w:proofErr w:type="gramStart"/>
            <w:r w:rsidRPr="00EA1DB5">
              <w:rPr>
                <w:rFonts w:ascii="Lato" w:eastAsiaTheme="minorEastAsia" w:hAnsi="Lato"/>
                <w:sz w:val="20"/>
                <w:szCs w:val="20"/>
              </w:rPr>
              <w:t>Undertake</w:t>
            </w:r>
            <w:r>
              <w:rPr>
                <w:rFonts w:ascii="Lato" w:eastAsiaTheme="minorEastAsia" w:hAnsi="Lato"/>
                <w:sz w:val="20"/>
                <w:szCs w:val="20"/>
              </w:rPr>
              <w:t>s</w:t>
            </w:r>
            <w:proofErr w:type="gramEnd"/>
            <w:r w:rsidRPr="00EA1DB5">
              <w:rPr>
                <w:rFonts w:ascii="Lato" w:eastAsiaTheme="minorEastAsia" w:hAnsi="Lato"/>
                <w:sz w:val="20"/>
                <w:szCs w:val="20"/>
              </w:rPr>
              <w:t xml:space="preserve"> drilling disinfection procedures</w:t>
            </w:r>
          </w:p>
        </w:tc>
        <w:tc>
          <w:tcPr>
            <w:tcW w:w="1080" w:type="dxa"/>
            <w:shd w:val="clear" w:color="auto" w:fill="E3E3E3"/>
          </w:tcPr>
          <w:p w14:paraId="12197444" w14:textId="77777777" w:rsidR="001D55B3" w:rsidRDefault="001D55B3" w:rsidP="001D55B3">
            <w:pPr>
              <w:spacing w:after="160"/>
              <w:rPr>
                <w:rFonts w:ascii="Lato" w:eastAsia="Lato" w:hAnsi="Lato" w:cs="Lato"/>
                <w:sz w:val="20"/>
                <w:szCs w:val="20"/>
              </w:rPr>
            </w:pPr>
            <w:r>
              <w:rPr>
                <w:rFonts w:ascii="Lato" w:eastAsia="Lato" w:hAnsi="Lato" w:cs="Lato"/>
                <w:sz w:val="20"/>
                <w:szCs w:val="20"/>
              </w:rPr>
              <w:t>Core</w:t>
            </w:r>
          </w:p>
        </w:tc>
        <w:tc>
          <w:tcPr>
            <w:tcW w:w="2170" w:type="dxa"/>
            <w:shd w:val="clear" w:color="auto" w:fill="E3E3E3"/>
          </w:tcPr>
          <w:p w14:paraId="758E022F" w14:textId="77777777" w:rsidR="001D55B3" w:rsidRDefault="001D55B3" w:rsidP="001D55B3">
            <w:pPr>
              <w:spacing w:after="160"/>
              <w:rPr>
                <w:rFonts w:ascii="Lato" w:eastAsia="Lato" w:hAnsi="Lato" w:cs="Lato"/>
                <w:sz w:val="20"/>
                <w:szCs w:val="20"/>
              </w:rPr>
            </w:pPr>
          </w:p>
        </w:tc>
        <w:tc>
          <w:tcPr>
            <w:tcW w:w="630" w:type="dxa"/>
            <w:shd w:val="clear" w:color="auto" w:fill="E3E3E3"/>
          </w:tcPr>
          <w:p w14:paraId="63F6A8BA" w14:textId="77777777" w:rsidR="001D55B3" w:rsidRDefault="001D55B3" w:rsidP="001D55B3">
            <w:pPr>
              <w:rPr>
                <w:rFonts w:ascii="Lato" w:eastAsia="Lato" w:hAnsi="Lato" w:cs="Lato"/>
                <w:sz w:val="20"/>
                <w:szCs w:val="20"/>
              </w:rPr>
            </w:pPr>
            <w:r>
              <w:rPr>
                <w:rFonts w:ascii="Lato" w:eastAsia="Lato" w:hAnsi="Lato" w:cs="Lato"/>
                <w:sz w:val="20"/>
                <w:szCs w:val="20"/>
              </w:rPr>
              <w:t>3</w:t>
            </w:r>
          </w:p>
        </w:tc>
      </w:tr>
    </w:tbl>
    <w:p w14:paraId="766E0404" w14:textId="77777777" w:rsidR="007E5FEE" w:rsidRDefault="007E5FEE" w:rsidP="007E5FEE"/>
    <w:tbl>
      <w:tblPr>
        <w:tblStyle w:val="TableGrid"/>
        <w:tblW w:w="9805" w:type="dxa"/>
        <w:tblLayout w:type="fixed"/>
        <w:tblLook w:val="04A0" w:firstRow="1" w:lastRow="0" w:firstColumn="1" w:lastColumn="0" w:noHBand="0" w:noVBand="1"/>
      </w:tblPr>
      <w:tblGrid>
        <w:gridCol w:w="6015"/>
        <w:gridCol w:w="1080"/>
        <w:gridCol w:w="2080"/>
        <w:gridCol w:w="630"/>
      </w:tblGrid>
      <w:tr w:rsidR="007E5FEE" w14:paraId="0C05B711" w14:textId="77777777" w:rsidTr="3B14A3E2">
        <w:trPr>
          <w:trHeight w:val="420"/>
        </w:trPr>
        <w:tc>
          <w:tcPr>
            <w:tcW w:w="9805" w:type="dxa"/>
            <w:gridSpan w:val="4"/>
            <w:shd w:val="clear" w:color="auto" w:fill="A2D4EC"/>
          </w:tcPr>
          <w:p w14:paraId="759D0483" w14:textId="552DD72D" w:rsidR="007E5FEE" w:rsidRPr="00C80748" w:rsidRDefault="007E5FEE" w:rsidP="0040366B">
            <w:pPr>
              <w:spacing w:line="259" w:lineRule="auto"/>
              <w:rPr>
                <w:rFonts w:ascii="Lato" w:eastAsia="Lato" w:hAnsi="Lato" w:cs="Lato"/>
                <w:b/>
                <w:bCs/>
                <w:sz w:val="20"/>
                <w:szCs w:val="20"/>
              </w:rPr>
            </w:pPr>
            <w:r w:rsidRPr="5731EB51">
              <w:rPr>
                <w:rFonts w:ascii="Lato" w:eastAsia="Lato" w:hAnsi="Lato" w:cs="Lato"/>
                <w:b/>
                <w:bCs/>
                <w:sz w:val="20"/>
                <w:szCs w:val="20"/>
              </w:rPr>
              <w:t xml:space="preserve">Job Function 3: </w:t>
            </w:r>
            <w:r w:rsidR="009303CC">
              <w:rPr>
                <w:rFonts w:ascii="Lato" w:eastAsia="Lato" w:hAnsi="Lato" w:cs="Lato"/>
                <w:b/>
                <w:bCs/>
                <w:sz w:val="20"/>
                <w:szCs w:val="20"/>
              </w:rPr>
              <w:t>Utilizes</w:t>
            </w:r>
            <w:r w:rsidRPr="5731EB51">
              <w:rPr>
                <w:rFonts w:ascii="Lato" w:eastAsia="Lato" w:hAnsi="Lato" w:cs="Lato"/>
                <w:b/>
                <w:bCs/>
                <w:sz w:val="20"/>
                <w:szCs w:val="20"/>
              </w:rPr>
              <w:t xml:space="preserve"> other tools as necessary to install loop wells</w:t>
            </w:r>
          </w:p>
        </w:tc>
      </w:tr>
      <w:tr w:rsidR="007E5FEE" w14:paraId="0F2A3E86" w14:textId="77777777" w:rsidTr="3B14A3E2">
        <w:trPr>
          <w:trHeight w:val="420"/>
        </w:trPr>
        <w:tc>
          <w:tcPr>
            <w:tcW w:w="9805" w:type="dxa"/>
            <w:gridSpan w:val="4"/>
            <w:shd w:val="clear" w:color="auto" w:fill="CFE8F3"/>
          </w:tcPr>
          <w:p w14:paraId="524CD0E8" w14:textId="77777777" w:rsidR="007E5FEE" w:rsidRDefault="007E5FEE" w:rsidP="0040366B">
            <w:pPr>
              <w:spacing w:line="259" w:lineRule="auto"/>
              <w:rPr>
                <w:rFonts w:ascii="Lato" w:eastAsia="Lato" w:hAnsi="Lato" w:cs="Lato"/>
                <w:sz w:val="20"/>
                <w:szCs w:val="20"/>
              </w:rPr>
            </w:pPr>
            <w:r w:rsidRPr="0C853517">
              <w:rPr>
                <w:rFonts w:ascii="Lato" w:eastAsia="Lato" w:hAnsi="Lato" w:cs="Lato"/>
                <w:b/>
                <w:bCs/>
                <w:sz w:val="20"/>
                <w:szCs w:val="20"/>
              </w:rPr>
              <w:t xml:space="preserve">Hours </w:t>
            </w:r>
            <w:r w:rsidRPr="0C853517">
              <w:rPr>
                <w:rFonts w:ascii="Lato" w:eastAsia="Lato" w:hAnsi="Lato" w:cs="Lato"/>
                <w:b/>
                <w:bCs/>
                <w:sz w:val="16"/>
                <w:szCs w:val="16"/>
              </w:rPr>
              <w:t>(time-</w:t>
            </w:r>
            <w:r>
              <w:rPr>
                <w:rFonts w:ascii="Lato" w:eastAsia="Lato" w:hAnsi="Lato" w:cs="Lato"/>
                <w:b/>
                <w:bCs/>
                <w:sz w:val="16"/>
                <w:szCs w:val="16"/>
              </w:rPr>
              <w:t>based</w:t>
            </w:r>
            <w:r w:rsidRPr="0C853517">
              <w:rPr>
                <w:rFonts w:ascii="Lato" w:eastAsia="Lato" w:hAnsi="Lato" w:cs="Lato"/>
                <w:b/>
                <w:bCs/>
                <w:sz w:val="16"/>
                <w:szCs w:val="16"/>
              </w:rPr>
              <w:t xml:space="preserve"> and hybrid programs only)</w:t>
            </w:r>
            <w:r w:rsidRPr="004E7ED5">
              <w:rPr>
                <w:rFonts w:ascii="Lato" w:eastAsia="Lato" w:hAnsi="Lato" w:cs="Lato"/>
                <w:b/>
                <w:bCs/>
                <w:sz w:val="16"/>
                <w:szCs w:val="16"/>
              </w:rPr>
              <w:t>:</w:t>
            </w:r>
          </w:p>
        </w:tc>
      </w:tr>
      <w:tr w:rsidR="007E5FEE" w14:paraId="4E9EA968" w14:textId="77777777" w:rsidTr="004006DE">
        <w:trPr>
          <w:trHeight w:val="615"/>
        </w:trPr>
        <w:tc>
          <w:tcPr>
            <w:tcW w:w="6015" w:type="dxa"/>
            <w:tcBorders>
              <w:bottom w:val="single" w:sz="6" w:space="0" w:color="auto"/>
            </w:tcBorders>
            <w:shd w:val="clear" w:color="auto" w:fill="9D9D9D"/>
          </w:tcPr>
          <w:p w14:paraId="62AD6515" w14:textId="77777777" w:rsidR="007E5FEE" w:rsidRDefault="007E5FEE" w:rsidP="0040366B">
            <w:pPr>
              <w:spacing w:line="259" w:lineRule="auto"/>
              <w:rPr>
                <w:rFonts w:ascii="Lato" w:eastAsia="Lato" w:hAnsi="Lato" w:cs="Lato"/>
                <w:color w:val="FFFFFF" w:themeColor="background1"/>
                <w:sz w:val="20"/>
                <w:szCs w:val="20"/>
              </w:rPr>
            </w:pPr>
            <w:r w:rsidRPr="0C853517">
              <w:rPr>
                <w:rFonts w:ascii="Lato" w:eastAsia="Lato" w:hAnsi="Lato" w:cs="Lato"/>
                <w:b/>
                <w:bCs/>
                <w:color w:val="FFFFFF" w:themeColor="background1"/>
                <w:sz w:val="20"/>
                <w:szCs w:val="20"/>
              </w:rPr>
              <w:t>Competencies</w:t>
            </w:r>
          </w:p>
        </w:tc>
        <w:tc>
          <w:tcPr>
            <w:tcW w:w="1080" w:type="dxa"/>
            <w:tcBorders>
              <w:bottom w:val="single" w:sz="6" w:space="0" w:color="auto"/>
            </w:tcBorders>
            <w:shd w:val="clear" w:color="auto" w:fill="9D9D9D"/>
          </w:tcPr>
          <w:p w14:paraId="310BBEA1" w14:textId="77777777" w:rsidR="007E5FEE" w:rsidRDefault="007E5FEE" w:rsidP="0040366B">
            <w:pPr>
              <w:spacing w:line="259" w:lineRule="auto"/>
              <w:rPr>
                <w:rFonts w:ascii="Lato" w:eastAsia="Lato" w:hAnsi="Lato" w:cs="Lato"/>
                <w:color w:val="FFFFFF" w:themeColor="background1"/>
                <w:sz w:val="20"/>
                <w:szCs w:val="20"/>
              </w:rPr>
            </w:pPr>
            <w:r w:rsidRPr="0C853517">
              <w:rPr>
                <w:rFonts w:ascii="Lato" w:eastAsia="Lato" w:hAnsi="Lato" w:cs="Lato"/>
                <w:b/>
                <w:bCs/>
                <w:color w:val="FFFFFF" w:themeColor="background1"/>
                <w:sz w:val="20"/>
                <w:szCs w:val="20"/>
              </w:rPr>
              <w:t>Core or optional</w:t>
            </w:r>
          </w:p>
        </w:tc>
        <w:tc>
          <w:tcPr>
            <w:tcW w:w="2080" w:type="dxa"/>
            <w:tcBorders>
              <w:bottom w:val="single" w:sz="6" w:space="0" w:color="auto"/>
            </w:tcBorders>
            <w:shd w:val="clear" w:color="auto" w:fill="9D9D9D"/>
          </w:tcPr>
          <w:p w14:paraId="2A9D04D3" w14:textId="77777777" w:rsidR="007E5FEE" w:rsidRDefault="007E5FEE" w:rsidP="0040366B">
            <w:pPr>
              <w:spacing w:line="259" w:lineRule="auto"/>
              <w:rPr>
                <w:rFonts w:ascii="Lato" w:eastAsia="Lato" w:hAnsi="Lato" w:cs="Lato"/>
                <w:color w:val="FFFFFF" w:themeColor="background1"/>
                <w:sz w:val="16"/>
                <w:szCs w:val="16"/>
              </w:rPr>
            </w:pPr>
            <w:r w:rsidRPr="0C853517">
              <w:rPr>
                <w:rFonts w:ascii="Lato" w:eastAsia="Lato" w:hAnsi="Lato" w:cs="Lato"/>
                <w:b/>
                <w:bCs/>
                <w:color w:val="FFFFFF" w:themeColor="background1"/>
                <w:sz w:val="20"/>
                <w:szCs w:val="20"/>
              </w:rPr>
              <w:t>Performance level achieved (0</w:t>
            </w:r>
            <w:r>
              <w:rPr>
                <w:rFonts w:ascii="Lato" w:eastAsia="Lato" w:hAnsi="Lato" w:cs="Lato"/>
                <w:b/>
                <w:bCs/>
                <w:color w:val="FFFFFF" w:themeColor="background1"/>
                <w:sz w:val="20"/>
                <w:szCs w:val="20"/>
              </w:rPr>
              <w:t>–</w:t>
            </w:r>
            <w:r w:rsidRPr="0C853517">
              <w:rPr>
                <w:rFonts w:ascii="Lato" w:eastAsia="Lato" w:hAnsi="Lato" w:cs="Lato"/>
                <w:b/>
                <w:bCs/>
                <w:color w:val="FFFFFF" w:themeColor="background1"/>
                <w:sz w:val="20"/>
                <w:szCs w:val="20"/>
              </w:rPr>
              <w:t>4)</w:t>
            </w:r>
            <w:r w:rsidRPr="0C853517">
              <w:rPr>
                <w:rFonts w:ascii="Lato" w:eastAsia="Lato" w:hAnsi="Lato" w:cs="Lato"/>
                <w:color w:val="FFFFFF" w:themeColor="background1"/>
                <w:sz w:val="16"/>
                <w:szCs w:val="16"/>
              </w:rPr>
              <w:t xml:space="preserve"> (competency-</w:t>
            </w:r>
            <w:r>
              <w:rPr>
                <w:rFonts w:ascii="Lato" w:eastAsia="Lato" w:hAnsi="Lato" w:cs="Lato"/>
                <w:color w:val="FFFFFF" w:themeColor="background1"/>
                <w:sz w:val="16"/>
                <w:szCs w:val="16"/>
              </w:rPr>
              <w:t>based</w:t>
            </w:r>
            <w:r w:rsidRPr="0C853517">
              <w:rPr>
                <w:rFonts w:ascii="Lato" w:eastAsia="Lato" w:hAnsi="Lato" w:cs="Lato"/>
                <w:color w:val="FFFFFF" w:themeColor="background1"/>
                <w:sz w:val="16"/>
                <w:szCs w:val="16"/>
              </w:rPr>
              <w:t xml:space="preserve"> and hybrid programs only)</w:t>
            </w:r>
          </w:p>
          <w:p w14:paraId="64CEE06D" w14:textId="77777777" w:rsidR="007E5FEE" w:rsidRDefault="007E5FEE" w:rsidP="0040366B">
            <w:pPr>
              <w:spacing w:line="259" w:lineRule="auto"/>
              <w:rPr>
                <w:rFonts w:ascii="Lato" w:eastAsia="Lato" w:hAnsi="Lato" w:cs="Lato"/>
                <w:color w:val="FFFFFF" w:themeColor="background1"/>
                <w:sz w:val="20"/>
                <w:szCs w:val="20"/>
              </w:rPr>
            </w:pPr>
          </w:p>
        </w:tc>
        <w:tc>
          <w:tcPr>
            <w:tcW w:w="630" w:type="dxa"/>
            <w:tcBorders>
              <w:bottom w:val="single" w:sz="6" w:space="0" w:color="auto"/>
            </w:tcBorders>
            <w:shd w:val="clear" w:color="auto" w:fill="9D9D9D"/>
          </w:tcPr>
          <w:p w14:paraId="6F84A444" w14:textId="510CBD4D" w:rsidR="007E5FEE" w:rsidRPr="0C853517" w:rsidRDefault="004006DE" w:rsidP="0040366B">
            <w:pPr>
              <w:spacing w:line="259" w:lineRule="auto"/>
              <w:rPr>
                <w:rFonts w:ascii="Lato" w:eastAsia="Lato" w:hAnsi="Lato" w:cs="Lato"/>
                <w:b/>
                <w:bCs/>
                <w:color w:val="FFFFFF" w:themeColor="background1"/>
                <w:sz w:val="20"/>
                <w:szCs w:val="20"/>
              </w:rPr>
            </w:pPr>
            <w:r>
              <w:rPr>
                <w:rFonts w:ascii="Lato" w:eastAsia="Lato" w:hAnsi="Lato" w:cs="Lato"/>
                <w:b/>
                <w:bCs/>
                <w:color w:val="FFFFFF" w:themeColor="background1"/>
                <w:sz w:val="20"/>
                <w:szCs w:val="20"/>
              </w:rPr>
              <w:t>Role</w:t>
            </w:r>
          </w:p>
        </w:tc>
      </w:tr>
      <w:tr w:rsidR="009303CC" w14:paraId="038EE943" w14:textId="77777777" w:rsidTr="004006DE">
        <w:trPr>
          <w:trHeight w:val="285"/>
        </w:trPr>
        <w:tc>
          <w:tcPr>
            <w:tcW w:w="6015" w:type="dxa"/>
            <w:shd w:val="clear" w:color="auto" w:fill="E3E3E3"/>
          </w:tcPr>
          <w:p w14:paraId="5F44F66D" w14:textId="5E369DB6" w:rsidR="009303CC" w:rsidRPr="00C80748" w:rsidRDefault="009303CC" w:rsidP="00555D76">
            <w:pPr>
              <w:pStyle w:val="ListParagraph"/>
              <w:numPr>
                <w:ilvl w:val="0"/>
                <w:numId w:val="13"/>
              </w:numPr>
              <w:spacing w:after="160"/>
              <w:ind w:left="810"/>
              <w:rPr>
                <w:rFonts w:ascii="Lato" w:eastAsiaTheme="minorEastAsia" w:hAnsi="Lato"/>
                <w:sz w:val="20"/>
                <w:szCs w:val="20"/>
              </w:rPr>
            </w:pPr>
            <w:r w:rsidRPr="00C80748">
              <w:rPr>
                <w:rFonts w:ascii="Lato" w:eastAsiaTheme="minorEastAsia" w:hAnsi="Lato"/>
                <w:sz w:val="20"/>
                <w:szCs w:val="20"/>
              </w:rPr>
              <w:t>Works with other small tools and power tools as appropriate</w:t>
            </w:r>
            <w:r>
              <w:rPr>
                <w:rFonts w:ascii="Lato" w:eastAsiaTheme="minorEastAsia" w:hAnsi="Lato"/>
                <w:sz w:val="20"/>
                <w:szCs w:val="20"/>
              </w:rPr>
              <w:t xml:space="preserve"> (e.g.</w:t>
            </w:r>
            <w:r w:rsidR="00566B44">
              <w:rPr>
                <w:rFonts w:ascii="Lato" w:eastAsiaTheme="minorEastAsia" w:hAnsi="Lato"/>
                <w:sz w:val="20"/>
                <w:szCs w:val="20"/>
              </w:rPr>
              <w:t>,</w:t>
            </w:r>
            <w:r>
              <w:rPr>
                <w:rFonts w:ascii="Lato" w:eastAsiaTheme="minorEastAsia" w:hAnsi="Lato"/>
                <w:sz w:val="20"/>
                <w:szCs w:val="20"/>
              </w:rPr>
              <w:t xml:space="preserve"> cordless battery-operated drills, pipe threading machines, pipe wrenches</w:t>
            </w:r>
            <w:r w:rsidR="00343E87">
              <w:rPr>
                <w:rFonts w:ascii="Lato" w:eastAsiaTheme="minorEastAsia" w:hAnsi="Lato"/>
                <w:sz w:val="20"/>
                <w:szCs w:val="20"/>
              </w:rPr>
              <w:t>, pipe fusion tools</w:t>
            </w:r>
            <w:r>
              <w:rPr>
                <w:rFonts w:ascii="Lato" w:eastAsiaTheme="minorEastAsia" w:hAnsi="Lato"/>
                <w:sz w:val="20"/>
                <w:szCs w:val="20"/>
              </w:rPr>
              <w:t>)</w:t>
            </w:r>
          </w:p>
        </w:tc>
        <w:tc>
          <w:tcPr>
            <w:tcW w:w="1080" w:type="dxa"/>
            <w:shd w:val="clear" w:color="auto" w:fill="E3E3E3"/>
          </w:tcPr>
          <w:p w14:paraId="73AEA317" w14:textId="54E3B870" w:rsidR="009303CC" w:rsidRDefault="009303CC" w:rsidP="00555D76">
            <w:pPr>
              <w:spacing w:after="160"/>
              <w:rPr>
                <w:rFonts w:ascii="Lato" w:eastAsia="Lato" w:hAnsi="Lato" w:cs="Lato"/>
                <w:sz w:val="20"/>
                <w:szCs w:val="20"/>
              </w:rPr>
            </w:pPr>
            <w:r>
              <w:rPr>
                <w:rFonts w:ascii="Lato" w:eastAsia="Lato" w:hAnsi="Lato" w:cs="Lato"/>
                <w:sz w:val="20"/>
                <w:szCs w:val="20"/>
              </w:rPr>
              <w:t>Core</w:t>
            </w:r>
          </w:p>
        </w:tc>
        <w:tc>
          <w:tcPr>
            <w:tcW w:w="2080" w:type="dxa"/>
            <w:shd w:val="clear" w:color="auto" w:fill="E3E3E3"/>
          </w:tcPr>
          <w:p w14:paraId="0DB38DFD" w14:textId="77777777" w:rsidR="009303CC" w:rsidRDefault="009303CC" w:rsidP="00555D76">
            <w:pPr>
              <w:spacing w:after="160"/>
              <w:rPr>
                <w:rFonts w:ascii="Lato" w:eastAsia="Lato" w:hAnsi="Lato" w:cs="Lato"/>
                <w:sz w:val="20"/>
                <w:szCs w:val="20"/>
              </w:rPr>
            </w:pPr>
          </w:p>
        </w:tc>
        <w:tc>
          <w:tcPr>
            <w:tcW w:w="630" w:type="dxa"/>
            <w:shd w:val="clear" w:color="auto" w:fill="E3E3E3"/>
          </w:tcPr>
          <w:p w14:paraId="3C5AD44A" w14:textId="3F279547" w:rsidR="009303CC" w:rsidRDefault="009303CC" w:rsidP="00555D76">
            <w:pPr>
              <w:spacing w:after="160"/>
              <w:rPr>
                <w:rFonts w:ascii="Lato" w:eastAsia="Lato" w:hAnsi="Lato" w:cs="Lato"/>
                <w:sz w:val="20"/>
                <w:szCs w:val="20"/>
              </w:rPr>
            </w:pPr>
            <w:r>
              <w:rPr>
                <w:rFonts w:ascii="Lato" w:eastAsia="Lato" w:hAnsi="Lato" w:cs="Lato"/>
                <w:sz w:val="20"/>
                <w:szCs w:val="20"/>
              </w:rPr>
              <w:t>1</w:t>
            </w:r>
          </w:p>
        </w:tc>
      </w:tr>
      <w:tr w:rsidR="009303CC" w14:paraId="5A24FB30" w14:textId="77777777" w:rsidTr="004006DE">
        <w:trPr>
          <w:trHeight w:val="285"/>
        </w:trPr>
        <w:tc>
          <w:tcPr>
            <w:tcW w:w="6015" w:type="dxa"/>
            <w:shd w:val="clear" w:color="auto" w:fill="E3E3E3"/>
          </w:tcPr>
          <w:p w14:paraId="089B9D0A" w14:textId="73DAD1C0" w:rsidR="009303CC" w:rsidRPr="00C80748" w:rsidRDefault="009303CC" w:rsidP="00555D76">
            <w:pPr>
              <w:pStyle w:val="ListParagraph"/>
              <w:numPr>
                <w:ilvl w:val="0"/>
                <w:numId w:val="13"/>
              </w:numPr>
              <w:spacing w:after="160"/>
              <w:ind w:left="810"/>
              <w:rPr>
                <w:rFonts w:ascii="Lato" w:eastAsiaTheme="minorEastAsia" w:hAnsi="Lato"/>
                <w:sz w:val="20"/>
                <w:szCs w:val="20"/>
              </w:rPr>
            </w:pPr>
            <w:r w:rsidRPr="00C80748">
              <w:rPr>
                <w:rFonts w:ascii="Lato" w:eastAsiaTheme="minorEastAsia" w:hAnsi="Lato"/>
                <w:sz w:val="20"/>
                <w:szCs w:val="20"/>
              </w:rPr>
              <w:t>Pressure tests loop assembly prior to insertion into boreholes</w:t>
            </w:r>
            <w:r w:rsidR="00343E87">
              <w:rPr>
                <w:rFonts w:ascii="Lato" w:eastAsiaTheme="minorEastAsia" w:hAnsi="Lato"/>
                <w:sz w:val="20"/>
                <w:szCs w:val="20"/>
              </w:rPr>
              <w:t xml:space="preserve"> using p</w:t>
            </w:r>
            <w:r w:rsidR="00343E87" w:rsidRPr="00343E87">
              <w:rPr>
                <w:rFonts w:ascii="Lato" w:eastAsiaTheme="minorEastAsia" w:hAnsi="Lato"/>
                <w:sz w:val="20"/>
                <w:szCs w:val="20"/>
              </w:rPr>
              <w:t xml:space="preserve">ipe </w:t>
            </w:r>
            <w:r w:rsidR="00343E87">
              <w:rPr>
                <w:rFonts w:ascii="Lato" w:eastAsiaTheme="minorEastAsia" w:hAnsi="Lato"/>
                <w:sz w:val="20"/>
                <w:szCs w:val="20"/>
              </w:rPr>
              <w:t>p</w:t>
            </w:r>
            <w:r w:rsidR="00343E87" w:rsidRPr="00343E87">
              <w:rPr>
                <w:rFonts w:ascii="Lato" w:eastAsiaTheme="minorEastAsia" w:hAnsi="Lato"/>
                <w:sz w:val="20"/>
                <w:szCs w:val="20"/>
              </w:rPr>
              <w:t xml:space="preserve">ressurization </w:t>
            </w:r>
            <w:r w:rsidR="00343E87">
              <w:rPr>
                <w:rFonts w:ascii="Lato" w:eastAsiaTheme="minorEastAsia" w:hAnsi="Lato"/>
                <w:sz w:val="20"/>
                <w:szCs w:val="20"/>
              </w:rPr>
              <w:t>t</w:t>
            </w:r>
            <w:r w:rsidR="00343E87" w:rsidRPr="00343E87">
              <w:rPr>
                <w:rFonts w:ascii="Lato" w:eastAsiaTheme="minorEastAsia" w:hAnsi="Lato"/>
                <w:sz w:val="20"/>
                <w:szCs w:val="20"/>
              </w:rPr>
              <w:t xml:space="preserve">est </w:t>
            </w:r>
            <w:r w:rsidR="00343E87">
              <w:rPr>
                <w:rFonts w:ascii="Lato" w:eastAsiaTheme="minorEastAsia" w:hAnsi="Lato"/>
                <w:sz w:val="20"/>
                <w:szCs w:val="20"/>
              </w:rPr>
              <w:t>t</w:t>
            </w:r>
            <w:r w:rsidR="00343E87" w:rsidRPr="00343E87">
              <w:rPr>
                <w:rFonts w:ascii="Lato" w:eastAsiaTheme="minorEastAsia" w:hAnsi="Lato"/>
                <w:sz w:val="20"/>
                <w:szCs w:val="20"/>
              </w:rPr>
              <w:t xml:space="preserve">ools, </w:t>
            </w:r>
            <w:r w:rsidR="00343E87">
              <w:rPr>
                <w:rFonts w:ascii="Lato" w:eastAsiaTheme="minorEastAsia" w:hAnsi="Lato"/>
                <w:sz w:val="20"/>
                <w:szCs w:val="20"/>
              </w:rPr>
              <w:t>p</w:t>
            </w:r>
            <w:r w:rsidR="00343E87" w:rsidRPr="00343E87">
              <w:rPr>
                <w:rFonts w:ascii="Lato" w:eastAsiaTheme="minorEastAsia" w:hAnsi="Lato"/>
                <w:sz w:val="20"/>
                <w:szCs w:val="20"/>
              </w:rPr>
              <w:t xml:space="preserve">ipe </w:t>
            </w:r>
            <w:r w:rsidR="00343E87">
              <w:rPr>
                <w:rFonts w:ascii="Lato" w:eastAsiaTheme="minorEastAsia" w:hAnsi="Lato"/>
                <w:sz w:val="20"/>
                <w:szCs w:val="20"/>
              </w:rPr>
              <w:t>f</w:t>
            </w:r>
            <w:r w:rsidR="00343E87" w:rsidRPr="00343E87">
              <w:rPr>
                <w:rFonts w:ascii="Lato" w:eastAsiaTheme="minorEastAsia" w:hAnsi="Lato"/>
                <w:sz w:val="20"/>
                <w:szCs w:val="20"/>
              </w:rPr>
              <w:t xml:space="preserve">usion </w:t>
            </w:r>
            <w:r w:rsidR="00343E87">
              <w:rPr>
                <w:rFonts w:ascii="Lato" w:eastAsiaTheme="minorEastAsia" w:hAnsi="Lato"/>
                <w:sz w:val="20"/>
                <w:szCs w:val="20"/>
              </w:rPr>
              <w:t>t</w:t>
            </w:r>
            <w:r w:rsidR="00343E87" w:rsidRPr="00343E87">
              <w:rPr>
                <w:rFonts w:ascii="Lato" w:eastAsiaTheme="minorEastAsia" w:hAnsi="Lato"/>
                <w:sz w:val="20"/>
                <w:szCs w:val="20"/>
              </w:rPr>
              <w:t>ools</w:t>
            </w:r>
            <w:r w:rsidR="002658FA">
              <w:rPr>
                <w:rFonts w:ascii="Lato" w:eastAsiaTheme="minorEastAsia" w:hAnsi="Lato"/>
                <w:sz w:val="20"/>
                <w:szCs w:val="20"/>
              </w:rPr>
              <w:t>,</w:t>
            </w:r>
            <w:r w:rsidR="00343E87" w:rsidRPr="00343E87">
              <w:rPr>
                <w:rFonts w:ascii="Lato" w:eastAsiaTheme="minorEastAsia" w:hAnsi="Lato"/>
                <w:sz w:val="20"/>
                <w:szCs w:val="20"/>
              </w:rPr>
              <w:t xml:space="preserve"> and </w:t>
            </w:r>
            <w:r w:rsidR="00343E87">
              <w:rPr>
                <w:rFonts w:ascii="Lato" w:eastAsiaTheme="minorEastAsia" w:hAnsi="Lato"/>
                <w:sz w:val="20"/>
                <w:szCs w:val="20"/>
              </w:rPr>
              <w:t>f</w:t>
            </w:r>
            <w:r w:rsidR="00343E87" w:rsidRPr="00343E87">
              <w:rPr>
                <w:rFonts w:ascii="Lato" w:eastAsiaTheme="minorEastAsia" w:hAnsi="Lato"/>
                <w:sz w:val="20"/>
                <w:szCs w:val="20"/>
              </w:rPr>
              <w:t xml:space="preserve">lushing </w:t>
            </w:r>
            <w:r w:rsidR="00343E87">
              <w:rPr>
                <w:rFonts w:ascii="Lato" w:eastAsiaTheme="minorEastAsia" w:hAnsi="Lato"/>
                <w:sz w:val="20"/>
                <w:szCs w:val="20"/>
              </w:rPr>
              <w:t>e</w:t>
            </w:r>
            <w:r w:rsidR="00343E87" w:rsidRPr="00343E87">
              <w:rPr>
                <w:rFonts w:ascii="Lato" w:eastAsiaTheme="minorEastAsia" w:hAnsi="Lato"/>
                <w:sz w:val="20"/>
                <w:szCs w:val="20"/>
              </w:rPr>
              <w:t xml:space="preserve">quipment </w:t>
            </w:r>
            <w:r w:rsidR="00343E87">
              <w:rPr>
                <w:rFonts w:ascii="Lato" w:eastAsiaTheme="minorEastAsia" w:hAnsi="Lato"/>
                <w:sz w:val="20"/>
                <w:szCs w:val="20"/>
              </w:rPr>
              <w:t>t</w:t>
            </w:r>
            <w:r w:rsidR="00343E87" w:rsidRPr="00343E87">
              <w:rPr>
                <w:rFonts w:ascii="Lato" w:eastAsiaTheme="minorEastAsia" w:hAnsi="Lato"/>
                <w:sz w:val="20"/>
                <w:szCs w:val="20"/>
              </w:rPr>
              <w:t>ool</w:t>
            </w:r>
          </w:p>
        </w:tc>
        <w:tc>
          <w:tcPr>
            <w:tcW w:w="1080" w:type="dxa"/>
            <w:shd w:val="clear" w:color="auto" w:fill="E3E3E3"/>
          </w:tcPr>
          <w:p w14:paraId="54E43D3B" w14:textId="53F0BD6A" w:rsidR="009303CC" w:rsidRDefault="009303CC" w:rsidP="00555D76">
            <w:pPr>
              <w:spacing w:after="160"/>
              <w:rPr>
                <w:rFonts w:ascii="Lato" w:eastAsia="Lato" w:hAnsi="Lato" w:cs="Lato"/>
                <w:sz w:val="20"/>
                <w:szCs w:val="20"/>
              </w:rPr>
            </w:pPr>
            <w:r>
              <w:rPr>
                <w:rFonts w:ascii="Lato" w:eastAsia="Lato" w:hAnsi="Lato" w:cs="Lato"/>
                <w:sz w:val="20"/>
                <w:szCs w:val="20"/>
              </w:rPr>
              <w:t>Core</w:t>
            </w:r>
          </w:p>
        </w:tc>
        <w:tc>
          <w:tcPr>
            <w:tcW w:w="2080" w:type="dxa"/>
            <w:shd w:val="clear" w:color="auto" w:fill="E3E3E3"/>
          </w:tcPr>
          <w:p w14:paraId="530DEDE7" w14:textId="77777777" w:rsidR="009303CC" w:rsidRDefault="009303CC" w:rsidP="00555D76">
            <w:pPr>
              <w:spacing w:after="160"/>
              <w:rPr>
                <w:rFonts w:ascii="Lato" w:eastAsia="Lato" w:hAnsi="Lato" w:cs="Lato"/>
                <w:sz w:val="20"/>
                <w:szCs w:val="20"/>
              </w:rPr>
            </w:pPr>
          </w:p>
        </w:tc>
        <w:tc>
          <w:tcPr>
            <w:tcW w:w="630" w:type="dxa"/>
            <w:shd w:val="clear" w:color="auto" w:fill="E3E3E3"/>
          </w:tcPr>
          <w:p w14:paraId="586C9F38" w14:textId="559F5B28" w:rsidR="009303CC" w:rsidRDefault="009303CC" w:rsidP="00555D76">
            <w:pPr>
              <w:spacing w:after="160"/>
              <w:rPr>
                <w:rFonts w:ascii="Lato" w:eastAsia="Lato" w:hAnsi="Lato" w:cs="Lato"/>
                <w:sz w:val="20"/>
                <w:szCs w:val="20"/>
              </w:rPr>
            </w:pPr>
            <w:r>
              <w:rPr>
                <w:rFonts w:ascii="Lato" w:eastAsia="Lato" w:hAnsi="Lato" w:cs="Lato"/>
                <w:sz w:val="20"/>
                <w:szCs w:val="20"/>
              </w:rPr>
              <w:t>2</w:t>
            </w:r>
          </w:p>
        </w:tc>
      </w:tr>
      <w:tr w:rsidR="009303CC" w14:paraId="3208B520" w14:textId="77777777" w:rsidTr="004006DE">
        <w:trPr>
          <w:trHeight w:val="285"/>
        </w:trPr>
        <w:tc>
          <w:tcPr>
            <w:tcW w:w="6015" w:type="dxa"/>
            <w:shd w:val="clear" w:color="auto" w:fill="E3E3E3"/>
          </w:tcPr>
          <w:p w14:paraId="37D5D96B" w14:textId="77777777" w:rsidR="009303CC" w:rsidRPr="00C80748" w:rsidRDefault="009303CC" w:rsidP="00555D76">
            <w:pPr>
              <w:pStyle w:val="ListParagraph"/>
              <w:numPr>
                <w:ilvl w:val="0"/>
                <w:numId w:val="13"/>
              </w:numPr>
              <w:spacing w:after="160"/>
              <w:ind w:left="810"/>
              <w:rPr>
                <w:rFonts w:ascii="Lato" w:eastAsiaTheme="minorEastAsia" w:hAnsi="Lato"/>
                <w:sz w:val="20"/>
                <w:szCs w:val="20"/>
              </w:rPr>
            </w:pPr>
            <w:proofErr w:type="gramStart"/>
            <w:r w:rsidRPr="00C80748">
              <w:rPr>
                <w:rFonts w:ascii="Lato" w:eastAsiaTheme="minorEastAsia" w:hAnsi="Lato"/>
                <w:sz w:val="20"/>
                <w:szCs w:val="20"/>
              </w:rPr>
              <w:t>Circulates</w:t>
            </w:r>
            <w:proofErr w:type="gramEnd"/>
            <w:r w:rsidRPr="00C80748">
              <w:rPr>
                <w:rFonts w:ascii="Lato" w:eastAsiaTheme="minorEastAsia" w:hAnsi="Lato"/>
                <w:sz w:val="20"/>
                <w:szCs w:val="20"/>
              </w:rPr>
              <w:t xml:space="preserve"> approved fluids into boreholes as needed to cool drill bits, remove cuttings, stabilize </w:t>
            </w:r>
            <w:proofErr w:type="gramStart"/>
            <w:r w:rsidRPr="00C80748">
              <w:rPr>
                <w:rFonts w:ascii="Lato" w:eastAsiaTheme="minorEastAsia" w:hAnsi="Lato"/>
                <w:sz w:val="20"/>
                <w:szCs w:val="20"/>
              </w:rPr>
              <w:t>borehole</w:t>
            </w:r>
            <w:proofErr w:type="gramEnd"/>
            <w:r w:rsidRPr="00C80748">
              <w:rPr>
                <w:rFonts w:ascii="Lato" w:eastAsiaTheme="minorEastAsia" w:hAnsi="Lato"/>
                <w:sz w:val="20"/>
                <w:szCs w:val="20"/>
              </w:rPr>
              <w:t xml:space="preserve"> and maintain design borehole diameter using industry acceptable tools and procedure</w:t>
            </w:r>
          </w:p>
        </w:tc>
        <w:tc>
          <w:tcPr>
            <w:tcW w:w="1080" w:type="dxa"/>
            <w:shd w:val="clear" w:color="auto" w:fill="E3E3E3"/>
          </w:tcPr>
          <w:p w14:paraId="2202A129" w14:textId="77777777" w:rsidR="009303CC" w:rsidRDefault="009303CC" w:rsidP="00555D76">
            <w:pPr>
              <w:spacing w:after="160"/>
              <w:rPr>
                <w:rFonts w:ascii="Lato" w:eastAsia="Lato" w:hAnsi="Lato" w:cs="Lato"/>
                <w:sz w:val="20"/>
                <w:szCs w:val="20"/>
              </w:rPr>
            </w:pPr>
            <w:r>
              <w:rPr>
                <w:rFonts w:ascii="Lato" w:eastAsia="Lato" w:hAnsi="Lato" w:cs="Lato"/>
                <w:sz w:val="20"/>
                <w:szCs w:val="20"/>
              </w:rPr>
              <w:t>Core</w:t>
            </w:r>
          </w:p>
        </w:tc>
        <w:tc>
          <w:tcPr>
            <w:tcW w:w="2080" w:type="dxa"/>
            <w:shd w:val="clear" w:color="auto" w:fill="E3E3E3"/>
          </w:tcPr>
          <w:p w14:paraId="59ED59B7" w14:textId="77777777" w:rsidR="009303CC" w:rsidRDefault="009303CC" w:rsidP="00555D76">
            <w:pPr>
              <w:spacing w:after="160"/>
              <w:rPr>
                <w:rFonts w:ascii="Lato" w:eastAsia="Lato" w:hAnsi="Lato" w:cs="Lato"/>
                <w:sz w:val="20"/>
                <w:szCs w:val="20"/>
              </w:rPr>
            </w:pPr>
          </w:p>
        </w:tc>
        <w:tc>
          <w:tcPr>
            <w:tcW w:w="630" w:type="dxa"/>
            <w:shd w:val="clear" w:color="auto" w:fill="E3E3E3"/>
          </w:tcPr>
          <w:p w14:paraId="0197A7B0" w14:textId="77777777" w:rsidR="009303CC" w:rsidRDefault="009303CC" w:rsidP="00555D76">
            <w:pPr>
              <w:spacing w:after="160"/>
              <w:rPr>
                <w:rFonts w:ascii="Lato" w:eastAsia="Lato" w:hAnsi="Lato" w:cs="Lato"/>
                <w:sz w:val="20"/>
                <w:szCs w:val="20"/>
              </w:rPr>
            </w:pPr>
            <w:r>
              <w:rPr>
                <w:rFonts w:ascii="Lato" w:eastAsia="Lato" w:hAnsi="Lato" w:cs="Lato"/>
                <w:sz w:val="20"/>
                <w:szCs w:val="20"/>
              </w:rPr>
              <w:t>3</w:t>
            </w:r>
          </w:p>
        </w:tc>
      </w:tr>
      <w:tr w:rsidR="009303CC" w14:paraId="1BA2C1EA" w14:textId="77777777" w:rsidTr="004006DE">
        <w:trPr>
          <w:trHeight w:val="285"/>
        </w:trPr>
        <w:tc>
          <w:tcPr>
            <w:tcW w:w="6015" w:type="dxa"/>
            <w:shd w:val="clear" w:color="auto" w:fill="E3E3E3"/>
          </w:tcPr>
          <w:p w14:paraId="561E77D8" w14:textId="77777777" w:rsidR="009303CC" w:rsidRPr="00C80748" w:rsidRDefault="009303CC" w:rsidP="00555D76">
            <w:pPr>
              <w:pStyle w:val="ListParagraph"/>
              <w:numPr>
                <w:ilvl w:val="0"/>
                <w:numId w:val="13"/>
              </w:numPr>
              <w:spacing w:after="160"/>
              <w:ind w:left="810"/>
              <w:rPr>
                <w:rFonts w:ascii="Lato" w:eastAsiaTheme="minorEastAsia" w:hAnsi="Lato"/>
                <w:sz w:val="20"/>
                <w:szCs w:val="20"/>
              </w:rPr>
            </w:pPr>
            <w:r w:rsidRPr="00C80748">
              <w:rPr>
                <w:rFonts w:ascii="Lato" w:eastAsiaTheme="minorEastAsia" w:hAnsi="Lato"/>
                <w:sz w:val="20"/>
                <w:szCs w:val="20"/>
              </w:rPr>
              <w:t>Assembles and installs temporary or permanent well casing as required by borehole conditions and regulatory requirements</w:t>
            </w:r>
          </w:p>
        </w:tc>
        <w:tc>
          <w:tcPr>
            <w:tcW w:w="1080" w:type="dxa"/>
            <w:shd w:val="clear" w:color="auto" w:fill="E3E3E3"/>
          </w:tcPr>
          <w:p w14:paraId="69E8727B" w14:textId="77777777" w:rsidR="009303CC" w:rsidRDefault="009303CC" w:rsidP="00555D76">
            <w:pPr>
              <w:spacing w:after="160"/>
              <w:rPr>
                <w:rFonts w:ascii="Lato" w:eastAsia="Lato" w:hAnsi="Lato" w:cs="Lato"/>
                <w:sz w:val="20"/>
                <w:szCs w:val="20"/>
              </w:rPr>
            </w:pPr>
            <w:r>
              <w:rPr>
                <w:rFonts w:ascii="Lato" w:eastAsia="Lato" w:hAnsi="Lato" w:cs="Lato"/>
                <w:sz w:val="20"/>
                <w:szCs w:val="20"/>
              </w:rPr>
              <w:t>Core</w:t>
            </w:r>
          </w:p>
        </w:tc>
        <w:tc>
          <w:tcPr>
            <w:tcW w:w="2080" w:type="dxa"/>
            <w:shd w:val="clear" w:color="auto" w:fill="E3E3E3"/>
          </w:tcPr>
          <w:p w14:paraId="157CD0CC" w14:textId="77777777" w:rsidR="009303CC" w:rsidRDefault="009303CC" w:rsidP="00555D76">
            <w:pPr>
              <w:spacing w:after="160"/>
              <w:rPr>
                <w:rFonts w:ascii="Lato" w:eastAsia="Lato" w:hAnsi="Lato" w:cs="Lato"/>
                <w:sz w:val="20"/>
                <w:szCs w:val="20"/>
              </w:rPr>
            </w:pPr>
          </w:p>
        </w:tc>
        <w:tc>
          <w:tcPr>
            <w:tcW w:w="630" w:type="dxa"/>
            <w:shd w:val="clear" w:color="auto" w:fill="E3E3E3"/>
          </w:tcPr>
          <w:p w14:paraId="7062DC1A" w14:textId="77777777" w:rsidR="009303CC" w:rsidRDefault="009303CC" w:rsidP="00555D76">
            <w:pPr>
              <w:spacing w:after="160"/>
              <w:rPr>
                <w:rFonts w:ascii="Lato" w:eastAsia="Lato" w:hAnsi="Lato" w:cs="Lato"/>
                <w:sz w:val="20"/>
                <w:szCs w:val="20"/>
              </w:rPr>
            </w:pPr>
            <w:r>
              <w:rPr>
                <w:rFonts w:ascii="Lato" w:eastAsia="Lato" w:hAnsi="Lato" w:cs="Lato"/>
                <w:sz w:val="20"/>
                <w:szCs w:val="20"/>
              </w:rPr>
              <w:t>3</w:t>
            </w:r>
          </w:p>
        </w:tc>
      </w:tr>
      <w:tr w:rsidR="009303CC" w14:paraId="1199A401" w14:textId="77777777" w:rsidTr="004006DE">
        <w:trPr>
          <w:trHeight w:val="285"/>
        </w:trPr>
        <w:tc>
          <w:tcPr>
            <w:tcW w:w="6015" w:type="dxa"/>
            <w:shd w:val="clear" w:color="auto" w:fill="E3E3E3"/>
          </w:tcPr>
          <w:p w14:paraId="7A82B5D8" w14:textId="2D1CE500" w:rsidR="009303CC" w:rsidRPr="00C80748" w:rsidRDefault="009303CC" w:rsidP="00555D76">
            <w:pPr>
              <w:pStyle w:val="ListParagraph"/>
              <w:numPr>
                <w:ilvl w:val="0"/>
                <w:numId w:val="13"/>
              </w:numPr>
              <w:spacing w:after="160"/>
              <w:ind w:left="810"/>
              <w:rPr>
                <w:rFonts w:ascii="Lato" w:eastAsiaTheme="minorEastAsia" w:hAnsi="Lato"/>
                <w:sz w:val="20"/>
                <w:szCs w:val="20"/>
              </w:rPr>
            </w:pPr>
            <w:r w:rsidRPr="00C80748">
              <w:rPr>
                <w:rFonts w:ascii="Lato" w:eastAsiaTheme="minorEastAsia" w:hAnsi="Lato"/>
                <w:sz w:val="20"/>
                <w:szCs w:val="20"/>
              </w:rPr>
              <w:t xml:space="preserve">Installs </w:t>
            </w:r>
            <w:r w:rsidR="003D5FD4" w:rsidRPr="003D5FD4">
              <w:rPr>
                <w:rFonts w:ascii="Lato" w:eastAsiaTheme="minorEastAsia" w:hAnsi="Lato"/>
                <w:sz w:val="20"/>
                <w:szCs w:val="20"/>
              </w:rPr>
              <w:t xml:space="preserve">verified and pre-pressure tested </w:t>
            </w:r>
            <w:r w:rsidRPr="00C80748">
              <w:rPr>
                <w:rFonts w:ascii="Lato" w:eastAsiaTheme="minorEastAsia" w:hAnsi="Lato"/>
                <w:sz w:val="20"/>
                <w:szCs w:val="20"/>
              </w:rPr>
              <w:t xml:space="preserve">loop assembly into </w:t>
            </w:r>
            <w:r w:rsidR="002658FA" w:rsidRPr="00C80748">
              <w:rPr>
                <w:rFonts w:ascii="Lato" w:eastAsiaTheme="minorEastAsia" w:hAnsi="Lato"/>
                <w:sz w:val="20"/>
                <w:szCs w:val="20"/>
              </w:rPr>
              <w:t xml:space="preserve">borehole </w:t>
            </w:r>
            <w:r w:rsidR="002658FA">
              <w:rPr>
                <w:rFonts w:ascii="Lato" w:eastAsiaTheme="minorEastAsia" w:hAnsi="Lato"/>
                <w:sz w:val="20"/>
                <w:szCs w:val="20"/>
              </w:rPr>
              <w:t>for</w:t>
            </w:r>
            <w:r w:rsidR="003D5FD4">
              <w:rPr>
                <w:rFonts w:ascii="Lato" w:eastAsiaTheme="minorEastAsia" w:hAnsi="Lato"/>
                <w:sz w:val="20"/>
                <w:szCs w:val="20"/>
              </w:rPr>
              <w:t xml:space="preserve"> quality assurance </w:t>
            </w:r>
            <w:r w:rsidRPr="00C80748">
              <w:rPr>
                <w:rFonts w:ascii="Lato" w:eastAsiaTheme="minorEastAsia" w:hAnsi="Lato"/>
                <w:sz w:val="20"/>
                <w:szCs w:val="20"/>
              </w:rPr>
              <w:t xml:space="preserve">with tremie pipe secured near the u-bend for grouting of </w:t>
            </w:r>
            <w:proofErr w:type="gramStart"/>
            <w:r w:rsidRPr="00C80748">
              <w:rPr>
                <w:rFonts w:ascii="Lato" w:eastAsiaTheme="minorEastAsia" w:hAnsi="Lato"/>
                <w:sz w:val="20"/>
                <w:szCs w:val="20"/>
              </w:rPr>
              <w:t>borehole</w:t>
            </w:r>
            <w:proofErr w:type="gramEnd"/>
            <w:r w:rsidRPr="00C80748">
              <w:rPr>
                <w:rFonts w:ascii="Lato" w:eastAsiaTheme="minorEastAsia" w:hAnsi="Lato"/>
                <w:sz w:val="20"/>
                <w:szCs w:val="20"/>
              </w:rPr>
              <w:t xml:space="preserve"> where required</w:t>
            </w:r>
          </w:p>
        </w:tc>
        <w:tc>
          <w:tcPr>
            <w:tcW w:w="1080" w:type="dxa"/>
            <w:shd w:val="clear" w:color="auto" w:fill="E3E3E3"/>
          </w:tcPr>
          <w:p w14:paraId="03871FAD" w14:textId="0E3AB2B5" w:rsidR="009303CC" w:rsidRDefault="009303CC" w:rsidP="00555D76">
            <w:pPr>
              <w:spacing w:after="160"/>
              <w:rPr>
                <w:rFonts w:ascii="Lato" w:eastAsia="Lato" w:hAnsi="Lato" w:cs="Lato"/>
                <w:sz w:val="20"/>
                <w:szCs w:val="20"/>
              </w:rPr>
            </w:pPr>
            <w:r>
              <w:rPr>
                <w:rFonts w:ascii="Lato" w:eastAsia="Lato" w:hAnsi="Lato" w:cs="Lato"/>
                <w:sz w:val="20"/>
                <w:szCs w:val="20"/>
              </w:rPr>
              <w:t>Optional</w:t>
            </w:r>
          </w:p>
        </w:tc>
        <w:tc>
          <w:tcPr>
            <w:tcW w:w="2080" w:type="dxa"/>
            <w:shd w:val="clear" w:color="auto" w:fill="E3E3E3"/>
          </w:tcPr>
          <w:p w14:paraId="71D6DB3A" w14:textId="77777777" w:rsidR="009303CC" w:rsidRDefault="009303CC" w:rsidP="00555D76">
            <w:pPr>
              <w:spacing w:after="160"/>
              <w:rPr>
                <w:rFonts w:ascii="Lato" w:eastAsia="Lato" w:hAnsi="Lato" w:cs="Lato"/>
                <w:sz w:val="20"/>
                <w:szCs w:val="20"/>
              </w:rPr>
            </w:pPr>
          </w:p>
        </w:tc>
        <w:tc>
          <w:tcPr>
            <w:tcW w:w="630" w:type="dxa"/>
            <w:shd w:val="clear" w:color="auto" w:fill="E3E3E3"/>
          </w:tcPr>
          <w:p w14:paraId="5AA546CA" w14:textId="7CE68FCF" w:rsidR="009303CC" w:rsidRDefault="009303CC" w:rsidP="00555D76">
            <w:pPr>
              <w:spacing w:after="160"/>
              <w:rPr>
                <w:rFonts w:ascii="Lato" w:eastAsia="Lato" w:hAnsi="Lato" w:cs="Lato"/>
                <w:sz w:val="20"/>
                <w:szCs w:val="20"/>
              </w:rPr>
            </w:pPr>
            <w:r>
              <w:rPr>
                <w:rFonts w:ascii="Lato" w:eastAsia="Lato" w:hAnsi="Lato" w:cs="Lato"/>
                <w:sz w:val="20"/>
                <w:szCs w:val="20"/>
              </w:rPr>
              <w:t>1</w:t>
            </w:r>
          </w:p>
        </w:tc>
      </w:tr>
      <w:tr w:rsidR="009303CC" w14:paraId="4CA2C892" w14:textId="77777777" w:rsidTr="004006DE">
        <w:trPr>
          <w:trHeight w:val="285"/>
        </w:trPr>
        <w:tc>
          <w:tcPr>
            <w:tcW w:w="6015" w:type="dxa"/>
            <w:shd w:val="clear" w:color="auto" w:fill="E3E3E3"/>
          </w:tcPr>
          <w:p w14:paraId="4DF5FA36" w14:textId="649C7E0A" w:rsidR="009303CC" w:rsidRPr="00C80748" w:rsidRDefault="009303CC" w:rsidP="00555D76">
            <w:pPr>
              <w:pStyle w:val="ListParagraph"/>
              <w:numPr>
                <w:ilvl w:val="0"/>
                <w:numId w:val="13"/>
              </w:numPr>
              <w:spacing w:after="160"/>
              <w:ind w:left="810"/>
              <w:rPr>
                <w:rFonts w:ascii="Lato" w:eastAsiaTheme="minorEastAsia" w:hAnsi="Lato"/>
                <w:sz w:val="20"/>
                <w:szCs w:val="20"/>
              </w:rPr>
            </w:pPr>
            <w:r w:rsidRPr="00C80748">
              <w:rPr>
                <w:rFonts w:ascii="Lato" w:eastAsiaTheme="minorEastAsia" w:hAnsi="Lato"/>
                <w:sz w:val="20"/>
                <w:szCs w:val="20"/>
              </w:rPr>
              <w:t>Maintains a complete listing of all directional tools and survey equipment on location</w:t>
            </w:r>
          </w:p>
        </w:tc>
        <w:tc>
          <w:tcPr>
            <w:tcW w:w="1080" w:type="dxa"/>
            <w:shd w:val="clear" w:color="auto" w:fill="E3E3E3"/>
          </w:tcPr>
          <w:p w14:paraId="708CB90A" w14:textId="3FF910EF" w:rsidR="009303CC" w:rsidRDefault="009303CC" w:rsidP="00555D76">
            <w:pPr>
              <w:spacing w:after="160"/>
              <w:rPr>
                <w:rFonts w:ascii="Lato" w:eastAsia="Lato" w:hAnsi="Lato" w:cs="Lato"/>
                <w:sz w:val="20"/>
                <w:szCs w:val="20"/>
              </w:rPr>
            </w:pPr>
            <w:r>
              <w:rPr>
                <w:rFonts w:ascii="Lato" w:eastAsia="Lato" w:hAnsi="Lato" w:cs="Lato"/>
                <w:sz w:val="20"/>
                <w:szCs w:val="20"/>
              </w:rPr>
              <w:t>Optional</w:t>
            </w:r>
          </w:p>
        </w:tc>
        <w:tc>
          <w:tcPr>
            <w:tcW w:w="2080" w:type="dxa"/>
            <w:shd w:val="clear" w:color="auto" w:fill="E3E3E3"/>
          </w:tcPr>
          <w:p w14:paraId="61A3A326" w14:textId="77777777" w:rsidR="009303CC" w:rsidRDefault="009303CC" w:rsidP="00555D76">
            <w:pPr>
              <w:spacing w:after="160"/>
              <w:rPr>
                <w:rFonts w:ascii="Lato" w:eastAsia="Lato" w:hAnsi="Lato" w:cs="Lato"/>
                <w:sz w:val="20"/>
                <w:szCs w:val="20"/>
              </w:rPr>
            </w:pPr>
          </w:p>
        </w:tc>
        <w:tc>
          <w:tcPr>
            <w:tcW w:w="630" w:type="dxa"/>
            <w:shd w:val="clear" w:color="auto" w:fill="E3E3E3"/>
          </w:tcPr>
          <w:p w14:paraId="5DB6E602" w14:textId="75BF22D3" w:rsidR="009303CC" w:rsidRDefault="009303CC" w:rsidP="00555D76">
            <w:pPr>
              <w:spacing w:after="160"/>
              <w:rPr>
                <w:rFonts w:ascii="Lato" w:eastAsia="Lato" w:hAnsi="Lato" w:cs="Lato"/>
                <w:sz w:val="20"/>
                <w:szCs w:val="20"/>
              </w:rPr>
            </w:pPr>
            <w:r>
              <w:rPr>
                <w:rFonts w:ascii="Lato" w:eastAsia="Lato" w:hAnsi="Lato" w:cs="Lato"/>
                <w:sz w:val="20"/>
                <w:szCs w:val="20"/>
              </w:rPr>
              <w:t>2</w:t>
            </w:r>
          </w:p>
        </w:tc>
      </w:tr>
    </w:tbl>
    <w:p w14:paraId="323A7684" w14:textId="0B17F022" w:rsidR="00836A31" w:rsidRDefault="00836A31" w:rsidP="007E5FEE">
      <w:r>
        <w:br w:type="page"/>
      </w:r>
    </w:p>
    <w:tbl>
      <w:tblPr>
        <w:tblStyle w:val="TableGrid"/>
        <w:tblW w:w="9895" w:type="dxa"/>
        <w:tblLayout w:type="fixed"/>
        <w:tblLook w:val="04A0" w:firstRow="1" w:lastRow="0" w:firstColumn="1" w:lastColumn="0" w:noHBand="0" w:noVBand="1"/>
      </w:tblPr>
      <w:tblGrid>
        <w:gridCol w:w="6015"/>
        <w:gridCol w:w="1080"/>
        <w:gridCol w:w="2170"/>
        <w:gridCol w:w="630"/>
      </w:tblGrid>
      <w:tr w:rsidR="007E5FEE" w:rsidRPr="00F10536" w14:paraId="0DC016EE" w14:textId="77777777" w:rsidTr="3B14A3E2">
        <w:trPr>
          <w:trHeight w:val="420"/>
        </w:trPr>
        <w:tc>
          <w:tcPr>
            <w:tcW w:w="9895" w:type="dxa"/>
            <w:gridSpan w:val="4"/>
            <w:shd w:val="clear" w:color="auto" w:fill="A2D4EC"/>
          </w:tcPr>
          <w:p w14:paraId="5378E327" w14:textId="77777777" w:rsidR="007E5FEE" w:rsidRDefault="007E5FEE" w:rsidP="0040366B">
            <w:pPr>
              <w:spacing w:line="259" w:lineRule="auto"/>
              <w:rPr>
                <w:rFonts w:ascii="Lato" w:eastAsia="Lato" w:hAnsi="Lato" w:cs="Lato"/>
                <w:b/>
                <w:bCs/>
                <w:sz w:val="20"/>
                <w:szCs w:val="20"/>
              </w:rPr>
            </w:pPr>
            <w:r w:rsidRPr="00F10536">
              <w:rPr>
                <w:rFonts w:ascii="Lato" w:eastAsia="Lato" w:hAnsi="Lato" w:cs="Lato"/>
                <w:b/>
                <w:bCs/>
                <w:sz w:val="20"/>
                <w:szCs w:val="20"/>
              </w:rPr>
              <w:lastRenderedPageBreak/>
              <w:t>Job Function 4: Oversees the mixing and placement of grout</w:t>
            </w:r>
          </w:p>
          <w:p w14:paraId="274D330E" w14:textId="08BC2588" w:rsidR="009303CC" w:rsidRPr="009303CC" w:rsidRDefault="009303CC" w:rsidP="009303CC">
            <w:pPr>
              <w:tabs>
                <w:tab w:val="left" w:pos="8167"/>
              </w:tabs>
              <w:rPr>
                <w:rFonts w:ascii="Lato" w:eastAsia="Lato" w:hAnsi="Lato" w:cs="Lato"/>
                <w:sz w:val="20"/>
                <w:szCs w:val="20"/>
              </w:rPr>
            </w:pPr>
          </w:p>
        </w:tc>
      </w:tr>
      <w:tr w:rsidR="007E5FEE" w:rsidRPr="00F10536" w14:paraId="16431F81" w14:textId="77777777" w:rsidTr="3B14A3E2">
        <w:trPr>
          <w:trHeight w:val="420"/>
        </w:trPr>
        <w:tc>
          <w:tcPr>
            <w:tcW w:w="9895" w:type="dxa"/>
            <w:gridSpan w:val="4"/>
            <w:shd w:val="clear" w:color="auto" w:fill="CFE8F3"/>
          </w:tcPr>
          <w:p w14:paraId="1D3C5F3C" w14:textId="77777777" w:rsidR="007E5FEE" w:rsidRPr="00F10536" w:rsidRDefault="007E5FEE" w:rsidP="0040366B">
            <w:pPr>
              <w:spacing w:line="259" w:lineRule="auto"/>
              <w:rPr>
                <w:rFonts w:ascii="Lato" w:eastAsia="Lato" w:hAnsi="Lato" w:cs="Lato"/>
                <w:sz w:val="20"/>
                <w:szCs w:val="20"/>
              </w:rPr>
            </w:pPr>
            <w:r w:rsidRPr="00F10536">
              <w:rPr>
                <w:rFonts w:ascii="Lato" w:eastAsia="Lato" w:hAnsi="Lato" w:cs="Lato"/>
                <w:b/>
                <w:bCs/>
                <w:sz w:val="20"/>
                <w:szCs w:val="20"/>
              </w:rPr>
              <w:t xml:space="preserve">Hours </w:t>
            </w:r>
            <w:r w:rsidRPr="00F10536">
              <w:rPr>
                <w:rFonts w:ascii="Lato" w:eastAsia="Lato" w:hAnsi="Lato" w:cs="Lato"/>
                <w:b/>
                <w:bCs/>
                <w:sz w:val="16"/>
                <w:szCs w:val="16"/>
              </w:rPr>
              <w:t>(time-based and hybrid programs only):</w:t>
            </w:r>
          </w:p>
        </w:tc>
      </w:tr>
      <w:tr w:rsidR="007E5FEE" w:rsidRPr="00F10536" w14:paraId="74FA9577" w14:textId="77777777" w:rsidTr="004006DE">
        <w:trPr>
          <w:trHeight w:val="615"/>
        </w:trPr>
        <w:tc>
          <w:tcPr>
            <w:tcW w:w="6015" w:type="dxa"/>
            <w:tcBorders>
              <w:bottom w:val="single" w:sz="6" w:space="0" w:color="auto"/>
            </w:tcBorders>
            <w:shd w:val="clear" w:color="auto" w:fill="9D9D9D"/>
          </w:tcPr>
          <w:p w14:paraId="281C5036" w14:textId="77777777" w:rsidR="007E5FEE" w:rsidRPr="00F10536" w:rsidRDefault="007E5FEE" w:rsidP="0040366B">
            <w:pPr>
              <w:spacing w:line="259" w:lineRule="auto"/>
              <w:rPr>
                <w:rFonts w:ascii="Lato" w:eastAsia="Lato" w:hAnsi="Lato" w:cs="Lato"/>
                <w:color w:val="FFFFFF"/>
                <w:sz w:val="20"/>
                <w:szCs w:val="20"/>
              </w:rPr>
            </w:pPr>
            <w:r w:rsidRPr="00F10536">
              <w:rPr>
                <w:rFonts w:ascii="Lato" w:eastAsia="Lato" w:hAnsi="Lato" w:cs="Lato"/>
                <w:b/>
                <w:bCs/>
                <w:color w:val="FFFFFF"/>
                <w:sz w:val="20"/>
                <w:szCs w:val="20"/>
              </w:rPr>
              <w:t>Competencies</w:t>
            </w:r>
          </w:p>
        </w:tc>
        <w:tc>
          <w:tcPr>
            <w:tcW w:w="1080" w:type="dxa"/>
            <w:tcBorders>
              <w:bottom w:val="single" w:sz="6" w:space="0" w:color="auto"/>
            </w:tcBorders>
            <w:shd w:val="clear" w:color="auto" w:fill="9D9D9D"/>
          </w:tcPr>
          <w:p w14:paraId="613DF1DF" w14:textId="77777777" w:rsidR="007E5FEE" w:rsidRPr="00F10536" w:rsidRDefault="007E5FEE" w:rsidP="0040366B">
            <w:pPr>
              <w:spacing w:line="259" w:lineRule="auto"/>
              <w:rPr>
                <w:rFonts w:ascii="Lato" w:eastAsia="Lato" w:hAnsi="Lato" w:cs="Lato"/>
                <w:color w:val="FFFFFF"/>
                <w:sz w:val="20"/>
                <w:szCs w:val="20"/>
              </w:rPr>
            </w:pPr>
            <w:r w:rsidRPr="00F10536">
              <w:rPr>
                <w:rFonts w:ascii="Lato" w:eastAsia="Lato" w:hAnsi="Lato" w:cs="Lato"/>
                <w:b/>
                <w:bCs/>
                <w:color w:val="FFFFFF"/>
                <w:sz w:val="20"/>
                <w:szCs w:val="20"/>
              </w:rPr>
              <w:t>Core or optional</w:t>
            </w:r>
          </w:p>
        </w:tc>
        <w:tc>
          <w:tcPr>
            <w:tcW w:w="2170" w:type="dxa"/>
            <w:tcBorders>
              <w:bottom w:val="single" w:sz="6" w:space="0" w:color="auto"/>
            </w:tcBorders>
            <w:shd w:val="clear" w:color="auto" w:fill="9D9D9D"/>
          </w:tcPr>
          <w:p w14:paraId="2074D214" w14:textId="77777777" w:rsidR="007E5FEE" w:rsidRPr="00F10536" w:rsidRDefault="007E5FEE" w:rsidP="0040366B">
            <w:pPr>
              <w:spacing w:line="259" w:lineRule="auto"/>
              <w:rPr>
                <w:rFonts w:ascii="Lato" w:eastAsia="Lato" w:hAnsi="Lato" w:cs="Lato"/>
                <w:color w:val="FFFFFF"/>
                <w:sz w:val="16"/>
                <w:szCs w:val="16"/>
              </w:rPr>
            </w:pPr>
            <w:r w:rsidRPr="00F10536">
              <w:rPr>
                <w:rFonts w:ascii="Lato" w:eastAsia="Lato" w:hAnsi="Lato" w:cs="Lato"/>
                <w:b/>
                <w:bCs/>
                <w:color w:val="FFFFFF"/>
                <w:sz w:val="20"/>
                <w:szCs w:val="20"/>
              </w:rPr>
              <w:t>Performance level achieved (0–4)</w:t>
            </w:r>
            <w:r w:rsidRPr="00F10536">
              <w:rPr>
                <w:rFonts w:ascii="Lato" w:eastAsia="Lato" w:hAnsi="Lato" w:cs="Lato"/>
                <w:color w:val="FFFFFF"/>
                <w:sz w:val="16"/>
                <w:szCs w:val="16"/>
              </w:rPr>
              <w:t xml:space="preserve"> (competency-based and hybrid programs only)</w:t>
            </w:r>
          </w:p>
          <w:p w14:paraId="3CAC097B" w14:textId="77777777" w:rsidR="007E5FEE" w:rsidRPr="00F10536" w:rsidRDefault="007E5FEE" w:rsidP="0040366B">
            <w:pPr>
              <w:spacing w:line="259" w:lineRule="auto"/>
              <w:rPr>
                <w:rFonts w:ascii="Lato" w:eastAsia="Lato" w:hAnsi="Lato" w:cs="Lato"/>
                <w:color w:val="FFFFFF"/>
                <w:sz w:val="20"/>
                <w:szCs w:val="20"/>
              </w:rPr>
            </w:pPr>
          </w:p>
        </w:tc>
        <w:tc>
          <w:tcPr>
            <w:tcW w:w="630" w:type="dxa"/>
            <w:tcBorders>
              <w:bottom w:val="single" w:sz="6" w:space="0" w:color="auto"/>
            </w:tcBorders>
            <w:shd w:val="clear" w:color="auto" w:fill="9D9D9D"/>
          </w:tcPr>
          <w:p w14:paraId="2EF480B6" w14:textId="17D3F880" w:rsidR="007E5FEE" w:rsidRPr="00F10536" w:rsidRDefault="004006DE" w:rsidP="0040366B">
            <w:pPr>
              <w:spacing w:line="259" w:lineRule="auto"/>
              <w:rPr>
                <w:rFonts w:ascii="Lato" w:eastAsia="Lato" w:hAnsi="Lato" w:cs="Lato"/>
                <w:b/>
                <w:bCs/>
                <w:color w:val="FFFFFF"/>
                <w:sz w:val="20"/>
                <w:szCs w:val="20"/>
              </w:rPr>
            </w:pPr>
            <w:r>
              <w:rPr>
                <w:rFonts w:ascii="Lato" w:eastAsia="Lato" w:hAnsi="Lato" w:cs="Lato"/>
                <w:b/>
                <w:bCs/>
                <w:color w:val="FFFFFF"/>
                <w:sz w:val="20"/>
                <w:szCs w:val="20"/>
              </w:rPr>
              <w:t>Role</w:t>
            </w:r>
          </w:p>
        </w:tc>
      </w:tr>
      <w:tr w:rsidR="009303CC" w:rsidRPr="00F10536" w14:paraId="04E90C6C" w14:textId="77777777" w:rsidTr="004006DE">
        <w:trPr>
          <w:trHeight w:val="285"/>
        </w:trPr>
        <w:tc>
          <w:tcPr>
            <w:tcW w:w="6015" w:type="dxa"/>
            <w:shd w:val="clear" w:color="auto" w:fill="E3E3E3"/>
          </w:tcPr>
          <w:p w14:paraId="422930D0" w14:textId="23768A10" w:rsidR="009303CC" w:rsidRDefault="009303CC" w:rsidP="00555D76">
            <w:pPr>
              <w:numPr>
                <w:ilvl w:val="0"/>
                <w:numId w:val="12"/>
              </w:numPr>
              <w:spacing w:after="160"/>
              <w:contextualSpacing/>
              <w:rPr>
                <w:rFonts w:ascii="Lato" w:eastAsia="Times New Roman" w:hAnsi="Lato" w:cs="Times New Roman"/>
                <w:sz w:val="20"/>
                <w:szCs w:val="20"/>
              </w:rPr>
            </w:pPr>
            <w:r w:rsidRPr="00C80748">
              <w:rPr>
                <w:rFonts w:ascii="Lato" w:eastAsia="Times New Roman" w:hAnsi="Lato" w:cs="Times New Roman"/>
                <w:sz w:val="20"/>
                <w:szCs w:val="20"/>
              </w:rPr>
              <w:t xml:space="preserve">Recognizes the need for adding additional grout if settlement is greater than </w:t>
            </w:r>
            <w:r>
              <w:rPr>
                <w:rFonts w:ascii="Lato" w:eastAsia="Times New Roman" w:hAnsi="Lato" w:cs="Times New Roman"/>
                <w:sz w:val="20"/>
                <w:szCs w:val="20"/>
              </w:rPr>
              <w:t>specified depth</w:t>
            </w:r>
            <w:r w:rsidRPr="00C80748">
              <w:rPr>
                <w:rFonts w:ascii="Lato" w:eastAsia="Times New Roman" w:hAnsi="Lato" w:cs="Times New Roman"/>
                <w:sz w:val="20"/>
                <w:szCs w:val="20"/>
              </w:rPr>
              <w:t xml:space="preserve"> during the time appropriate to the grout, or the locally specified or regulated level</w:t>
            </w:r>
          </w:p>
        </w:tc>
        <w:tc>
          <w:tcPr>
            <w:tcW w:w="1080" w:type="dxa"/>
            <w:shd w:val="clear" w:color="auto" w:fill="E3E3E3"/>
          </w:tcPr>
          <w:p w14:paraId="4142806B" w14:textId="159B415C" w:rsidR="009303CC" w:rsidRPr="00C80748" w:rsidRDefault="009303CC" w:rsidP="00555D76">
            <w:pPr>
              <w:spacing w:after="160"/>
              <w:rPr>
                <w:rFonts w:ascii="Lato" w:eastAsia="Lato" w:hAnsi="Lato" w:cs="Lato"/>
                <w:sz w:val="20"/>
                <w:szCs w:val="20"/>
              </w:rPr>
            </w:pPr>
            <w:r w:rsidRPr="00C80748">
              <w:rPr>
                <w:rFonts w:ascii="Lato" w:eastAsia="Lato" w:hAnsi="Lato" w:cs="Lato"/>
                <w:sz w:val="20"/>
                <w:szCs w:val="20"/>
              </w:rPr>
              <w:t>Core</w:t>
            </w:r>
          </w:p>
        </w:tc>
        <w:tc>
          <w:tcPr>
            <w:tcW w:w="2170" w:type="dxa"/>
            <w:shd w:val="clear" w:color="auto" w:fill="E3E3E3"/>
          </w:tcPr>
          <w:p w14:paraId="2F454F15" w14:textId="77777777" w:rsidR="009303CC" w:rsidRPr="00C80748" w:rsidRDefault="009303CC" w:rsidP="00555D76">
            <w:pPr>
              <w:spacing w:after="160"/>
              <w:rPr>
                <w:rFonts w:ascii="Lato" w:eastAsia="Lato" w:hAnsi="Lato" w:cs="Lato"/>
                <w:sz w:val="20"/>
                <w:szCs w:val="20"/>
              </w:rPr>
            </w:pPr>
          </w:p>
        </w:tc>
        <w:tc>
          <w:tcPr>
            <w:tcW w:w="630" w:type="dxa"/>
            <w:shd w:val="clear" w:color="auto" w:fill="E3E3E3"/>
          </w:tcPr>
          <w:p w14:paraId="10F793AD" w14:textId="00272D15" w:rsidR="009303CC" w:rsidRDefault="009303CC" w:rsidP="00555D76">
            <w:pPr>
              <w:spacing w:after="160"/>
              <w:rPr>
                <w:rFonts w:ascii="Lato" w:eastAsia="Lato" w:hAnsi="Lato" w:cs="Lato"/>
                <w:sz w:val="20"/>
                <w:szCs w:val="20"/>
              </w:rPr>
            </w:pPr>
            <w:r>
              <w:rPr>
                <w:rFonts w:ascii="Lato" w:eastAsia="Lato" w:hAnsi="Lato" w:cs="Lato"/>
                <w:sz w:val="20"/>
                <w:szCs w:val="20"/>
              </w:rPr>
              <w:t xml:space="preserve">1 </w:t>
            </w:r>
          </w:p>
        </w:tc>
      </w:tr>
      <w:tr w:rsidR="009303CC" w:rsidRPr="00F10536" w14:paraId="21FAC5FC" w14:textId="77777777" w:rsidTr="004006DE">
        <w:trPr>
          <w:trHeight w:val="285"/>
        </w:trPr>
        <w:tc>
          <w:tcPr>
            <w:tcW w:w="6015" w:type="dxa"/>
            <w:shd w:val="clear" w:color="auto" w:fill="E3E3E3"/>
          </w:tcPr>
          <w:p w14:paraId="38092E72" w14:textId="37E2CA4D" w:rsidR="009303CC" w:rsidRPr="00C80748" w:rsidRDefault="009303CC" w:rsidP="00555D76">
            <w:pPr>
              <w:numPr>
                <w:ilvl w:val="0"/>
                <w:numId w:val="12"/>
              </w:numPr>
              <w:spacing w:after="160"/>
              <w:contextualSpacing/>
              <w:rPr>
                <w:rFonts w:ascii="Lato" w:eastAsia="Times New Roman" w:hAnsi="Lato" w:cs="Times New Roman"/>
                <w:sz w:val="20"/>
                <w:szCs w:val="20"/>
              </w:rPr>
            </w:pPr>
            <w:r w:rsidRPr="00C80748">
              <w:rPr>
                <w:rFonts w:ascii="Lato" w:eastAsia="Times New Roman" w:hAnsi="Lato" w:cs="Times New Roman"/>
                <w:sz w:val="20"/>
                <w:szCs w:val="20"/>
              </w:rPr>
              <w:t>Clean-up work areas and remove debris after placement of grout during and after completion of loop well construction</w:t>
            </w:r>
          </w:p>
        </w:tc>
        <w:tc>
          <w:tcPr>
            <w:tcW w:w="1080" w:type="dxa"/>
            <w:shd w:val="clear" w:color="auto" w:fill="E3E3E3"/>
          </w:tcPr>
          <w:p w14:paraId="53479092" w14:textId="1277C67D" w:rsidR="009303CC" w:rsidRPr="00C80748" w:rsidRDefault="009303CC" w:rsidP="00555D76">
            <w:pPr>
              <w:spacing w:after="160"/>
              <w:rPr>
                <w:rFonts w:ascii="Lato" w:eastAsia="Lato" w:hAnsi="Lato" w:cs="Lato"/>
                <w:sz w:val="20"/>
                <w:szCs w:val="20"/>
              </w:rPr>
            </w:pPr>
            <w:r w:rsidRPr="00C80748">
              <w:rPr>
                <w:rFonts w:ascii="Lato" w:eastAsia="Lato" w:hAnsi="Lato" w:cs="Lato"/>
                <w:sz w:val="20"/>
                <w:szCs w:val="20"/>
              </w:rPr>
              <w:t>Core</w:t>
            </w:r>
          </w:p>
        </w:tc>
        <w:tc>
          <w:tcPr>
            <w:tcW w:w="2170" w:type="dxa"/>
            <w:shd w:val="clear" w:color="auto" w:fill="E3E3E3"/>
          </w:tcPr>
          <w:p w14:paraId="7B8223FA" w14:textId="77777777" w:rsidR="009303CC" w:rsidRPr="00C80748" w:rsidRDefault="009303CC" w:rsidP="00555D76">
            <w:pPr>
              <w:spacing w:after="160"/>
              <w:rPr>
                <w:rFonts w:ascii="Lato" w:eastAsia="Lato" w:hAnsi="Lato" w:cs="Lato"/>
                <w:sz w:val="20"/>
                <w:szCs w:val="20"/>
              </w:rPr>
            </w:pPr>
          </w:p>
        </w:tc>
        <w:tc>
          <w:tcPr>
            <w:tcW w:w="630" w:type="dxa"/>
            <w:shd w:val="clear" w:color="auto" w:fill="E3E3E3"/>
          </w:tcPr>
          <w:p w14:paraId="4AAB2016" w14:textId="18066D13" w:rsidR="009303CC" w:rsidRDefault="009303CC" w:rsidP="00555D76">
            <w:pPr>
              <w:spacing w:after="160"/>
              <w:rPr>
                <w:rFonts w:ascii="Lato" w:eastAsia="Lato" w:hAnsi="Lato" w:cs="Lato"/>
                <w:sz w:val="20"/>
                <w:szCs w:val="20"/>
              </w:rPr>
            </w:pPr>
            <w:r>
              <w:rPr>
                <w:rFonts w:ascii="Lato" w:eastAsia="Lato" w:hAnsi="Lato" w:cs="Lato"/>
                <w:sz w:val="20"/>
                <w:szCs w:val="20"/>
              </w:rPr>
              <w:t>1</w:t>
            </w:r>
          </w:p>
        </w:tc>
      </w:tr>
      <w:tr w:rsidR="009303CC" w:rsidRPr="00F10536" w14:paraId="130C0067" w14:textId="77777777" w:rsidTr="004006DE">
        <w:trPr>
          <w:trHeight w:val="285"/>
        </w:trPr>
        <w:tc>
          <w:tcPr>
            <w:tcW w:w="6015" w:type="dxa"/>
            <w:shd w:val="clear" w:color="auto" w:fill="E3E3E3"/>
          </w:tcPr>
          <w:p w14:paraId="4C44DDC8" w14:textId="31EC8752" w:rsidR="009303CC" w:rsidRPr="00C80748" w:rsidRDefault="009303CC" w:rsidP="00555D76">
            <w:pPr>
              <w:numPr>
                <w:ilvl w:val="0"/>
                <w:numId w:val="12"/>
              </w:numPr>
              <w:spacing w:after="160" w:line="259" w:lineRule="auto"/>
              <w:contextualSpacing/>
              <w:rPr>
                <w:rFonts w:ascii="Lato" w:eastAsia="Times New Roman" w:hAnsi="Lato" w:cs="Times New Roman"/>
                <w:sz w:val="20"/>
                <w:szCs w:val="20"/>
              </w:rPr>
            </w:pPr>
            <w:r>
              <w:rPr>
                <w:rFonts w:ascii="Lato" w:eastAsia="Times New Roman" w:hAnsi="Lato" w:cs="Times New Roman"/>
                <w:sz w:val="20"/>
                <w:szCs w:val="20"/>
              </w:rPr>
              <w:t>Follows</w:t>
            </w:r>
            <w:r w:rsidRPr="00C80748">
              <w:rPr>
                <w:rFonts w:ascii="Lato" w:eastAsia="Times New Roman" w:hAnsi="Lato" w:cs="Times New Roman"/>
                <w:sz w:val="20"/>
                <w:szCs w:val="20"/>
              </w:rPr>
              <w:t xml:space="preserve"> grout specifications </w:t>
            </w:r>
            <w:r>
              <w:rPr>
                <w:rFonts w:ascii="Lato" w:eastAsia="Times New Roman" w:hAnsi="Lato" w:cs="Times New Roman"/>
                <w:sz w:val="20"/>
                <w:szCs w:val="20"/>
              </w:rPr>
              <w:t xml:space="preserve">to add </w:t>
            </w:r>
            <w:r w:rsidRPr="00C80748">
              <w:rPr>
                <w:rFonts w:ascii="Lato" w:eastAsia="Times New Roman" w:hAnsi="Lato" w:cs="Times New Roman"/>
                <w:sz w:val="20"/>
                <w:szCs w:val="20"/>
              </w:rPr>
              <w:t>correct quantities of water, grouting material, and thermal enhancement material</w:t>
            </w:r>
          </w:p>
        </w:tc>
        <w:tc>
          <w:tcPr>
            <w:tcW w:w="1080" w:type="dxa"/>
            <w:shd w:val="clear" w:color="auto" w:fill="E3E3E3"/>
          </w:tcPr>
          <w:p w14:paraId="08FD1CB3" w14:textId="77777777" w:rsidR="009303CC" w:rsidRPr="00C80748" w:rsidRDefault="009303CC" w:rsidP="00555D76">
            <w:pPr>
              <w:spacing w:after="160" w:line="259" w:lineRule="auto"/>
              <w:rPr>
                <w:rFonts w:ascii="Lato" w:eastAsia="Lato" w:hAnsi="Lato" w:cs="Lato"/>
                <w:sz w:val="20"/>
                <w:szCs w:val="20"/>
              </w:rPr>
            </w:pPr>
            <w:r w:rsidRPr="00C80748">
              <w:rPr>
                <w:rFonts w:ascii="Lato" w:eastAsia="Lato" w:hAnsi="Lato" w:cs="Lato"/>
                <w:sz w:val="20"/>
                <w:szCs w:val="20"/>
              </w:rPr>
              <w:t xml:space="preserve">Core </w:t>
            </w:r>
          </w:p>
        </w:tc>
        <w:tc>
          <w:tcPr>
            <w:tcW w:w="2170" w:type="dxa"/>
            <w:shd w:val="clear" w:color="auto" w:fill="E3E3E3"/>
          </w:tcPr>
          <w:p w14:paraId="7142A6BD" w14:textId="77777777" w:rsidR="009303CC" w:rsidRPr="00C80748" w:rsidRDefault="009303CC" w:rsidP="00555D76">
            <w:pPr>
              <w:spacing w:after="160" w:line="259" w:lineRule="auto"/>
              <w:rPr>
                <w:rFonts w:ascii="Lato" w:eastAsia="Lato" w:hAnsi="Lato" w:cs="Lato"/>
                <w:sz w:val="20"/>
                <w:szCs w:val="20"/>
              </w:rPr>
            </w:pPr>
          </w:p>
        </w:tc>
        <w:tc>
          <w:tcPr>
            <w:tcW w:w="630" w:type="dxa"/>
            <w:shd w:val="clear" w:color="auto" w:fill="E3E3E3"/>
          </w:tcPr>
          <w:p w14:paraId="250384D7" w14:textId="6141026A" w:rsidR="009303CC" w:rsidRPr="00F10536" w:rsidRDefault="009303CC" w:rsidP="00555D76">
            <w:pPr>
              <w:spacing w:after="160" w:line="259" w:lineRule="auto"/>
              <w:rPr>
                <w:rFonts w:ascii="Lato" w:eastAsia="Lato" w:hAnsi="Lato" w:cs="Lato"/>
                <w:sz w:val="20"/>
                <w:szCs w:val="20"/>
              </w:rPr>
            </w:pPr>
            <w:r>
              <w:rPr>
                <w:rFonts w:ascii="Lato" w:eastAsia="Lato" w:hAnsi="Lato" w:cs="Lato"/>
                <w:sz w:val="20"/>
                <w:szCs w:val="20"/>
              </w:rPr>
              <w:t>2</w:t>
            </w:r>
          </w:p>
        </w:tc>
      </w:tr>
      <w:tr w:rsidR="009303CC" w:rsidRPr="00F10536" w14:paraId="7CDDEB39" w14:textId="77777777" w:rsidTr="004006DE">
        <w:trPr>
          <w:trHeight w:val="285"/>
        </w:trPr>
        <w:tc>
          <w:tcPr>
            <w:tcW w:w="6015" w:type="dxa"/>
            <w:shd w:val="clear" w:color="auto" w:fill="E3E3E3"/>
          </w:tcPr>
          <w:p w14:paraId="17B05391" w14:textId="0825B078" w:rsidR="009303CC" w:rsidRPr="00C80748" w:rsidRDefault="009303CC" w:rsidP="00555D76">
            <w:pPr>
              <w:numPr>
                <w:ilvl w:val="0"/>
                <w:numId w:val="12"/>
              </w:numPr>
              <w:spacing w:after="160"/>
              <w:contextualSpacing/>
              <w:rPr>
                <w:rFonts w:ascii="Lato" w:eastAsia="Times New Roman" w:hAnsi="Lato" w:cs="Times New Roman"/>
                <w:sz w:val="20"/>
                <w:szCs w:val="20"/>
              </w:rPr>
            </w:pPr>
            <w:r>
              <w:rPr>
                <w:rFonts w:ascii="Lato" w:eastAsia="Times New Roman" w:hAnsi="Lato" w:cs="Times New Roman"/>
                <w:sz w:val="20"/>
                <w:szCs w:val="20"/>
              </w:rPr>
              <w:t xml:space="preserve">Oversees the grout mixing and addition of materials </w:t>
            </w:r>
          </w:p>
        </w:tc>
        <w:tc>
          <w:tcPr>
            <w:tcW w:w="1080" w:type="dxa"/>
            <w:shd w:val="clear" w:color="auto" w:fill="E3E3E3"/>
          </w:tcPr>
          <w:p w14:paraId="6282B1EC" w14:textId="43F92BC8" w:rsidR="009303CC" w:rsidRPr="00C80748" w:rsidRDefault="009303CC" w:rsidP="00555D76">
            <w:pPr>
              <w:spacing w:after="160"/>
              <w:rPr>
                <w:rFonts w:ascii="Lato" w:eastAsia="Lato" w:hAnsi="Lato" w:cs="Lato"/>
                <w:sz w:val="20"/>
                <w:szCs w:val="20"/>
              </w:rPr>
            </w:pPr>
            <w:r>
              <w:rPr>
                <w:rFonts w:ascii="Lato" w:eastAsia="Lato" w:hAnsi="Lato" w:cs="Lato"/>
                <w:sz w:val="20"/>
                <w:szCs w:val="20"/>
              </w:rPr>
              <w:t>Core</w:t>
            </w:r>
          </w:p>
        </w:tc>
        <w:tc>
          <w:tcPr>
            <w:tcW w:w="2170" w:type="dxa"/>
            <w:shd w:val="clear" w:color="auto" w:fill="E3E3E3"/>
          </w:tcPr>
          <w:p w14:paraId="4AF0992E" w14:textId="77777777" w:rsidR="009303CC" w:rsidRPr="00C80748" w:rsidRDefault="009303CC" w:rsidP="00555D76">
            <w:pPr>
              <w:spacing w:after="160"/>
              <w:rPr>
                <w:rFonts w:ascii="Lato" w:eastAsia="Lato" w:hAnsi="Lato" w:cs="Lato"/>
                <w:sz w:val="20"/>
                <w:szCs w:val="20"/>
              </w:rPr>
            </w:pPr>
          </w:p>
        </w:tc>
        <w:tc>
          <w:tcPr>
            <w:tcW w:w="630" w:type="dxa"/>
            <w:shd w:val="clear" w:color="auto" w:fill="E3E3E3"/>
          </w:tcPr>
          <w:p w14:paraId="0B314983" w14:textId="72189AE5" w:rsidR="009303CC" w:rsidRDefault="009303CC" w:rsidP="00555D76">
            <w:pPr>
              <w:spacing w:after="160"/>
              <w:rPr>
                <w:rFonts w:ascii="Lato" w:eastAsia="Lato" w:hAnsi="Lato" w:cs="Lato"/>
                <w:sz w:val="20"/>
                <w:szCs w:val="20"/>
              </w:rPr>
            </w:pPr>
            <w:r>
              <w:rPr>
                <w:rFonts w:ascii="Lato" w:eastAsia="Lato" w:hAnsi="Lato" w:cs="Lato"/>
                <w:sz w:val="20"/>
                <w:szCs w:val="20"/>
              </w:rPr>
              <w:t>2</w:t>
            </w:r>
          </w:p>
        </w:tc>
      </w:tr>
      <w:tr w:rsidR="009303CC" w:rsidRPr="00F10536" w14:paraId="62CD96B5" w14:textId="77777777" w:rsidTr="004006DE">
        <w:trPr>
          <w:trHeight w:val="285"/>
        </w:trPr>
        <w:tc>
          <w:tcPr>
            <w:tcW w:w="6015" w:type="dxa"/>
            <w:shd w:val="clear" w:color="auto" w:fill="E3E3E3"/>
          </w:tcPr>
          <w:p w14:paraId="4E783028" w14:textId="25AD3BAF" w:rsidR="009303CC" w:rsidRPr="00C80748" w:rsidRDefault="009303CC" w:rsidP="00555D76">
            <w:pPr>
              <w:numPr>
                <w:ilvl w:val="0"/>
                <w:numId w:val="12"/>
              </w:numPr>
              <w:spacing w:after="160" w:line="259" w:lineRule="auto"/>
              <w:contextualSpacing/>
              <w:rPr>
                <w:rFonts w:ascii="Lato" w:eastAsia="Times New Roman" w:hAnsi="Lato" w:cs="Times New Roman"/>
                <w:sz w:val="20"/>
                <w:szCs w:val="20"/>
              </w:rPr>
            </w:pPr>
            <w:r>
              <w:rPr>
                <w:rFonts w:ascii="Lato" w:eastAsia="Times New Roman" w:hAnsi="Lato" w:cs="Times New Roman"/>
                <w:sz w:val="20"/>
                <w:szCs w:val="20"/>
              </w:rPr>
              <w:t>Verifies</w:t>
            </w:r>
            <w:r w:rsidRPr="00C80748">
              <w:rPr>
                <w:rFonts w:ascii="Lato" w:eastAsia="Times New Roman" w:hAnsi="Lato" w:cs="Times New Roman"/>
                <w:sz w:val="20"/>
                <w:szCs w:val="20"/>
              </w:rPr>
              <w:t xml:space="preserve"> mix quantities and documents volume of grout </w:t>
            </w:r>
            <w:r>
              <w:rPr>
                <w:rFonts w:ascii="Lato" w:eastAsia="Times New Roman" w:hAnsi="Lato" w:cs="Times New Roman"/>
                <w:sz w:val="20"/>
                <w:szCs w:val="20"/>
              </w:rPr>
              <w:t xml:space="preserve">mixed, bulk materials and volume placed </w:t>
            </w:r>
          </w:p>
        </w:tc>
        <w:tc>
          <w:tcPr>
            <w:tcW w:w="1080" w:type="dxa"/>
            <w:shd w:val="clear" w:color="auto" w:fill="E3E3E3"/>
          </w:tcPr>
          <w:p w14:paraId="73DC45F8" w14:textId="77777777" w:rsidR="009303CC" w:rsidRPr="00C80748" w:rsidRDefault="009303CC" w:rsidP="00555D76">
            <w:pPr>
              <w:spacing w:after="160" w:line="259" w:lineRule="auto"/>
              <w:rPr>
                <w:rFonts w:ascii="Lato" w:eastAsia="Lato" w:hAnsi="Lato" w:cs="Lato"/>
                <w:sz w:val="20"/>
                <w:szCs w:val="20"/>
              </w:rPr>
            </w:pPr>
            <w:r w:rsidRPr="00C80748">
              <w:rPr>
                <w:rFonts w:ascii="Lato" w:eastAsia="Lato" w:hAnsi="Lato" w:cs="Lato"/>
                <w:sz w:val="20"/>
                <w:szCs w:val="20"/>
              </w:rPr>
              <w:t>Core</w:t>
            </w:r>
          </w:p>
        </w:tc>
        <w:tc>
          <w:tcPr>
            <w:tcW w:w="2170" w:type="dxa"/>
            <w:shd w:val="clear" w:color="auto" w:fill="E3E3E3"/>
          </w:tcPr>
          <w:p w14:paraId="64753A52" w14:textId="77777777" w:rsidR="009303CC" w:rsidRPr="00C80748" w:rsidRDefault="009303CC" w:rsidP="00555D76">
            <w:pPr>
              <w:spacing w:after="160" w:line="259" w:lineRule="auto"/>
              <w:rPr>
                <w:rFonts w:ascii="Lato" w:eastAsia="Lato" w:hAnsi="Lato" w:cs="Lato"/>
                <w:sz w:val="20"/>
                <w:szCs w:val="20"/>
              </w:rPr>
            </w:pPr>
          </w:p>
        </w:tc>
        <w:tc>
          <w:tcPr>
            <w:tcW w:w="630" w:type="dxa"/>
            <w:shd w:val="clear" w:color="auto" w:fill="E3E3E3"/>
          </w:tcPr>
          <w:p w14:paraId="004B461E" w14:textId="3D0FE046" w:rsidR="009303CC" w:rsidRPr="00F10536" w:rsidRDefault="009303CC" w:rsidP="00555D76">
            <w:pPr>
              <w:spacing w:after="160" w:line="259" w:lineRule="auto"/>
              <w:rPr>
                <w:rFonts w:ascii="Lato" w:eastAsia="Lato" w:hAnsi="Lato" w:cs="Lato"/>
                <w:sz w:val="20"/>
                <w:szCs w:val="20"/>
              </w:rPr>
            </w:pPr>
            <w:r>
              <w:rPr>
                <w:rFonts w:ascii="Lato" w:eastAsia="Lato" w:hAnsi="Lato" w:cs="Lato"/>
                <w:sz w:val="20"/>
                <w:szCs w:val="20"/>
              </w:rPr>
              <w:t>2</w:t>
            </w:r>
          </w:p>
        </w:tc>
      </w:tr>
      <w:tr w:rsidR="009303CC" w:rsidRPr="00F10536" w14:paraId="02271987" w14:textId="77777777" w:rsidTr="00555D76">
        <w:trPr>
          <w:trHeight w:val="683"/>
        </w:trPr>
        <w:tc>
          <w:tcPr>
            <w:tcW w:w="6015" w:type="dxa"/>
            <w:shd w:val="clear" w:color="auto" w:fill="E3E3E3"/>
          </w:tcPr>
          <w:p w14:paraId="0230CE5B" w14:textId="1C8B71EE" w:rsidR="009303CC" w:rsidRPr="00C80748" w:rsidRDefault="009303CC" w:rsidP="00555D76">
            <w:pPr>
              <w:numPr>
                <w:ilvl w:val="0"/>
                <w:numId w:val="12"/>
              </w:numPr>
              <w:spacing w:after="160"/>
              <w:contextualSpacing/>
              <w:rPr>
                <w:rFonts w:ascii="Lato" w:eastAsia="Times New Roman" w:hAnsi="Lato" w:cs="Times New Roman"/>
                <w:sz w:val="20"/>
                <w:szCs w:val="20"/>
              </w:rPr>
            </w:pPr>
            <w:r w:rsidRPr="00C80748">
              <w:rPr>
                <w:rFonts w:ascii="Lato" w:eastAsia="Times New Roman" w:hAnsi="Lato" w:cs="Times New Roman"/>
                <w:sz w:val="20"/>
                <w:szCs w:val="20"/>
              </w:rPr>
              <w:t xml:space="preserve">Performs tests on the </w:t>
            </w:r>
            <w:proofErr w:type="gramStart"/>
            <w:r w:rsidRPr="00C80748">
              <w:rPr>
                <w:rFonts w:ascii="Lato" w:eastAsia="Times New Roman" w:hAnsi="Lato" w:cs="Times New Roman"/>
                <w:sz w:val="20"/>
                <w:szCs w:val="20"/>
              </w:rPr>
              <w:t>grout</w:t>
            </w:r>
            <w:proofErr w:type="gramEnd"/>
            <w:r w:rsidRPr="00C80748">
              <w:rPr>
                <w:rFonts w:ascii="Lato" w:eastAsia="Times New Roman" w:hAnsi="Lato" w:cs="Times New Roman"/>
                <w:sz w:val="20"/>
                <w:szCs w:val="20"/>
              </w:rPr>
              <w:t xml:space="preserve"> as required in the </w:t>
            </w:r>
            <w:r>
              <w:rPr>
                <w:rFonts w:ascii="Lato" w:eastAsia="Times New Roman" w:hAnsi="Lato" w:cs="Times New Roman"/>
                <w:sz w:val="20"/>
                <w:szCs w:val="20"/>
              </w:rPr>
              <w:t>project</w:t>
            </w:r>
            <w:r w:rsidRPr="00C80748">
              <w:rPr>
                <w:rFonts w:ascii="Lato" w:eastAsia="Times New Roman" w:hAnsi="Lato" w:cs="Times New Roman"/>
                <w:sz w:val="20"/>
                <w:szCs w:val="20"/>
              </w:rPr>
              <w:t xml:space="preserve"> specifications</w:t>
            </w:r>
          </w:p>
        </w:tc>
        <w:tc>
          <w:tcPr>
            <w:tcW w:w="1080" w:type="dxa"/>
            <w:shd w:val="clear" w:color="auto" w:fill="E3E3E3"/>
          </w:tcPr>
          <w:p w14:paraId="25691B4E" w14:textId="77777777" w:rsidR="009303CC" w:rsidRPr="00C80748" w:rsidRDefault="009303CC" w:rsidP="00555D76">
            <w:pPr>
              <w:spacing w:after="160"/>
              <w:rPr>
                <w:rFonts w:ascii="Lato" w:eastAsia="Lato" w:hAnsi="Lato" w:cs="Lato"/>
                <w:sz w:val="20"/>
                <w:szCs w:val="20"/>
              </w:rPr>
            </w:pPr>
            <w:r w:rsidRPr="00C80748">
              <w:rPr>
                <w:rFonts w:ascii="Lato" w:eastAsia="Lato" w:hAnsi="Lato" w:cs="Lato"/>
                <w:sz w:val="20"/>
                <w:szCs w:val="20"/>
              </w:rPr>
              <w:t>Core</w:t>
            </w:r>
          </w:p>
        </w:tc>
        <w:tc>
          <w:tcPr>
            <w:tcW w:w="2170" w:type="dxa"/>
            <w:shd w:val="clear" w:color="auto" w:fill="E3E3E3"/>
          </w:tcPr>
          <w:p w14:paraId="4C493EAF" w14:textId="77777777" w:rsidR="009303CC" w:rsidRPr="00C80748" w:rsidRDefault="009303CC" w:rsidP="00555D76">
            <w:pPr>
              <w:spacing w:after="160"/>
              <w:rPr>
                <w:rFonts w:ascii="Lato" w:eastAsia="Lato" w:hAnsi="Lato" w:cs="Lato"/>
                <w:sz w:val="20"/>
                <w:szCs w:val="20"/>
              </w:rPr>
            </w:pPr>
          </w:p>
        </w:tc>
        <w:tc>
          <w:tcPr>
            <w:tcW w:w="630" w:type="dxa"/>
            <w:shd w:val="clear" w:color="auto" w:fill="E3E3E3"/>
          </w:tcPr>
          <w:p w14:paraId="30F6ABBC" w14:textId="77777777" w:rsidR="009303CC" w:rsidRPr="00F10536" w:rsidRDefault="009303CC" w:rsidP="00555D76">
            <w:pPr>
              <w:spacing w:after="160"/>
              <w:rPr>
                <w:rFonts w:ascii="Lato" w:eastAsia="Lato" w:hAnsi="Lato" w:cs="Lato"/>
                <w:sz w:val="20"/>
                <w:szCs w:val="20"/>
              </w:rPr>
            </w:pPr>
            <w:r>
              <w:rPr>
                <w:rFonts w:ascii="Lato" w:eastAsia="Lato" w:hAnsi="Lato" w:cs="Lato"/>
                <w:sz w:val="20"/>
                <w:szCs w:val="20"/>
              </w:rPr>
              <w:t>2</w:t>
            </w:r>
          </w:p>
        </w:tc>
      </w:tr>
      <w:tr w:rsidR="009303CC" w:rsidRPr="00F10536" w14:paraId="539BC45C" w14:textId="77777777" w:rsidTr="00555D76">
        <w:trPr>
          <w:trHeight w:val="647"/>
        </w:trPr>
        <w:tc>
          <w:tcPr>
            <w:tcW w:w="6015" w:type="dxa"/>
            <w:shd w:val="clear" w:color="auto" w:fill="E3E3E3"/>
          </w:tcPr>
          <w:p w14:paraId="0629322C" w14:textId="275A3D01" w:rsidR="009303CC" w:rsidRPr="00C80748" w:rsidRDefault="009303CC" w:rsidP="00555D76">
            <w:pPr>
              <w:numPr>
                <w:ilvl w:val="0"/>
                <w:numId w:val="12"/>
              </w:numPr>
              <w:spacing w:after="160"/>
              <w:contextualSpacing/>
              <w:rPr>
                <w:rFonts w:ascii="Lato" w:eastAsia="Times New Roman" w:hAnsi="Lato" w:cs="Times New Roman"/>
                <w:sz w:val="20"/>
                <w:szCs w:val="20"/>
              </w:rPr>
            </w:pPr>
            <w:r w:rsidRPr="00C80748">
              <w:rPr>
                <w:rFonts w:ascii="Lato" w:eastAsia="Times New Roman" w:hAnsi="Lato" w:cs="Times New Roman"/>
                <w:sz w:val="20"/>
                <w:szCs w:val="20"/>
              </w:rPr>
              <w:t>Dismantles, cleans, reassemble</w:t>
            </w:r>
            <w:r>
              <w:rPr>
                <w:rFonts w:ascii="Lato" w:eastAsia="Times New Roman" w:hAnsi="Lato" w:cs="Times New Roman"/>
                <w:sz w:val="20"/>
                <w:szCs w:val="20"/>
              </w:rPr>
              <w:t>s</w:t>
            </w:r>
            <w:r w:rsidRPr="00C80748">
              <w:rPr>
                <w:rFonts w:ascii="Lato" w:eastAsia="Times New Roman" w:hAnsi="Lato" w:cs="Times New Roman"/>
                <w:sz w:val="20"/>
                <w:szCs w:val="20"/>
              </w:rPr>
              <w:t>, and maintain</w:t>
            </w:r>
            <w:r w:rsidR="002658FA">
              <w:rPr>
                <w:rFonts w:ascii="Lato" w:eastAsia="Times New Roman" w:hAnsi="Lato" w:cs="Times New Roman"/>
                <w:sz w:val="20"/>
                <w:szCs w:val="20"/>
              </w:rPr>
              <w:t>s</w:t>
            </w:r>
            <w:r w:rsidRPr="00C80748">
              <w:rPr>
                <w:rFonts w:ascii="Lato" w:eastAsia="Times New Roman" w:hAnsi="Lato" w:cs="Times New Roman"/>
                <w:sz w:val="20"/>
                <w:szCs w:val="20"/>
              </w:rPr>
              <w:t xml:space="preserve"> grouting equipment, using hand tool</w:t>
            </w:r>
            <w:r>
              <w:rPr>
                <w:rFonts w:ascii="Lato" w:eastAsia="Times New Roman" w:hAnsi="Lato" w:cs="Times New Roman"/>
                <w:sz w:val="20"/>
                <w:szCs w:val="20"/>
              </w:rPr>
              <w:t>s</w:t>
            </w:r>
          </w:p>
        </w:tc>
        <w:tc>
          <w:tcPr>
            <w:tcW w:w="1080" w:type="dxa"/>
            <w:shd w:val="clear" w:color="auto" w:fill="E3E3E3"/>
          </w:tcPr>
          <w:p w14:paraId="757662E0" w14:textId="77777777" w:rsidR="009303CC" w:rsidRPr="00C80748" w:rsidRDefault="009303CC" w:rsidP="00555D76">
            <w:pPr>
              <w:spacing w:after="160"/>
              <w:rPr>
                <w:rFonts w:ascii="Lato" w:eastAsia="Lato" w:hAnsi="Lato" w:cs="Lato"/>
                <w:sz w:val="20"/>
                <w:szCs w:val="20"/>
              </w:rPr>
            </w:pPr>
            <w:r w:rsidRPr="00C80748">
              <w:rPr>
                <w:rFonts w:ascii="Lato" w:eastAsia="Lato" w:hAnsi="Lato" w:cs="Lato"/>
                <w:sz w:val="20"/>
                <w:szCs w:val="20"/>
              </w:rPr>
              <w:t>Core</w:t>
            </w:r>
          </w:p>
        </w:tc>
        <w:tc>
          <w:tcPr>
            <w:tcW w:w="2170" w:type="dxa"/>
            <w:shd w:val="clear" w:color="auto" w:fill="E3E3E3"/>
          </w:tcPr>
          <w:p w14:paraId="59BC219C" w14:textId="77777777" w:rsidR="009303CC" w:rsidRPr="00C80748" w:rsidRDefault="009303CC" w:rsidP="00555D76">
            <w:pPr>
              <w:spacing w:after="160"/>
              <w:rPr>
                <w:rFonts w:ascii="Lato" w:eastAsia="Lato" w:hAnsi="Lato" w:cs="Lato"/>
                <w:sz w:val="20"/>
                <w:szCs w:val="20"/>
              </w:rPr>
            </w:pPr>
          </w:p>
        </w:tc>
        <w:tc>
          <w:tcPr>
            <w:tcW w:w="630" w:type="dxa"/>
            <w:shd w:val="clear" w:color="auto" w:fill="E3E3E3"/>
          </w:tcPr>
          <w:p w14:paraId="21624FCA" w14:textId="46099AB8" w:rsidR="009303CC" w:rsidRPr="00F10536" w:rsidRDefault="009303CC" w:rsidP="00555D76">
            <w:pPr>
              <w:spacing w:after="160"/>
              <w:rPr>
                <w:rFonts w:ascii="Lato" w:eastAsia="Lato" w:hAnsi="Lato" w:cs="Lato"/>
                <w:sz w:val="20"/>
                <w:szCs w:val="20"/>
              </w:rPr>
            </w:pPr>
            <w:r>
              <w:rPr>
                <w:rFonts w:ascii="Lato" w:eastAsia="Lato" w:hAnsi="Lato" w:cs="Lato"/>
                <w:sz w:val="20"/>
                <w:szCs w:val="20"/>
              </w:rPr>
              <w:t>2</w:t>
            </w:r>
          </w:p>
        </w:tc>
      </w:tr>
    </w:tbl>
    <w:p w14:paraId="19C8DE4F" w14:textId="77777777" w:rsidR="007E5FEE" w:rsidRDefault="007E5FEE" w:rsidP="007E5FEE"/>
    <w:tbl>
      <w:tblPr>
        <w:tblStyle w:val="TableGrid"/>
        <w:tblW w:w="9900" w:type="dxa"/>
        <w:tblInd w:w="-5" w:type="dxa"/>
        <w:tblLayout w:type="fixed"/>
        <w:tblLook w:val="04A0" w:firstRow="1" w:lastRow="0" w:firstColumn="1" w:lastColumn="0" w:noHBand="0" w:noVBand="1"/>
      </w:tblPr>
      <w:tblGrid>
        <w:gridCol w:w="6020"/>
        <w:gridCol w:w="1080"/>
        <w:gridCol w:w="2170"/>
        <w:gridCol w:w="630"/>
      </w:tblGrid>
      <w:tr w:rsidR="007E5FEE" w14:paraId="05843AF9" w14:textId="77777777" w:rsidTr="009303CC">
        <w:trPr>
          <w:trHeight w:val="420"/>
        </w:trPr>
        <w:tc>
          <w:tcPr>
            <w:tcW w:w="9900" w:type="dxa"/>
            <w:gridSpan w:val="4"/>
            <w:shd w:val="clear" w:color="auto" w:fill="A2D4EC"/>
          </w:tcPr>
          <w:p w14:paraId="4A052ADB" w14:textId="33EDD7CF" w:rsidR="007E5FEE" w:rsidRPr="00C80748" w:rsidRDefault="007E5FEE" w:rsidP="0040366B">
            <w:pPr>
              <w:spacing w:line="259" w:lineRule="auto"/>
              <w:rPr>
                <w:rFonts w:ascii="Lato" w:eastAsia="Lato" w:hAnsi="Lato" w:cs="Lato"/>
                <w:b/>
                <w:bCs/>
                <w:sz w:val="20"/>
                <w:szCs w:val="20"/>
              </w:rPr>
            </w:pPr>
            <w:r w:rsidRPr="1E34664E">
              <w:rPr>
                <w:rFonts w:ascii="Lato" w:eastAsia="Lato" w:hAnsi="Lato" w:cs="Lato"/>
                <w:b/>
                <w:bCs/>
                <w:sz w:val="20"/>
                <w:szCs w:val="20"/>
              </w:rPr>
              <w:t xml:space="preserve">Job Function </w:t>
            </w:r>
            <w:r>
              <w:rPr>
                <w:rFonts w:ascii="Lato" w:eastAsia="Lato" w:hAnsi="Lato" w:cs="Lato"/>
                <w:b/>
                <w:bCs/>
                <w:sz w:val="20"/>
                <w:szCs w:val="20"/>
              </w:rPr>
              <w:t>5</w:t>
            </w:r>
            <w:r w:rsidRPr="1E34664E">
              <w:rPr>
                <w:rFonts w:ascii="Lato" w:eastAsia="Lato" w:hAnsi="Lato" w:cs="Lato"/>
                <w:b/>
                <w:bCs/>
                <w:sz w:val="20"/>
                <w:szCs w:val="20"/>
              </w:rPr>
              <w:t xml:space="preserve">:  </w:t>
            </w:r>
            <w:r w:rsidR="009303CC">
              <w:rPr>
                <w:rFonts w:ascii="Lato" w:eastAsia="Lato" w:hAnsi="Lato" w:cs="Lato"/>
                <w:b/>
                <w:bCs/>
                <w:sz w:val="20"/>
                <w:szCs w:val="20"/>
              </w:rPr>
              <w:t xml:space="preserve">Demonstrates customer service and professional skills </w:t>
            </w:r>
          </w:p>
        </w:tc>
      </w:tr>
      <w:tr w:rsidR="007E5FEE" w14:paraId="4AC40C4F" w14:textId="77777777" w:rsidTr="009303CC">
        <w:trPr>
          <w:trHeight w:val="420"/>
        </w:trPr>
        <w:tc>
          <w:tcPr>
            <w:tcW w:w="9900" w:type="dxa"/>
            <w:gridSpan w:val="4"/>
            <w:shd w:val="clear" w:color="auto" w:fill="CFE8F3"/>
          </w:tcPr>
          <w:p w14:paraId="3CD71615" w14:textId="77777777" w:rsidR="007E5FEE" w:rsidRDefault="007E5FEE" w:rsidP="0040366B">
            <w:pPr>
              <w:spacing w:line="259" w:lineRule="auto"/>
              <w:rPr>
                <w:rFonts w:ascii="Lato" w:eastAsia="Lato" w:hAnsi="Lato" w:cs="Lato"/>
                <w:sz w:val="20"/>
                <w:szCs w:val="20"/>
              </w:rPr>
            </w:pPr>
            <w:r w:rsidRPr="0C853517">
              <w:rPr>
                <w:rFonts w:ascii="Lato" w:eastAsia="Lato" w:hAnsi="Lato" w:cs="Lato"/>
                <w:b/>
                <w:bCs/>
                <w:sz w:val="20"/>
                <w:szCs w:val="20"/>
              </w:rPr>
              <w:t xml:space="preserve">Hours </w:t>
            </w:r>
            <w:r w:rsidRPr="0C853517">
              <w:rPr>
                <w:rFonts w:ascii="Lato" w:eastAsia="Lato" w:hAnsi="Lato" w:cs="Lato"/>
                <w:b/>
                <w:bCs/>
                <w:sz w:val="16"/>
                <w:szCs w:val="16"/>
              </w:rPr>
              <w:t>(time-</w:t>
            </w:r>
            <w:r>
              <w:rPr>
                <w:rFonts w:ascii="Lato" w:eastAsia="Lato" w:hAnsi="Lato" w:cs="Lato"/>
                <w:b/>
                <w:bCs/>
                <w:sz w:val="16"/>
                <w:szCs w:val="16"/>
              </w:rPr>
              <w:t>based</w:t>
            </w:r>
            <w:r w:rsidRPr="0C853517">
              <w:rPr>
                <w:rFonts w:ascii="Lato" w:eastAsia="Lato" w:hAnsi="Lato" w:cs="Lato"/>
                <w:b/>
                <w:bCs/>
                <w:sz w:val="16"/>
                <w:szCs w:val="16"/>
              </w:rPr>
              <w:t xml:space="preserve"> and hybrid programs only)</w:t>
            </w:r>
            <w:r w:rsidRPr="004E7ED5">
              <w:rPr>
                <w:rFonts w:ascii="Lato" w:eastAsia="Lato" w:hAnsi="Lato" w:cs="Lato"/>
                <w:b/>
                <w:bCs/>
                <w:sz w:val="16"/>
                <w:szCs w:val="16"/>
              </w:rPr>
              <w:t>:</w:t>
            </w:r>
          </w:p>
        </w:tc>
      </w:tr>
      <w:tr w:rsidR="007E5FEE" w14:paraId="6FC9EA7F" w14:textId="77777777" w:rsidTr="009303CC">
        <w:trPr>
          <w:trHeight w:val="615"/>
        </w:trPr>
        <w:tc>
          <w:tcPr>
            <w:tcW w:w="6020" w:type="dxa"/>
            <w:tcBorders>
              <w:bottom w:val="single" w:sz="6" w:space="0" w:color="auto"/>
            </w:tcBorders>
            <w:shd w:val="clear" w:color="auto" w:fill="9D9D9D"/>
          </w:tcPr>
          <w:p w14:paraId="5E1901AC" w14:textId="77777777" w:rsidR="007E5FEE" w:rsidRPr="00C80748" w:rsidRDefault="007E5FEE" w:rsidP="0040366B">
            <w:pPr>
              <w:spacing w:line="259" w:lineRule="auto"/>
              <w:rPr>
                <w:rFonts w:ascii="Lato" w:eastAsia="Lato" w:hAnsi="Lato" w:cs="Lato"/>
                <w:color w:val="FFFFFF" w:themeColor="background1"/>
                <w:sz w:val="20"/>
                <w:szCs w:val="20"/>
              </w:rPr>
            </w:pPr>
            <w:r w:rsidRPr="00C80748">
              <w:rPr>
                <w:rFonts w:ascii="Lato" w:eastAsia="Lato" w:hAnsi="Lato" w:cs="Lato"/>
                <w:b/>
                <w:bCs/>
                <w:color w:val="FFFFFF" w:themeColor="background1"/>
                <w:sz w:val="20"/>
                <w:szCs w:val="20"/>
              </w:rPr>
              <w:t>Competencies</w:t>
            </w:r>
          </w:p>
        </w:tc>
        <w:tc>
          <w:tcPr>
            <w:tcW w:w="1080" w:type="dxa"/>
            <w:tcBorders>
              <w:bottom w:val="single" w:sz="6" w:space="0" w:color="auto"/>
            </w:tcBorders>
            <w:shd w:val="clear" w:color="auto" w:fill="9D9D9D"/>
          </w:tcPr>
          <w:p w14:paraId="00620E90" w14:textId="77777777" w:rsidR="007E5FEE" w:rsidRPr="00C80748" w:rsidRDefault="007E5FEE" w:rsidP="0040366B">
            <w:pPr>
              <w:spacing w:line="259" w:lineRule="auto"/>
              <w:rPr>
                <w:rFonts w:ascii="Lato" w:eastAsia="Lato" w:hAnsi="Lato" w:cs="Lato"/>
                <w:color w:val="FFFFFF" w:themeColor="background1"/>
                <w:sz w:val="20"/>
                <w:szCs w:val="20"/>
              </w:rPr>
            </w:pPr>
            <w:r w:rsidRPr="00C80748">
              <w:rPr>
                <w:rFonts w:ascii="Lato" w:eastAsia="Lato" w:hAnsi="Lato" w:cs="Lato"/>
                <w:b/>
                <w:bCs/>
                <w:color w:val="FFFFFF" w:themeColor="background1"/>
                <w:sz w:val="20"/>
                <w:szCs w:val="20"/>
              </w:rPr>
              <w:t>Core or optional</w:t>
            </w:r>
          </w:p>
        </w:tc>
        <w:tc>
          <w:tcPr>
            <w:tcW w:w="2170" w:type="dxa"/>
            <w:tcBorders>
              <w:bottom w:val="single" w:sz="6" w:space="0" w:color="auto"/>
            </w:tcBorders>
            <w:shd w:val="clear" w:color="auto" w:fill="9D9D9D"/>
          </w:tcPr>
          <w:p w14:paraId="4CD54D14" w14:textId="77777777" w:rsidR="007E5FEE" w:rsidRPr="00C80748" w:rsidRDefault="007E5FEE" w:rsidP="0040366B">
            <w:pPr>
              <w:spacing w:line="259" w:lineRule="auto"/>
              <w:rPr>
                <w:rFonts w:ascii="Lato" w:eastAsia="Lato" w:hAnsi="Lato" w:cs="Lato"/>
                <w:color w:val="FFFFFF" w:themeColor="background1"/>
                <w:sz w:val="16"/>
                <w:szCs w:val="16"/>
              </w:rPr>
            </w:pPr>
            <w:r w:rsidRPr="00C80748">
              <w:rPr>
                <w:rFonts w:ascii="Lato" w:eastAsia="Lato" w:hAnsi="Lato" w:cs="Lato"/>
                <w:b/>
                <w:bCs/>
                <w:color w:val="FFFFFF" w:themeColor="background1"/>
                <w:sz w:val="20"/>
                <w:szCs w:val="20"/>
              </w:rPr>
              <w:t>Performance level achieved (0–4)</w:t>
            </w:r>
            <w:r w:rsidRPr="00C80748">
              <w:rPr>
                <w:rFonts w:ascii="Lato" w:eastAsia="Lato" w:hAnsi="Lato" w:cs="Lato"/>
                <w:color w:val="FFFFFF" w:themeColor="background1"/>
                <w:sz w:val="16"/>
                <w:szCs w:val="16"/>
              </w:rPr>
              <w:t xml:space="preserve"> (competency-based and hybrid programs only)</w:t>
            </w:r>
          </w:p>
          <w:p w14:paraId="2DFADCE6" w14:textId="77777777" w:rsidR="007E5FEE" w:rsidRPr="00C80748" w:rsidRDefault="007E5FEE" w:rsidP="0040366B">
            <w:pPr>
              <w:spacing w:line="259" w:lineRule="auto"/>
              <w:rPr>
                <w:rFonts w:ascii="Lato" w:eastAsia="Lato" w:hAnsi="Lato" w:cs="Lato"/>
                <w:color w:val="FFFFFF" w:themeColor="background1"/>
                <w:sz w:val="20"/>
                <w:szCs w:val="20"/>
              </w:rPr>
            </w:pPr>
          </w:p>
        </w:tc>
        <w:tc>
          <w:tcPr>
            <w:tcW w:w="630" w:type="dxa"/>
            <w:tcBorders>
              <w:bottom w:val="single" w:sz="6" w:space="0" w:color="auto"/>
            </w:tcBorders>
            <w:shd w:val="clear" w:color="auto" w:fill="9D9D9D"/>
          </w:tcPr>
          <w:p w14:paraId="0BF9233F" w14:textId="3AB80A06" w:rsidR="007E5FEE" w:rsidRPr="00C80748" w:rsidRDefault="004006DE" w:rsidP="0040366B">
            <w:pPr>
              <w:spacing w:line="259" w:lineRule="auto"/>
              <w:rPr>
                <w:rFonts w:ascii="Lato" w:eastAsia="Lato" w:hAnsi="Lato" w:cs="Lato"/>
                <w:b/>
                <w:bCs/>
                <w:color w:val="FFFFFF" w:themeColor="background1"/>
                <w:sz w:val="20"/>
                <w:szCs w:val="20"/>
              </w:rPr>
            </w:pPr>
            <w:r>
              <w:rPr>
                <w:rFonts w:ascii="Lato" w:eastAsia="Lato" w:hAnsi="Lato" w:cs="Lato"/>
                <w:b/>
                <w:bCs/>
                <w:color w:val="FFFFFF" w:themeColor="background1"/>
                <w:sz w:val="20"/>
                <w:szCs w:val="20"/>
              </w:rPr>
              <w:t>Role</w:t>
            </w:r>
          </w:p>
        </w:tc>
      </w:tr>
      <w:tr w:rsidR="007E5FEE" w14:paraId="6F3B2147" w14:textId="77777777" w:rsidTr="009303CC">
        <w:trPr>
          <w:trHeight w:val="285"/>
        </w:trPr>
        <w:tc>
          <w:tcPr>
            <w:tcW w:w="6020" w:type="dxa"/>
            <w:shd w:val="clear" w:color="auto" w:fill="E3E3E3"/>
          </w:tcPr>
          <w:p w14:paraId="3035F656" w14:textId="77777777" w:rsidR="007E5FEE" w:rsidRPr="00C80748" w:rsidRDefault="007E5FEE" w:rsidP="00555D76">
            <w:pPr>
              <w:pStyle w:val="ListParagraph"/>
              <w:numPr>
                <w:ilvl w:val="0"/>
                <w:numId w:val="2"/>
              </w:numPr>
              <w:spacing w:after="160"/>
              <w:rPr>
                <w:rFonts w:ascii="Lato" w:eastAsiaTheme="minorEastAsia" w:hAnsi="Lato"/>
                <w:sz w:val="19"/>
                <w:szCs w:val="19"/>
              </w:rPr>
            </w:pPr>
            <w:r w:rsidRPr="00C80748">
              <w:rPr>
                <w:rFonts w:ascii="Lato" w:eastAsiaTheme="minorEastAsia" w:hAnsi="Lato"/>
                <w:sz w:val="19"/>
                <w:szCs w:val="19"/>
              </w:rPr>
              <w:t xml:space="preserve">Adheres to employer communication policies, rules, regulations, and process instructions </w:t>
            </w:r>
          </w:p>
        </w:tc>
        <w:tc>
          <w:tcPr>
            <w:tcW w:w="1080" w:type="dxa"/>
            <w:shd w:val="clear" w:color="auto" w:fill="E3E3E3"/>
          </w:tcPr>
          <w:p w14:paraId="2137FFCF" w14:textId="77777777" w:rsidR="007E5FEE" w:rsidRPr="00C80748" w:rsidRDefault="007E5FEE" w:rsidP="00555D76">
            <w:pPr>
              <w:spacing w:after="160"/>
              <w:rPr>
                <w:rFonts w:ascii="Lato" w:eastAsia="Lato" w:hAnsi="Lato" w:cs="Lato"/>
                <w:sz w:val="20"/>
                <w:szCs w:val="20"/>
              </w:rPr>
            </w:pPr>
            <w:r w:rsidRPr="00C80748">
              <w:rPr>
                <w:rFonts w:ascii="Lato" w:eastAsia="Lato" w:hAnsi="Lato" w:cs="Lato"/>
                <w:sz w:val="20"/>
                <w:szCs w:val="20"/>
              </w:rPr>
              <w:t>Core</w:t>
            </w:r>
          </w:p>
        </w:tc>
        <w:tc>
          <w:tcPr>
            <w:tcW w:w="2170" w:type="dxa"/>
            <w:shd w:val="clear" w:color="auto" w:fill="E3E3E3"/>
          </w:tcPr>
          <w:p w14:paraId="7C5D755F" w14:textId="77777777" w:rsidR="007E5FEE" w:rsidRPr="00C80748" w:rsidRDefault="007E5FEE" w:rsidP="00555D76">
            <w:pPr>
              <w:spacing w:after="160"/>
              <w:rPr>
                <w:rFonts w:ascii="Lato" w:eastAsia="Lato" w:hAnsi="Lato" w:cs="Lato"/>
                <w:sz w:val="20"/>
                <w:szCs w:val="20"/>
              </w:rPr>
            </w:pPr>
          </w:p>
        </w:tc>
        <w:tc>
          <w:tcPr>
            <w:tcW w:w="630" w:type="dxa"/>
            <w:shd w:val="clear" w:color="auto" w:fill="E3E3E3"/>
          </w:tcPr>
          <w:p w14:paraId="286CC12A" w14:textId="77777777" w:rsidR="007E5FEE" w:rsidRPr="00C80748" w:rsidRDefault="007E5FEE" w:rsidP="00555D76">
            <w:pPr>
              <w:spacing w:after="160"/>
              <w:rPr>
                <w:rFonts w:ascii="Lato" w:eastAsia="Lato" w:hAnsi="Lato" w:cs="Lato"/>
                <w:sz w:val="20"/>
                <w:szCs w:val="20"/>
              </w:rPr>
            </w:pPr>
            <w:r w:rsidRPr="00C80748">
              <w:rPr>
                <w:rFonts w:ascii="Lato" w:eastAsia="Lato" w:hAnsi="Lato" w:cs="Lato"/>
                <w:sz w:val="20"/>
                <w:szCs w:val="20"/>
              </w:rPr>
              <w:t>1</w:t>
            </w:r>
          </w:p>
        </w:tc>
      </w:tr>
      <w:tr w:rsidR="007E5FEE" w14:paraId="42CA0921" w14:textId="77777777" w:rsidTr="009303CC">
        <w:trPr>
          <w:trHeight w:val="285"/>
        </w:trPr>
        <w:tc>
          <w:tcPr>
            <w:tcW w:w="6020" w:type="dxa"/>
            <w:shd w:val="clear" w:color="auto" w:fill="E3E3E3"/>
          </w:tcPr>
          <w:p w14:paraId="4A788366" w14:textId="77777777" w:rsidR="007E5FEE" w:rsidRPr="00C80748" w:rsidRDefault="007E5FEE" w:rsidP="00555D76">
            <w:pPr>
              <w:pStyle w:val="ListParagraph"/>
              <w:numPr>
                <w:ilvl w:val="0"/>
                <w:numId w:val="2"/>
              </w:numPr>
              <w:spacing w:after="160"/>
              <w:rPr>
                <w:rFonts w:ascii="Lato" w:eastAsiaTheme="minorEastAsia" w:hAnsi="Lato"/>
                <w:sz w:val="19"/>
                <w:szCs w:val="19"/>
              </w:rPr>
            </w:pPr>
            <w:r w:rsidRPr="00C80748">
              <w:rPr>
                <w:rFonts w:ascii="Lato" w:eastAsiaTheme="minorEastAsia" w:hAnsi="Lato"/>
                <w:sz w:val="19"/>
                <w:szCs w:val="19"/>
              </w:rPr>
              <w:t>Accepts constructive feedback and criticism to improve performance </w:t>
            </w:r>
          </w:p>
        </w:tc>
        <w:tc>
          <w:tcPr>
            <w:tcW w:w="1080" w:type="dxa"/>
            <w:shd w:val="clear" w:color="auto" w:fill="E3E3E3"/>
          </w:tcPr>
          <w:p w14:paraId="0C55BB65" w14:textId="77777777" w:rsidR="007E5FEE" w:rsidRPr="00C80748" w:rsidRDefault="007E5FEE" w:rsidP="00555D76">
            <w:pPr>
              <w:spacing w:after="160"/>
              <w:rPr>
                <w:rFonts w:ascii="Lato" w:eastAsia="Lato" w:hAnsi="Lato" w:cs="Lato"/>
                <w:sz w:val="20"/>
                <w:szCs w:val="20"/>
              </w:rPr>
            </w:pPr>
            <w:r w:rsidRPr="00C80748">
              <w:rPr>
                <w:rFonts w:ascii="Lato" w:eastAsia="Lato" w:hAnsi="Lato" w:cs="Lato"/>
                <w:sz w:val="20"/>
                <w:szCs w:val="20"/>
              </w:rPr>
              <w:t>Core</w:t>
            </w:r>
          </w:p>
        </w:tc>
        <w:tc>
          <w:tcPr>
            <w:tcW w:w="2170" w:type="dxa"/>
            <w:shd w:val="clear" w:color="auto" w:fill="E3E3E3"/>
          </w:tcPr>
          <w:p w14:paraId="5002D547" w14:textId="77777777" w:rsidR="007E5FEE" w:rsidRPr="00C80748" w:rsidRDefault="007E5FEE" w:rsidP="00555D76">
            <w:pPr>
              <w:spacing w:after="160"/>
              <w:rPr>
                <w:rFonts w:ascii="Lato" w:eastAsia="Lato" w:hAnsi="Lato" w:cs="Lato"/>
                <w:sz w:val="20"/>
                <w:szCs w:val="20"/>
              </w:rPr>
            </w:pPr>
          </w:p>
        </w:tc>
        <w:tc>
          <w:tcPr>
            <w:tcW w:w="630" w:type="dxa"/>
            <w:shd w:val="clear" w:color="auto" w:fill="E3E3E3"/>
          </w:tcPr>
          <w:p w14:paraId="17BCD87E" w14:textId="77777777" w:rsidR="007E5FEE" w:rsidRPr="00C80748" w:rsidRDefault="007E5FEE" w:rsidP="00555D76">
            <w:pPr>
              <w:spacing w:after="160"/>
              <w:rPr>
                <w:rFonts w:ascii="Lato" w:eastAsia="Lato" w:hAnsi="Lato" w:cs="Lato"/>
                <w:sz w:val="20"/>
                <w:szCs w:val="20"/>
              </w:rPr>
            </w:pPr>
            <w:r w:rsidRPr="00C80748">
              <w:rPr>
                <w:rFonts w:ascii="Lato" w:eastAsia="Lato" w:hAnsi="Lato" w:cs="Lato"/>
                <w:sz w:val="20"/>
                <w:szCs w:val="20"/>
              </w:rPr>
              <w:t>1</w:t>
            </w:r>
          </w:p>
        </w:tc>
      </w:tr>
      <w:tr w:rsidR="007E5FEE" w14:paraId="47ACD966" w14:textId="77777777" w:rsidTr="009303CC">
        <w:trPr>
          <w:trHeight w:val="285"/>
        </w:trPr>
        <w:tc>
          <w:tcPr>
            <w:tcW w:w="6020" w:type="dxa"/>
            <w:shd w:val="clear" w:color="auto" w:fill="E3E3E3"/>
          </w:tcPr>
          <w:p w14:paraId="5BCD0909" w14:textId="77777777" w:rsidR="007E5FEE" w:rsidRPr="00C80748" w:rsidRDefault="007E5FEE" w:rsidP="00555D76">
            <w:pPr>
              <w:pStyle w:val="ListParagraph"/>
              <w:numPr>
                <w:ilvl w:val="0"/>
                <w:numId w:val="2"/>
              </w:numPr>
              <w:spacing w:after="160"/>
              <w:rPr>
                <w:rFonts w:ascii="Lato" w:eastAsiaTheme="minorEastAsia" w:hAnsi="Lato"/>
                <w:sz w:val="19"/>
                <w:szCs w:val="19"/>
              </w:rPr>
            </w:pPr>
            <w:r w:rsidRPr="00C80748">
              <w:rPr>
                <w:rFonts w:ascii="Lato" w:eastAsiaTheme="minorEastAsia" w:hAnsi="Lato"/>
                <w:sz w:val="19"/>
                <w:szCs w:val="19"/>
              </w:rPr>
              <w:t>Demonstrates effective one-on-one communication skills with supervisor and coworkers to discuss workplace challenges, personal limitations, and questions </w:t>
            </w:r>
          </w:p>
        </w:tc>
        <w:tc>
          <w:tcPr>
            <w:tcW w:w="1080" w:type="dxa"/>
            <w:shd w:val="clear" w:color="auto" w:fill="E3E3E3"/>
          </w:tcPr>
          <w:p w14:paraId="63E07423" w14:textId="77777777" w:rsidR="007E5FEE" w:rsidRPr="00C80748" w:rsidRDefault="007E5FEE" w:rsidP="00555D76">
            <w:pPr>
              <w:spacing w:after="160"/>
              <w:rPr>
                <w:rFonts w:ascii="Lato" w:eastAsia="Lato" w:hAnsi="Lato" w:cs="Lato"/>
                <w:sz w:val="20"/>
                <w:szCs w:val="20"/>
              </w:rPr>
            </w:pPr>
            <w:r w:rsidRPr="00C80748">
              <w:rPr>
                <w:rFonts w:ascii="Lato" w:eastAsia="Lato" w:hAnsi="Lato" w:cs="Lato"/>
                <w:sz w:val="20"/>
                <w:szCs w:val="20"/>
              </w:rPr>
              <w:t>Core</w:t>
            </w:r>
          </w:p>
        </w:tc>
        <w:tc>
          <w:tcPr>
            <w:tcW w:w="2170" w:type="dxa"/>
            <w:shd w:val="clear" w:color="auto" w:fill="E3E3E3"/>
          </w:tcPr>
          <w:p w14:paraId="34D442B3" w14:textId="77777777" w:rsidR="007E5FEE" w:rsidRPr="00C80748" w:rsidRDefault="007E5FEE" w:rsidP="00555D76">
            <w:pPr>
              <w:spacing w:after="160"/>
              <w:rPr>
                <w:rFonts w:ascii="Lato" w:eastAsia="Lato" w:hAnsi="Lato" w:cs="Lato"/>
                <w:sz w:val="20"/>
                <w:szCs w:val="20"/>
              </w:rPr>
            </w:pPr>
          </w:p>
        </w:tc>
        <w:tc>
          <w:tcPr>
            <w:tcW w:w="630" w:type="dxa"/>
            <w:shd w:val="clear" w:color="auto" w:fill="E3E3E3"/>
          </w:tcPr>
          <w:p w14:paraId="4E0F9AA7" w14:textId="77777777" w:rsidR="007E5FEE" w:rsidRPr="00C80748" w:rsidRDefault="007E5FEE" w:rsidP="00555D76">
            <w:pPr>
              <w:spacing w:after="160"/>
              <w:rPr>
                <w:rFonts w:ascii="Lato" w:eastAsia="Lato" w:hAnsi="Lato" w:cs="Lato"/>
                <w:sz w:val="20"/>
                <w:szCs w:val="20"/>
              </w:rPr>
            </w:pPr>
            <w:r w:rsidRPr="00C80748">
              <w:rPr>
                <w:rFonts w:ascii="Lato" w:eastAsia="Lato" w:hAnsi="Lato" w:cs="Lato"/>
                <w:sz w:val="20"/>
                <w:szCs w:val="20"/>
              </w:rPr>
              <w:t>1</w:t>
            </w:r>
          </w:p>
        </w:tc>
      </w:tr>
      <w:tr w:rsidR="002642E5" w14:paraId="58B0E135" w14:textId="77777777" w:rsidTr="009303CC">
        <w:trPr>
          <w:trHeight w:val="285"/>
        </w:trPr>
        <w:tc>
          <w:tcPr>
            <w:tcW w:w="6020" w:type="dxa"/>
            <w:shd w:val="clear" w:color="auto" w:fill="E3E3E3"/>
          </w:tcPr>
          <w:p w14:paraId="1BD79DF4" w14:textId="4C935E66" w:rsidR="002642E5" w:rsidRPr="00C80748" w:rsidRDefault="002642E5" w:rsidP="00555D76">
            <w:pPr>
              <w:pStyle w:val="ListParagraph"/>
              <w:numPr>
                <w:ilvl w:val="0"/>
                <w:numId w:val="2"/>
              </w:numPr>
              <w:spacing w:after="160"/>
              <w:rPr>
                <w:rFonts w:ascii="Lato" w:eastAsiaTheme="minorEastAsia" w:hAnsi="Lato"/>
                <w:sz w:val="19"/>
                <w:szCs w:val="19"/>
              </w:rPr>
            </w:pPr>
            <w:r w:rsidRPr="00C80748">
              <w:rPr>
                <w:rFonts w:ascii="Lato" w:eastAsiaTheme="minorEastAsia" w:hAnsi="Lato"/>
                <w:sz w:val="19"/>
                <w:szCs w:val="19"/>
              </w:rPr>
              <w:t>Demonstrates ability to receive questions and direct individuals to the proper professional to answer any questions or issues</w:t>
            </w:r>
          </w:p>
        </w:tc>
        <w:tc>
          <w:tcPr>
            <w:tcW w:w="1080" w:type="dxa"/>
            <w:shd w:val="clear" w:color="auto" w:fill="E3E3E3"/>
          </w:tcPr>
          <w:p w14:paraId="39D36C23" w14:textId="640FCC93" w:rsidR="002642E5" w:rsidRDefault="002642E5" w:rsidP="00555D76">
            <w:pPr>
              <w:spacing w:after="160"/>
              <w:rPr>
                <w:rFonts w:ascii="Lato" w:eastAsia="Lato" w:hAnsi="Lato" w:cs="Lato"/>
                <w:sz w:val="20"/>
                <w:szCs w:val="20"/>
              </w:rPr>
            </w:pPr>
            <w:r>
              <w:rPr>
                <w:rFonts w:ascii="Lato" w:eastAsia="Lato" w:hAnsi="Lato" w:cs="Lato"/>
                <w:sz w:val="20"/>
                <w:szCs w:val="20"/>
              </w:rPr>
              <w:t>Core</w:t>
            </w:r>
          </w:p>
        </w:tc>
        <w:tc>
          <w:tcPr>
            <w:tcW w:w="2170" w:type="dxa"/>
            <w:shd w:val="clear" w:color="auto" w:fill="E3E3E3"/>
          </w:tcPr>
          <w:p w14:paraId="7EE85407" w14:textId="77777777" w:rsidR="002642E5" w:rsidRPr="00C80748" w:rsidRDefault="002642E5" w:rsidP="00555D76">
            <w:pPr>
              <w:spacing w:after="160"/>
              <w:rPr>
                <w:rFonts w:ascii="Lato" w:eastAsia="Lato" w:hAnsi="Lato" w:cs="Lato"/>
                <w:sz w:val="20"/>
                <w:szCs w:val="20"/>
              </w:rPr>
            </w:pPr>
          </w:p>
        </w:tc>
        <w:tc>
          <w:tcPr>
            <w:tcW w:w="630" w:type="dxa"/>
            <w:shd w:val="clear" w:color="auto" w:fill="E3E3E3"/>
          </w:tcPr>
          <w:p w14:paraId="31EC7E2A" w14:textId="60C723BF" w:rsidR="002642E5" w:rsidRDefault="002642E5" w:rsidP="00555D76">
            <w:pPr>
              <w:spacing w:after="160"/>
              <w:rPr>
                <w:rFonts w:ascii="Lato" w:eastAsia="Lato" w:hAnsi="Lato" w:cs="Lato"/>
                <w:sz w:val="20"/>
                <w:szCs w:val="20"/>
              </w:rPr>
            </w:pPr>
            <w:r>
              <w:rPr>
                <w:rFonts w:ascii="Lato" w:eastAsia="Lato" w:hAnsi="Lato" w:cs="Lato"/>
                <w:sz w:val="20"/>
                <w:szCs w:val="20"/>
              </w:rPr>
              <w:t>1</w:t>
            </w:r>
          </w:p>
        </w:tc>
      </w:tr>
      <w:tr w:rsidR="007E5FEE" w14:paraId="4FFB04B9" w14:textId="77777777" w:rsidTr="009303CC">
        <w:trPr>
          <w:trHeight w:val="285"/>
        </w:trPr>
        <w:tc>
          <w:tcPr>
            <w:tcW w:w="6020" w:type="dxa"/>
            <w:shd w:val="clear" w:color="auto" w:fill="E3E3E3"/>
          </w:tcPr>
          <w:p w14:paraId="47BC4527" w14:textId="39C71343" w:rsidR="007E5FEE" w:rsidRPr="00C80748" w:rsidRDefault="007E5FEE" w:rsidP="00555D76">
            <w:pPr>
              <w:pStyle w:val="ListParagraph"/>
              <w:numPr>
                <w:ilvl w:val="0"/>
                <w:numId w:val="2"/>
              </w:numPr>
              <w:spacing w:after="160"/>
              <w:rPr>
                <w:rFonts w:ascii="Lato" w:eastAsiaTheme="minorEastAsia" w:hAnsi="Lato"/>
                <w:sz w:val="19"/>
                <w:szCs w:val="19"/>
              </w:rPr>
            </w:pPr>
            <w:r w:rsidRPr="00C80748">
              <w:rPr>
                <w:rFonts w:ascii="Lato" w:eastAsiaTheme="minorEastAsia" w:hAnsi="Lato"/>
                <w:sz w:val="19"/>
                <w:szCs w:val="19"/>
              </w:rPr>
              <w:lastRenderedPageBreak/>
              <w:t xml:space="preserve">Demonstrates ability to direct proper questions to </w:t>
            </w:r>
            <w:r w:rsidR="002658FA">
              <w:rPr>
                <w:rFonts w:ascii="Lato" w:eastAsiaTheme="minorEastAsia" w:hAnsi="Lato"/>
                <w:sz w:val="19"/>
                <w:szCs w:val="19"/>
              </w:rPr>
              <w:t>d</w:t>
            </w:r>
            <w:r w:rsidRPr="00C80748">
              <w:rPr>
                <w:rFonts w:ascii="Lato" w:eastAsiaTheme="minorEastAsia" w:hAnsi="Lato"/>
                <w:sz w:val="19"/>
                <w:szCs w:val="19"/>
              </w:rPr>
              <w:t xml:space="preserve">riller, </w:t>
            </w:r>
            <w:r w:rsidR="002658FA">
              <w:rPr>
                <w:rFonts w:ascii="Lato" w:eastAsiaTheme="minorEastAsia" w:hAnsi="Lato"/>
                <w:sz w:val="19"/>
                <w:szCs w:val="19"/>
              </w:rPr>
              <w:t>s</w:t>
            </w:r>
            <w:r w:rsidRPr="00C80748">
              <w:rPr>
                <w:rFonts w:ascii="Lato" w:eastAsiaTheme="minorEastAsia" w:hAnsi="Lato"/>
                <w:sz w:val="19"/>
                <w:szCs w:val="19"/>
              </w:rPr>
              <w:t xml:space="preserve">ite </w:t>
            </w:r>
            <w:r w:rsidR="002658FA">
              <w:rPr>
                <w:rFonts w:ascii="Lato" w:eastAsiaTheme="minorEastAsia" w:hAnsi="Lato"/>
                <w:sz w:val="19"/>
                <w:szCs w:val="19"/>
              </w:rPr>
              <w:t>s</w:t>
            </w:r>
            <w:r w:rsidRPr="00C80748">
              <w:rPr>
                <w:rFonts w:ascii="Lato" w:eastAsiaTheme="minorEastAsia" w:hAnsi="Lato"/>
                <w:sz w:val="19"/>
                <w:szCs w:val="19"/>
              </w:rPr>
              <w:t xml:space="preserve">upervisors, </w:t>
            </w:r>
            <w:r w:rsidR="002658FA">
              <w:rPr>
                <w:rFonts w:ascii="Lato" w:eastAsiaTheme="minorEastAsia" w:hAnsi="Lato"/>
                <w:sz w:val="19"/>
                <w:szCs w:val="19"/>
              </w:rPr>
              <w:t>e</w:t>
            </w:r>
            <w:r w:rsidRPr="00C80748">
              <w:rPr>
                <w:rFonts w:ascii="Lato" w:eastAsiaTheme="minorEastAsia" w:hAnsi="Lato"/>
                <w:sz w:val="19"/>
                <w:szCs w:val="19"/>
              </w:rPr>
              <w:t xml:space="preserve">ngineer, or </w:t>
            </w:r>
            <w:r w:rsidR="002658FA">
              <w:rPr>
                <w:rFonts w:ascii="Lato" w:eastAsiaTheme="minorEastAsia" w:hAnsi="Lato"/>
                <w:sz w:val="19"/>
                <w:szCs w:val="19"/>
              </w:rPr>
              <w:t>c</w:t>
            </w:r>
            <w:r w:rsidRPr="00C80748">
              <w:rPr>
                <w:rFonts w:ascii="Lato" w:eastAsiaTheme="minorEastAsia" w:hAnsi="Lato"/>
                <w:sz w:val="19"/>
                <w:szCs w:val="19"/>
              </w:rPr>
              <w:t>lient</w:t>
            </w:r>
          </w:p>
        </w:tc>
        <w:tc>
          <w:tcPr>
            <w:tcW w:w="1080" w:type="dxa"/>
            <w:shd w:val="clear" w:color="auto" w:fill="E3E3E3"/>
          </w:tcPr>
          <w:p w14:paraId="1CB5B4FF" w14:textId="77777777" w:rsidR="007E5FEE" w:rsidRPr="00C80748" w:rsidRDefault="007E5FEE" w:rsidP="00555D76">
            <w:pPr>
              <w:spacing w:after="160"/>
              <w:rPr>
                <w:rFonts w:ascii="Lato" w:eastAsia="Lato" w:hAnsi="Lato" w:cs="Lato"/>
                <w:sz w:val="20"/>
                <w:szCs w:val="20"/>
              </w:rPr>
            </w:pPr>
            <w:r w:rsidRPr="00C80748">
              <w:rPr>
                <w:rFonts w:ascii="Lato" w:eastAsia="Lato" w:hAnsi="Lato" w:cs="Lato"/>
                <w:sz w:val="20"/>
                <w:szCs w:val="20"/>
              </w:rPr>
              <w:t>Core</w:t>
            </w:r>
          </w:p>
        </w:tc>
        <w:tc>
          <w:tcPr>
            <w:tcW w:w="2170" w:type="dxa"/>
            <w:shd w:val="clear" w:color="auto" w:fill="E3E3E3"/>
          </w:tcPr>
          <w:p w14:paraId="01ED6D96" w14:textId="77777777" w:rsidR="007E5FEE" w:rsidRPr="00C80748" w:rsidRDefault="007E5FEE" w:rsidP="00555D76">
            <w:pPr>
              <w:spacing w:after="160"/>
              <w:rPr>
                <w:rFonts w:ascii="Lato" w:eastAsia="Lato" w:hAnsi="Lato" w:cs="Lato"/>
                <w:sz w:val="20"/>
                <w:szCs w:val="20"/>
              </w:rPr>
            </w:pPr>
          </w:p>
        </w:tc>
        <w:tc>
          <w:tcPr>
            <w:tcW w:w="630" w:type="dxa"/>
            <w:shd w:val="clear" w:color="auto" w:fill="E3E3E3"/>
          </w:tcPr>
          <w:p w14:paraId="0C91C9E5" w14:textId="77777777" w:rsidR="007E5FEE" w:rsidRPr="00C80748" w:rsidRDefault="007E5FEE" w:rsidP="00555D76">
            <w:pPr>
              <w:spacing w:after="160"/>
              <w:rPr>
                <w:rFonts w:ascii="Lato" w:eastAsia="Lato" w:hAnsi="Lato" w:cs="Lato"/>
                <w:sz w:val="20"/>
                <w:szCs w:val="20"/>
              </w:rPr>
            </w:pPr>
            <w:r w:rsidRPr="00C80748">
              <w:rPr>
                <w:rFonts w:ascii="Lato" w:eastAsia="Lato" w:hAnsi="Lato" w:cs="Lato"/>
                <w:sz w:val="20"/>
                <w:szCs w:val="20"/>
              </w:rPr>
              <w:t>1</w:t>
            </w:r>
          </w:p>
        </w:tc>
      </w:tr>
      <w:tr w:rsidR="009303CC" w14:paraId="5A07659B" w14:textId="77777777" w:rsidTr="009303CC">
        <w:trPr>
          <w:trHeight w:val="285"/>
        </w:trPr>
        <w:tc>
          <w:tcPr>
            <w:tcW w:w="6020" w:type="dxa"/>
            <w:shd w:val="clear" w:color="auto" w:fill="E3E3E3"/>
          </w:tcPr>
          <w:p w14:paraId="4AB57222" w14:textId="02D40EC0" w:rsidR="009303CC" w:rsidRPr="00C80748" w:rsidRDefault="009303CC" w:rsidP="00555D76">
            <w:pPr>
              <w:pStyle w:val="ListParagraph"/>
              <w:numPr>
                <w:ilvl w:val="0"/>
                <w:numId w:val="2"/>
              </w:numPr>
              <w:spacing w:after="160"/>
              <w:rPr>
                <w:rFonts w:ascii="Lato" w:eastAsiaTheme="minorEastAsia" w:hAnsi="Lato"/>
                <w:sz w:val="19"/>
                <w:szCs w:val="19"/>
              </w:rPr>
            </w:pPr>
            <w:r w:rsidRPr="00CF22EC">
              <w:rPr>
                <w:rFonts w:ascii="Lato" w:eastAsiaTheme="minorEastAsia" w:hAnsi="Lato"/>
                <w:sz w:val="19"/>
                <w:szCs w:val="19"/>
              </w:rPr>
              <w:t xml:space="preserve">Attends professional trainings and learns about industry changes and standards </w:t>
            </w:r>
          </w:p>
        </w:tc>
        <w:tc>
          <w:tcPr>
            <w:tcW w:w="1080" w:type="dxa"/>
            <w:shd w:val="clear" w:color="auto" w:fill="E3E3E3"/>
          </w:tcPr>
          <w:p w14:paraId="2DE85825" w14:textId="1C468B42" w:rsidR="009303CC" w:rsidRPr="00C80748" w:rsidRDefault="009303CC" w:rsidP="00555D76">
            <w:pPr>
              <w:spacing w:after="160"/>
              <w:rPr>
                <w:rFonts w:ascii="Lato" w:eastAsia="Lato" w:hAnsi="Lato" w:cs="Lato"/>
                <w:sz w:val="20"/>
                <w:szCs w:val="20"/>
              </w:rPr>
            </w:pPr>
            <w:r w:rsidRPr="00C80748">
              <w:rPr>
                <w:rFonts w:ascii="Lato" w:eastAsia="Lato" w:hAnsi="Lato" w:cs="Lato"/>
                <w:sz w:val="20"/>
                <w:szCs w:val="20"/>
              </w:rPr>
              <w:t>Core</w:t>
            </w:r>
          </w:p>
        </w:tc>
        <w:tc>
          <w:tcPr>
            <w:tcW w:w="2170" w:type="dxa"/>
            <w:shd w:val="clear" w:color="auto" w:fill="E3E3E3"/>
          </w:tcPr>
          <w:p w14:paraId="458A5C75" w14:textId="77777777" w:rsidR="009303CC" w:rsidRPr="00C80748" w:rsidRDefault="009303CC" w:rsidP="00555D76">
            <w:pPr>
              <w:spacing w:after="160"/>
              <w:rPr>
                <w:rFonts w:ascii="Lato" w:eastAsia="Lato" w:hAnsi="Lato" w:cs="Lato"/>
                <w:sz w:val="20"/>
                <w:szCs w:val="20"/>
              </w:rPr>
            </w:pPr>
          </w:p>
        </w:tc>
        <w:tc>
          <w:tcPr>
            <w:tcW w:w="630" w:type="dxa"/>
            <w:shd w:val="clear" w:color="auto" w:fill="E3E3E3"/>
          </w:tcPr>
          <w:p w14:paraId="6809C640" w14:textId="59591C99" w:rsidR="009303CC" w:rsidRPr="00C80748" w:rsidRDefault="009303CC" w:rsidP="00555D76">
            <w:pPr>
              <w:spacing w:after="160"/>
              <w:rPr>
                <w:rFonts w:ascii="Lato" w:eastAsia="Lato" w:hAnsi="Lato" w:cs="Lato"/>
                <w:sz w:val="20"/>
                <w:szCs w:val="20"/>
              </w:rPr>
            </w:pPr>
            <w:r>
              <w:rPr>
                <w:rFonts w:ascii="Lato" w:eastAsia="Lato" w:hAnsi="Lato" w:cs="Lato"/>
                <w:sz w:val="20"/>
                <w:szCs w:val="20"/>
              </w:rPr>
              <w:t>2</w:t>
            </w:r>
          </w:p>
        </w:tc>
      </w:tr>
      <w:tr w:rsidR="009303CC" w14:paraId="74B465C6" w14:textId="77777777" w:rsidTr="009303CC">
        <w:trPr>
          <w:trHeight w:val="440"/>
        </w:trPr>
        <w:tc>
          <w:tcPr>
            <w:tcW w:w="6020" w:type="dxa"/>
            <w:shd w:val="clear" w:color="auto" w:fill="E3E3E3"/>
          </w:tcPr>
          <w:p w14:paraId="24A7FD91" w14:textId="7679D5F9" w:rsidR="009303CC" w:rsidRPr="00C80748" w:rsidRDefault="009303CC" w:rsidP="00555D76">
            <w:pPr>
              <w:pStyle w:val="ListParagraph"/>
              <w:numPr>
                <w:ilvl w:val="0"/>
                <w:numId w:val="2"/>
              </w:numPr>
              <w:spacing w:after="160"/>
              <w:rPr>
                <w:rFonts w:ascii="Lato" w:eastAsiaTheme="minorEastAsia" w:hAnsi="Lato"/>
                <w:sz w:val="19"/>
                <w:szCs w:val="19"/>
              </w:rPr>
            </w:pPr>
            <w:r>
              <w:rPr>
                <w:rFonts w:ascii="Lato" w:eastAsiaTheme="minorEastAsia" w:hAnsi="Lato"/>
                <w:sz w:val="19"/>
                <w:szCs w:val="19"/>
              </w:rPr>
              <w:t>Effectively communicates with</w:t>
            </w:r>
            <w:r w:rsidRPr="00C80748">
              <w:rPr>
                <w:rFonts w:ascii="Lato" w:eastAsiaTheme="minorEastAsia" w:hAnsi="Lato"/>
                <w:sz w:val="19"/>
                <w:szCs w:val="19"/>
              </w:rPr>
              <w:t xml:space="preserve"> neighbors, curious passersby, and </w:t>
            </w:r>
            <w:r>
              <w:rPr>
                <w:rFonts w:ascii="Lato" w:eastAsiaTheme="minorEastAsia" w:hAnsi="Lato"/>
                <w:sz w:val="19"/>
                <w:szCs w:val="19"/>
              </w:rPr>
              <w:t xml:space="preserve">visiting </w:t>
            </w:r>
            <w:r w:rsidRPr="00C80748">
              <w:rPr>
                <w:rFonts w:ascii="Lato" w:eastAsiaTheme="minorEastAsia" w:hAnsi="Lato"/>
                <w:sz w:val="19"/>
                <w:szCs w:val="19"/>
              </w:rPr>
              <w:t xml:space="preserve">industry professionals </w:t>
            </w:r>
          </w:p>
        </w:tc>
        <w:tc>
          <w:tcPr>
            <w:tcW w:w="1080" w:type="dxa"/>
            <w:shd w:val="clear" w:color="auto" w:fill="E3E3E3"/>
          </w:tcPr>
          <w:p w14:paraId="5BB76264" w14:textId="633478A9" w:rsidR="009303CC" w:rsidRDefault="009303CC" w:rsidP="00555D76">
            <w:pPr>
              <w:spacing w:after="160"/>
              <w:rPr>
                <w:rFonts w:ascii="Lato" w:eastAsia="Lato" w:hAnsi="Lato" w:cs="Lato"/>
                <w:sz w:val="20"/>
                <w:szCs w:val="20"/>
              </w:rPr>
            </w:pPr>
            <w:r>
              <w:rPr>
                <w:rFonts w:ascii="Lato" w:eastAsia="Lato" w:hAnsi="Lato" w:cs="Lato"/>
                <w:sz w:val="20"/>
                <w:szCs w:val="20"/>
              </w:rPr>
              <w:t>Core</w:t>
            </w:r>
          </w:p>
        </w:tc>
        <w:tc>
          <w:tcPr>
            <w:tcW w:w="2170" w:type="dxa"/>
            <w:shd w:val="clear" w:color="auto" w:fill="E3E3E3"/>
          </w:tcPr>
          <w:p w14:paraId="25467171" w14:textId="77777777" w:rsidR="009303CC" w:rsidRPr="00C80748" w:rsidRDefault="009303CC" w:rsidP="00555D76">
            <w:pPr>
              <w:spacing w:after="160"/>
              <w:rPr>
                <w:rFonts w:ascii="Lato" w:eastAsia="Lato" w:hAnsi="Lato" w:cs="Lato"/>
                <w:sz w:val="20"/>
                <w:szCs w:val="20"/>
              </w:rPr>
            </w:pPr>
          </w:p>
        </w:tc>
        <w:tc>
          <w:tcPr>
            <w:tcW w:w="630" w:type="dxa"/>
            <w:shd w:val="clear" w:color="auto" w:fill="E3E3E3"/>
          </w:tcPr>
          <w:p w14:paraId="1A7AD119" w14:textId="19FB1F19" w:rsidR="009303CC" w:rsidRPr="00C80748" w:rsidRDefault="009303CC" w:rsidP="00555D76">
            <w:pPr>
              <w:spacing w:after="160"/>
              <w:rPr>
                <w:rFonts w:ascii="Lato" w:eastAsia="Lato" w:hAnsi="Lato" w:cs="Lato"/>
                <w:sz w:val="20"/>
                <w:szCs w:val="20"/>
              </w:rPr>
            </w:pPr>
            <w:r>
              <w:rPr>
                <w:rFonts w:ascii="Lato" w:eastAsia="Lato" w:hAnsi="Lato" w:cs="Lato"/>
                <w:sz w:val="20"/>
                <w:szCs w:val="20"/>
              </w:rPr>
              <w:t>2</w:t>
            </w:r>
          </w:p>
        </w:tc>
      </w:tr>
      <w:tr w:rsidR="009303CC" w14:paraId="6C38D7A6" w14:textId="77777777" w:rsidTr="009303CC">
        <w:trPr>
          <w:trHeight w:val="440"/>
        </w:trPr>
        <w:tc>
          <w:tcPr>
            <w:tcW w:w="6020" w:type="dxa"/>
            <w:shd w:val="clear" w:color="auto" w:fill="E3E3E3"/>
          </w:tcPr>
          <w:p w14:paraId="2F7E1ACD" w14:textId="22C22A1B" w:rsidR="009303CC" w:rsidRDefault="009303CC" w:rsidP="00555D76">
            <w:pPr>
              <w:pStyle w:val="ListParagraph"/>
              <w:numPr>
                <w:ilvl w:val="0"/>
                <w:numId w:val="2"/>
              </w:numPr>
              <w:spacing w:after="160"/>
              <w:rPr>
                <w:rFonts w:ascii="Lato" w:eastAsiaTheme="minorEastAsia" w:hAnsi="Lato"/>
                <w:sz w:val="19"/>
                <w:szCs w:val="19"/>
              </w:rPr>
            </w:pPr>
            <w:r w:rsidRPr="00C80748">
              <w:rPr>
                <w:rFonts w:ascii="Lato" w:eastAsiaTheme="minorEastAsia" w:hAnsi="Lato"/>
                <w:sz w:val="19"/>
                <w:szCs w:val="19"/>
              </w:rPr>
              <w:t>Establishes clear communication and rapport with customers to accurately assess requests</w:t>
            </w:r>
          </w:p>
        </w:tc>
        <w:tc>
          <w:tcPr>
            <w:tcW w:w="1080" w:type="dxa"/>
            <w:shd w:val="clear" w:color="auto" w:fill="E3E3E3"/>
          </w:tcPr>
          <w:p w14:paraId="13D706B6" w14:textId="027B9122" w:rsidR="009303CC" w:rsidRDefault="009303CC" w:rsidP="001767D1">
            <w:pPr>
              <w:spacing w:after="160" w:line="259" w:lineRule="auto"/>
              <w:rPr>
                <w:rFonts w:ascii="Lato" w:eastAsia="Lato" w:hAnsi="Lato" w:cs="Lato"/>
                <w:sz w:val="20"/>
                <w:szCs w:val="20"/>
              </w:rPr>
            </w:pPr>
            <w:r>
              <w:rPr>
                <w:rFonts w:ascii="Lato" w:eastAsia="Lato" w:hAnsi="Lato" w:cs="Lato"/>
                <w:sz w:val="20"/>
                <w:szCs w:val="20"/>
              </w:rPr>
              <w:t>Core</w:t>
            </w:r>
          </w:p>
        </w:tc>
        <w:tc>
          <w:tcPr>
            <w:tcW w:w="2170" w:type="dxa"/>
            <w:shd w:val="clear" w:color="auto" w:fill="E3E3E3"/>
          </w:tcPr>
          <w:p w14:paraId="3B293E99" w14:textId="77777777" w:rsidR="009303CC" w:rsidRPr="00C80748" w:rsidRDefault="009303CC" w:rsidP="00555D76">
            <w:pPr>
              <w:spacing w:after="160"/>
              <w:rPr>
                <w:rFonts w:ascii="Lato" w:eastAsia="Lato" w:hAnsi="Lato" w:cs="Lato"/>
                <w:sz w:val="20"/>
                <w:szCs w:val="20"/>
              </w:rPr>
            </w:pPr>
          </w:p>
        </w:tc>
        <w:tc>
          <w:tcPr>
            <w:tcW w:w="630" w:type="dxa"/>
            <w:shd w:val="clear" w:color="auto" w:fill="E3E3E3"/>
          </w:tcPr>
          <w:p w14:paraId="38533C30" w14:textId="50074A3F" w:rsidR="009303CC" w:rsidRDefault="009303CC" w:rsidP="00555D76">
            <w:pPr>
              <w:spacing w:after="160"/>
              <w:rPr>
                <w:rFonts w:ascii="Lato" w:eastAsia="Lato" w:hAnsi="Lato" w:cs="Lato"/>
                <w:sz w:val="20"/>
                <w:szCs w:val="20"/>
              </w:rPr>
            </w:pPr>
            <w:r>
              <w:rPr>
                <w:rFonts w:ascii="Lato" w:eastAsia="Lato" w:hAnsi="Lato" w:cs="Lato"/>
                <w:sz w:val="20"/>
                <w:szCs w:val="20"/>
              </w:rPr>
              <w:t>2</w:t>
            </w:r>
          </w:p>
        </w:tc>
      </w:tr>
      <w:tr w:rsidR="009303CC" w14:paraId="72BF9A30" w14:textId="77777777" w:rsidTr="009303CC">
        <w:trPr>
          <w:trHeight w:val="285"/>
        </w:trPr>
        <w:tc>
          <w:tcPr>
            <w:tcW w:w="6020" w:type="dxa"/>
            <w:shd w:val="clear" w:color="auto" w:fill="E3E3E3"/>
          </w:tcPr>
          <w:p w14:paraId="1A9B7F45" w14:textId="0AA59B64" w:rsidR="009303CC" w:rsidRPr="001767D1" w:rsidRDefault="009303CC" w:rsidP="001767D1">
            <w:pPr>
              <w:pStyle w:val="ListParagraph"/>
              <w:numPr>
                <w:ilvl w:val="0"/>
                <w:numId w:val="2"/>
              </w:numPr>
              <w:rPr>
                <w:rFonts w:ascii="Lato" w:eastAsiaTheme="minorEastAsia" w:hAnsi="Lato"/>
                <w:sz w:val="19"/>
                <w:szCs w:val="19"/>
              </w:rPr>
            </w:pPr>
            <w:r w:rsidRPr="00F06842">
              <w:rPr>
                <w:rFonts w:ascii="Lato" w:eastAsiaTheme="minorEastAsia" w:hAnsi="Lato"/>
                <w:sz w:val="19"/>
                <w:szCs w:val="19"/>
              </w:rPr>
              <w:t>Works with customers to understand and address the permitting process for geothermal installation projects</w:t>
            </w:r>
          </w:p>
        </w:tc>
        <w:tc>
          <w:tcPr>
            <w:tcW w:w="1080" w:type="dxa"/>
            <w:shd w:val="clear" w:color="auto" w:fill="E3E3E3"/>
          </w:tcPr>
          <w:p w14:paraId="5A6E3A6E" w14:textId="282B8207" w:rsidR="009303CC" w:rsidRPr="00C80748" w:rsidRDefault="009303CC" w:rsidP="00555D76">
            <w:pPr>
              <w:spacing w:after="160" w:line="259" w:lineRule="auto"/>
              <w:rPr>
                <w:rFonts w:ascii="Lato" w:eastAsia="Lato" w:hAnsi="Lato" w:cs="Lato"/>
                <w:sz w:val="20"/>
                <w:szCs w:val="20"/>
              </w:rPr>
            </w:pPr>
            <w:r>
              <w:rPr>
                <w:rFonts w:ascii="Lato" w:eastAsia="Lato" w:hAnsi="Lato" w:cs="Lato"/>
                <w:sz w:val="20"/>
                <w:szCs w:val="20"/>
              </w:rPr>
              <w:t>Optional</w:t>
            </w:r>
          </w:p>
        </w:tc>
        <w:tc>
          <w:tcPr>
            <w:tcW w:w="2170" w:type="dxa"/>
            <w:shd w:val="clear" w:color="auto" w:fill="E3E3E3"/>
          </w:tcPr>
          <w:p w14:paraId="51C468EC" w14:textId="77777777" w:rsidR="009303CC" w:rsidRPr="00C80748" w:rsidRDefault="009303CC" w:rsidP="00555D76">
            <w:pPr>
              <w:spacing w:after="160" w:line="259" w:lineRule="auto"/>
              <w:rPr>
                <w:rFonts w:ascii="Lato" w:eastAsia="Lato" w:hAnsi="Lato" w:cs="Lato"/>
                <w:sz w:val="20"/>
                <w:szCs w:val="20"/>
              </w:rPr>
            </w:pPr>
          </w:p>
        </w:tc>
        <w:tc>
          <w:tcPr>
            <w:tcW w:w="630" w:type="dxa"/>
            <w:shd w:val="clear" w:color="auto" w:fill="E3E3E3"/>
          </w:tcPr>
          <w:p w14:paraId="76FA1334" w14:textId="77777777" w:rsidR="009303CC" w:rsidRPr="00C80748" w:rsidRDefault="009303CC" w:rsidP="00555D76">
            <w:pPr>
              <w:spacing w:after="160" w:line="259" w:lineRule="auto"/>
              <w:rPr>
                <w:rFonts w:ascii="Lato" w:eastAsia="Lato" w:hAnsi="Lato" w:cs="Lato"/>
                <w:sz w:val="20"/>
                <w:szCs w:val="20"/>
              </w:rPr>
            </w:pPr>
            <w:r w:rsidRPr="00C80748">
              <w:rPr>
                <w:rFonts w:ascii="Lato" w:eastAsia="Lato" w:hAnsi="Lato" w:cs="Lato"/>
                <w:sz w:val="20"/>
                <w:szCs w:val="20"/>
              </w:rPr>
              <w:t>3</w:t>
            </w:r>
          </w:p>
        </w:tc>
      </w:tr>
    </w:tbl>
    <w:p w14:paraId="450E148D" w14:textId="77777777" w:rsidR="00794E75" w:rsidRDefault="00794E75" w:rsidP="007E5FEE"/>
    <w:tbl>
      <w:tblPr>
        <w:tblStyle w:val="TableGrid"/>
        <w:tblW w:w="9895" w:type="dxa"/>
        <w:tblLayout w:type="fixed"/>
        <w:tblLook w:val="04A0" w:firstRow="1" w:lastRow="0" w:firstColumn="1" w:lastColumn="0" w:noHBand="0" w:noVBand="1"/>
      </w:tblPr>
      <w:tblGrid>
        <w:gridCol w:w="6015"/>
        <w:gridCol w:w="1000"/>
        <w:gridCol w:w="2250"/>
        <w:gridCol w:w="630"/>
      </w:tblGrid>
      <w:tr w:rsidR="007E5FEE" w14:paraId="48886C51" w14:textId="77777777" w:rsidTr="0040366B">
        <w:trPr>
          <w:trHeight w:val="420"/>
        </w:trPr>
        <w:tc>
          <w:tcPr>
            <w:tcW w:w="9895" w:type="dxa"/>
            <w:gridSpan w:val="4"/>
            <w:shd w:val="clear" w:color="auto" w:fill="A2D4EC"/>
          </w:tcPr>
          <w:p w14:paraId="0F7CF9D0" w14:textId="36FB95B7" w:rsidR="007E5FEE" w:rsidRPr="0C853517" w:rsidRDefault="007E5FEE" w:rsidP="0040366B">
            <w:pPr>
              <w:spacing w:line="259" w:lineRule="auto"/>
              <w:rPr>
                <w:rFonts w:ascii="Lato" w:eastAsia="Lato" w:hAnsi="Lato" w:cs="Lato"/>
                <w:b/>
                <w:bCs/>
                <w:sz w:val="20"/>
                <w:szCs w:val="20"/>
              </w:rPr>
            </w:pPr>
            <w:r w:rsidRPr="0C853517">
              <w:rPr>
                <w:rFonts w:ascii="Lato" w:eastAsia="Lato" w:hAnsi="Lato" w:cs="Lato"/>
                <w:b/>
                <w:bCs/>
                <w:sz w:val="20"/>
                <w:szCs w:val="20"/>
              </w:rPr>
              <w:t xml:space="preserve">Job Function </w:t>
            </w:r>
            <w:r>
              <w:rPr>
                <w:rFonts w:ascii="Lato" w:eastAsia="Lato" w:hAnsi="Lato" w:cs="Lato"/>
                <w:b/>
                <w:bCs/>
                <w:sz w:val="20"/>
                <w:szCs w:val="20"/>
              </w:rPr>
              <w:t>6</w:t>
            </w:r>
            <w:r w:rsidRPr="0C853517">
              <w:rPr>
                <w:rFonts w:ascii="Lato" w:eastAsia="Lato" w:hAnsi="Lato" w:cs="Lato"/>
                <w:b/>
                <w:bCs/>
                <w:sz w:val="20"/>
                <w:szCs w:val="20"/>
              </w:rPr>
              <w:t xml:space="preserve">: </w:t>
            </w:r>
            <w:r>
              <w:rPr>
                <w:rFonts w:ascii="Lato" w:eastAsia="Lato" w:hAnsi="Lato" w:cs="Lato"/>
                <w:b/>
                <w:bCs/>
                <w:sz w:val="20"/>
                <w:szCs w:val="20"/>
              </w:rPr>
              <w:t xml:space="preserve">Information, </w:t>
            </w:r>
            <w:r w:rsidR="002658FA">
              <w:rPr>
                <w:rFonts w:ascii="Lato" w:eastAsia="Lato" w:hAnsi="Lato" w:cs="Lato"/>
                <w:b/>
                <w:bCs/>
                <w:sz w:val="20"/>
                <w:szCs w:val="20"/>
              </w:rPr>
              <w:t>d</w:t>
            </w:r>
            <w:r>
              <w:rPr>
                <w:rFonts w:ascii="Lato" w:eastAsia="Lato" w:hAnsi="Lato" w:cs="Lato"/>
                <w:b/>
                <w:bCs/>
                <w:sz w:val="20"/>
                <w:szCs w:val="20"/>
              </w:rPr>
              <w:t xml:space="preserve">ocumentation, and </w:t>
            </w:r>
            <w:r w:rsidR="002658FA">
              <w:rPr>
                <w:rFonts w:ascii="Lato" w:eastAsia="Lato" w:hAnsi="Lato" w:cs="Lato"/>
                <w:b/>
                <w:bCs/>
                <w:sz w:val="20"/>
                <w:szCs w:val="20"/>
              </w:rPr>
              <w:t>r</w:t>
            </w:r>
            <w:r>
              <w:rPr>
                <w:rFonts w:ascii="Lato" w:eastAsia="Lato" w:hAnsi="Lato" w:cs="Lato"/>
                <w:b/>
                <w:bCs/>
                <w:sz w:val="20"/>
                <w:szCs w:val="20"/>
              </w:rPr>
              <w:t>egulation</w:t>
            </w:r>
          </w:p>
        </w:tc>
      </w:tr>
      <w:tr w:rsidR="007E5FEE" w14:paraId="657DEF4C" w14:textId="77777777" w:rsidTr="0040366B">
        <w:trPr>
          <w:trHeight w:val="420"/>
        </w:trPr>
        <w:tc>
          <w:tcPr>
            <w:tcW w:w="9895" w:type="dxa"/>
            <w:gridSpan w:val="4"/>
            <w:shd w:val="clear" w:color="auto" w:fill="CFE8F3"/>
          </w:tcPr>
          <w:p w14:paraId="34B02B67" w14:textId="77777777" w:rsidR="007E5FEE" w:rsidRPr="0C853517" w:rsidRDefault="007E5FEE" w:rsidP="0040366B">
            <w:pPr>
              <w:spacing w:line="259" w:lineRule="auto"/>
              <w:rPr>
                <w:rFonts w:ascii="Lato" w:eastAsia="Lato" w:hAnsi="Lato" w:cs="Lato"/>
                <w:b/>
                <w:bCs/>
                <w:sz w:val="20"/>
                <w:szCs w:val="20"/>
              </w:rPr>
            </w:pPr>
            <w:r w:rsidRPr="0C853517">
              <w:rPr>
                <w:rFonts w:ascii="Lato" w:eastAsia="Lato" w:hAnsi="Lato" w:cs="Lato"/>
                <w:b/>
                <w:bCs/>
                <w:sz w:val="20"/>
                <w:szCs w:val="20"/>
              </w:rPr>
              <w:t xml:space="preserve">Hours </w:t>
            </w:r>
            <w:r w:rsidRPr="0C853517">
              <w:rPr>
                <w:rFonts w:ascii="Lato" w:eastAsia="Lato" w:hAnsi="Lato" w:cs="Lato"/>
                <w:b/>
                <w:bCs/>
                <w:sz w:val="16"/>
                <w:szCs w:val="16"/>
              </w:rPr>
              <w:t>(time-</w:t>
            </w:r>
            <w:r>
              <w:rPr>
                <w:rFonts w:ascii="Lato" w:eastAsia="Lato" w:hAnsi="Lato" w:cs="Lato"/>
                <w:b/>
                <w:bCs/>
                <w:sz w:val="16"/>
                <w:szCs w:val="16"/>
              </w:rPr>
              <w:t>based</w:t>
            </w:r>
            <w:r w:rsidRPr="0C853517">
              <w:rPr>
                <w:rFonts w:ascii="Lato" w:eastAsia="Lato" w:hAnsi="Lato" w:cs="Lato"/>
                <w:b/>
                <w:bCs/>
                <w:sz w:val="16"/>
                <w:szCs w:val="16"/>
              </w:rPr>
              <w:t xml:space="preserve"> and hybrid programs only)</w:t>
            </w:r>
            <w:r w:rsidRPr="004E7ED5">
              <w:rPr>
                <w:rFonts w:ascii="Lato" w:eastAsia="Lato" w:hAnsi="Lato" w:cs="Lato"/>
                <w:b/>
                <w:bCs/>
                <w:sz w:val="16"/>
                <w:szCs w:val="16"/>
              </w:rPr>
              <w:t>:</w:t>
            </w:r>
            <w:r w:rsidRPr="0C853517">
              <w:rPr>
                <w:rFonts w:ascii="Lato" w:eastAsia="Lato" w:hAnsi="Lato" w:cs="Lato"/>
                <w:b/>
                <w:bCs/>
                <w:sz w:val="20"/>
                <w:szCs w:val="20"/>
              </w:rPr>
              <w:t xml:space="preserve"> </w:t>
            </w:r>
          </w:p>
        </w:tc>
      </w:tr>
      <w:tr w:rsidR="007E5FEE" w14:paraId="55BFC528" w14:textId="77777777" w:rsidTr="004006DE">
        <w:trPr>
          <w:trHeight w:val="1005"/>
        </w:trPr>
        <w:tc>
          <w:tcPr>
            <w:tcW w:w="6015" w:type="dxa"/>
            <w:tcBorders>
              <w:bottom w:val="single" w:sz="6" w:space="0" w:color="auto"/>
            </w:tcBorders>
            <w:shd w:val="clear" w:color="auto" w:fill="9D9D9D"/>
          </w:tcPr>
          <w:p w14:paraId="2B52317E" w14:textId="77777777" w:rsidR="007E5FEE" w:rsidRDefault="007E5FEE" w:rsidP="0040366B">
            <w:pPr>
              <w:spacing w:line="259" w:lineRule="auto"/>
              <w:rPr>
                <w:rFonts w:ascii="Lato" w:eastAsia="Lato" w:hAnsi="Lato" w:cs="Lato"/>
                <w:color w:val="FFFFFF" w:themeColor="background1"/>
                <w:sz w:val="20"/>
                <w:szCs w:val="20"/>
              </w:rPr>
            </w:pPr>
            <w:r w:rsidRPr="0C853517">
              <w:rPr>
                <w:rFonts w:ascii="Lato" w:eastAsia="Lato" w:hAnsi="Lato" w:cs="Lato"/>
                <w:b/>
                <w:bCs/>
                <w:color w:val="FFFFFF" w:themeColor="background1"/>
                <w:sz w:val="20"/>
                <w:szCs w:val="20"/>
              </w:rPr>
              <w:t>Competencies</w:t>
            </w:r>
          </w:p>
        </w:tc>
        <w:tc>
          <w:tcPr>
            <w:tcW w:w="1000" w:type="dxa"/>
            <w:tcBorders>
              <w:bottom w:val="single" w:sz="6" w:space="0" w:color="auto"/>
            </w:tcBorders>
            <w:shd w:val="clear" w:color="auto" w:fill="9D9D9D"/>
          </w:tcPr>
          <w:p w14:paraId="0B41846C" w14:textId="77777777" w:rsidR="007E5FEE" w:rsidRDefault="007E5FEE" w:rsidP="0040366B">
            <w:pPr>
              <w:spacing w:line="259" w:lineRule="auto"/>
              <w:rPr>
                <w:rFonts w:ascii="Lato" w:eastAsia="Lato" w:hAnsi="Lato" w:cs="Lato"/>
                <w:color w:val="FFFFFF" w:themeColor="background1"/>
                <w:sz w:val="20"/>
                <w:szCs w:val="20"/>
              </w:rPr>
            </w:pPr>
            <w:r w:rsidRPr="0C853517">
              <w:rPr>
                <w:rFonts w:ascii="Lato" w:eastAsia="Lato" w:hAnsi="Lato" w:cs="Lato"/>
                <w:b/>
                <w:bCs/>
                <w:color w:val="FFFFFF" w:themeColor="background1"/>
                <w:sz w:val="20"/>
                <w:szCs w:val="20"/>
              </w:rPr>
              <w:t>Core or optional</w:t>
            </w:r>
          </w:p>
        </w:tc>
        <w:tc>
          <w:tcPr>
            <w:tcW w:w="2250" w:type="dxa"/>
            <w:tcBorders>
              <w:bottom w:val="single" w:sz="6" w:space="0" w:color="auto"/>
            </w:tcBorders>
            <w:shd w:val="clear" w:color="auto" w:fill="9D9D9D"/>
          </w:tcPr>
          <w:p w14:paraId="6B81C7F2" w14:textId="77777777" w:rsidR="007E5FEE" w:rsidRDefault="007E5FEE" w:rsidP="0040366B">
            <w:pPr>
              <w:spacing w:line="259" w:lineRule="auto"/>
              <w:rPr>
                <w:rFonts w:ascii="Lato" w:eastAsia="Lato" w:hAnsi="Lato" w:cs="Lato"/>
                <w:color w:val="FFFFFF" w:themeColor="background1"/>
                <w:sz w:val="16"/>
                <w:szCs w:val="16"/>
              </w:rPr>
            </w:pPr>
            <w:r w:rsidRPr="0C853517">
              <w:rPr>
                <w:rFonts w:ascii="Lato" w:eastAsia="Lato" w:hAnsi="Lato" w:cs="Lato"/>
                <w:b/>
                <w:bCs/>
                <w:color w:val="FFFFFF" w:themeColor="background1"/>
                <w:sz w:val="20"/>
                <w:szCs w:val="20"/>
              </w:rPr>
              <w:t>Performance level achieved (0</w:t>
            </w:r>
            <w:r>
              <w:rPr>
                <w:rFonts w:ascii="Lato" w:eastAsia="Lato" w:hAnsi="Lato" w:cs="Lato"/>
                <w:b/>
                <w:bCs/>
                <w:color w:val="FFFFFF" w:themeColor="background1"/>
                <w:sz w:val="20"/>
                <w:szCs w:val="20"/>
              </w:rPr>
              <w:t>–</w:t>
            </w:r>
            <w:r w:rsidRPr="0C853517">
              <w:rPr>
                <w:rFonts w:ascii="Lato" w:eastAsia="Lato" w:hAnsi="Lato" w:cs="Lato"/>
                <w:b/>
                <w:bCs/>
                <w:color w:val="FFFFFF" w:themeColor="background1"/>
                <w:sz w:val="20"/>
                <w:szCs w:val="20"/>
              </w:rPr>
              <w:t>4)</w:t>
            </w:r>
            <w:r w:rsidRPr="0C853517">
              <w:rPr>
                <w:rFonts w:ascii="Lato" w:eastAsia="Lato" w:hAnsi="Lato" w:cs="Lato"/>
                <w:color w:val="FFFFFF" w:themeColor="background1"/>
                <w:sz w:val="16"/>
                <w:szCs w:val="16"/>
              </w:rPr>
              <w:t xml:space="preserve"> (competency-</w:t>
            </w:r>
            <w:r>
              <w:rPr>
                <w:rFonts w:ascii="Lato" w:eastAsia="Lato" w:hAnsi="Lato" w:cs="Lato"/>
                <w:color w:val="FFFFFF" w:themeColor="background1"/>
                <w:sz w:val="16"/>
                <w:szCs w:val="16"/>
              </w:rPr>
              <w:t>based</w:t>
            </w:r>
            <w:r w:rsidRPr="0C853517">
              <w:rPr>
                <w:rFonts w:ascii="Lato" w:eastAsia="Lato" w:hAnsi="Lato" w:cs="Lato"/>
                <w:color w:val="FFFFFF" w:themeColor="background1"/>
                <w:sz w:val="16"/>
                <w:szCs w:val="16"/>
              </w:rPr>
              <w:t xml:space="preserve"> and hybrid programs only)</w:t>
            </w:r>
          </w:p>
          <w:p w14:paraId="6CE08F44" w14:textId="77777777" w:rsidR="007E5FEE" w:rsidRDefault="007E5FEE" w:rsidP="0040366B">
            <w:pPr>
              <w:spacing w:line="259" w:lineRule="auto"/>
              <w:rPr>
                <w:rFonts w:ascii="Lato" w:eastAsia="Lato" w:hAnsi="Lato" w:cs="Lato"/>
                <w:color w:val="FFFFFF" w:themeColor="background1"/>
                <w:sz w:val="20"/>
                <w:szCs w:val="20"/>
              </w:rPr>
            </w:pPr>
          </w:p>
        </w:tc>
        <w:tc>
          <w:tcPr>
            <w:tcW w:w="630" w:type="dxa"/>
            <w:tcBorders>
              <w:bottom w:val="single" w:sz="6" w:space="0" w:color="auto"/>
            </w:tcBorders>
            <w:shd w:val="clear" w:color="auto" w:fill="9D9D9D"/>
          </w:tcPr>
          <w:p w14:paraId="7DE50362" w14:textId="6B8030D4" w:rsidR="007E5FEE" w:rsidRPr="0C853517" w:rsidRDefault="004006DE" w:rsidP="0040366B">
            <w:pPr>
              <w:spacing w:line="259" w:lineRule="auto"/>
              <w:rPr>
                <w:rFonts w:ascii="Lato" w:eastAsia="Lato" w:hAnsi="Lato" w:cs="Lato"/>
                <w:b/>
                <w:bCs/>
                <w:color w:val="FFFFFF" w:themeColor="background1"/>
                <w:sz w:val="20"/>
                <w:szCs w:val="20"/>
              </w:rPr>
            </w:pPr>
            <w:r>
              <w:rPr>
                <w:rFonts w:ascii="Lato" w:eastAsia="Lato" w:hAnsi="Lato" w:cs="Lato"/>
                <w:b/>
                <w:bCs/>
                <w:color w:val="FFFFFF" w:themeColor="background1"/>
                <w:sz w:val="20"/>
                <w:szCs w:val="20"/>
              </w:rPr>
              <w:t>Role</w:t>
            </w:r>
          </w:p>
        </w:tc>
      </w:tr>
      <w:tr w:rsidR="009303CC" w14:paraId="07927F2E" w14:textId="77777777" w:rsidTr="004006DE">
        <w:trPr>
          <w:trHeight w:val="285"/>
        </w:trPr>
        <w:tc>
          <w:tcPr>
            <w:tcW w:w="6015" w:type="dxa"/>
            <w:shd w:val="clear" w:color="auto" w:fill="E3E3E3"/>
          </w:tcPr>
          <w:p w14:paraId="4FC56219" w14:textId="3D82637C" w:rsidR="009303CC" w:rsidRDefault="00555D76" w:rsidP="00555D76">
            <w:pPr>
              <w:pStyle w:val="ListParagraph"/>
              <w:numPr>
                <w:ilvl w:val="0"/>
                <w:numId w:val="3"/>
              </w:numPr>
              <w:spacing w:after="160"/>
              <w:rPr>
                <w:rFonts w:ascii="Lato" w:eastAsiaTheme="minorEastAsia" w:hAnsi="Lato"/>
                <w:sz w:val="20"/>
                <w:szCs w:val="20"/>
              </w:rPr>
            </w:pPr>
            <w:r>
              <w:rPr>
                <w:rFonts w:ascii="Lato" w:eastAsiaTheme="minorEastAsia" w:hAnsi="Lato"/>
                <w:sz w:val="20"/>
                <w:szCs w:val="20"/>
              </w:rPr>
              <w:t>Demonstrates understanding</w:t>
            </w:r>
            <w:r w:rsidR="009303CC" w:rsidRPr="00DC4F32">
              <w:rPr>
                <w:rFonts w:ascii="Lato" w:eastAsiaTheme="minorEastAsia" w:hAnsi="Lato"/>
                <w:sz w:val="20"/>
                <w:szCs w:val="20"/>
              </w:rPr>
              <w:t xml:space="preserve"> of arithmetic, algebra</w:t>
            </w:r>
            <w:r w:rsidR="002658FA">
              <w:rPr>
                <w:rFonts w:ascii="Lato" w:eastAsiaTheme="minorEastAsia" w:hAnsi="Lato"/>
                <w:sz w:val="20"/>
                <w:szCs w:val="20"/>
              </w:rPr>
              <w:t>,</w:t>
            </w:r>
            <w:r w:rsidR="009303CC" w:rsidRPr="00DC4F32">
              <w:rPr>
                <w:rFonts w:ascii="Lato" w:eastAsiaTheme="minorEastAsia" w:hAnsi="Lato"/>
                <w:sz w:val="20"/>
                <w:szCs w:val="20"/>
              </w:rPr>
              <w:t xml:space="preserve"> and geometry</w:t>
            </w:r>
          </w:p>
        </w:tc>
        <w:tc>
          <w:tcPr>
            <w:tcW w:w="1000" w:type="dxa"/>
            <w:shd w:val="clear" w:color="auto" w:fill="E3E3E3"/>
          </w:tcPr>
          <w:p w14:paraId="62513BFD" w14:textId="3B427954" w:rsidR="009303CC" w:rsidRDefault="009303CC" w:rsidP="00555D76">
            <w:pPr>
              <w:spacing w:after="160"/>
              <w:rPr>
                <w:rFonts w:ascii="Lato" w:eastAsia="Lato" w:hAnsi="Lato" w:cs="Lato"/>
                <w:sz w:val="20"/>
                <w:szCs w:val="20"/>
              </w:rPr>
            </w:pPr>
            <w:r>
              <w:rPr>
                <w:rFonts w:ascii="Lato" w:eastAsia="Lato" w:hAnsi="Lato" w:cs="Lato"/>
                <w:sz w:val="20"/>
                <w:szCs w:val="20"/>
              </w:rPr>
              <w:t>Core</w:t>
            </w:r>
          </w:p>
        </w:tc>
        <w:tc>
          <w:tcPr>
            <w:tcW w:w="2250" w:type="dxa"/>
            <w:shd w:val="clear" w:color="auto" w:fill="E3E3E3"/>
          </w:tcPr>
          <w:p w14:paraId="617740C2" w14:textId="77777777" w:rsidR="009303CC" w:rsidRDefault="009303CC" w:rsidP="00555D76">
            <w:pPr>
              <w:spacing w:after="160"/>
              <w:rPr>
                <w:rFonts w:ascii="Lato" w:eastAsia="Lato" w:hAnsi="Lato" w:cs="Lato"/>
                <w:sz w:val="20"/>
                <w:szCs w:val="20"/>
              </w:rPr>
            </w:pPr>
          </w:p>
        </w:tc>
        <w:tc>
          <w:tcPr>
            <w:tcW w:w="630" w:type="dxa"/>
            <w:shd w:val="clear" w:color="auto" w:fill="E3E3E3"/>
          </w:tcPr>
          <w:p w14:paraId="36FC493D" w14:textId="00355FD0" w:rsidR="009303CC" w:rsidRDefault="009303CC" w:rsidP="00555D76">
            <w:pPr>
              <w:spacing w:after="160"/>
              <w:rPr>
                <w:rFonts w:ascii="Lato" w:eastAsia="Lato" w:hAnsi="Lato" w:cs="Lato"/>
                <w:sz w:val="20"/>
                <w:szCs w:val="20"/>
              </w:rPr>
            </w:pPr>
            <w:r>
              <w:rPr>
                <w:rFonts w:ascii="Lato" w:eastAsia="Lato" w:hAnsi="Lato" w:cs="Lato"/>
                <w:sz w:val="20"/>
                <w:szCs w:val="20"/>
              </w:rPr>
              <w:t>2</w:t>
            </w:r>
          </w:p>
        </w:tc>
      </w:tr>
      <w:tr w:rsidR="009303CC" w14:paraId="51C1614B" w14:textId="77777777" w:rsidTr="004006DE">
        <w:trPr>
          <w:trHeight w:val="285"/>
        </w:trPr>
        <w:tc>
          <w:tcPr>
            <w:tcW w:w="6015" w:type="dxa"/>
            <w:shd w:val="clear" w:color="auto" w:fill="E3E3E3"/>
          </w:tcPr>
          <w:p w14:paraId="38FB616E" w14:textId="012B3E77" w:rsidR="009303CC" w:rsidRPr="005004F1" w:rsidRDefault="009303CC" w:rsidP="00555D76">
            <w:pPr>
              <w:pStyle w:val="ListParagraph"/>
              <w:numPr>
                <w:ilvl w:val="0"/>
                <w:numId w:val="3"/>
              </w:numPr>
              <w:spacing w:after="160" w:line="259" w:lineRule="auto"/>
              <w:rPr>
                <w:rFonts w:ascii="Lato" w:eastAsiaTheme="minorEastAsia" w:hAnsi="Lato"/>
                <w:sz w:val="20"/>
                <w:szCs w:val="20"/>
              </w:rPr>
            </w:pPr>
            <w:r>
              <w:rPr>
                <w:rFonts w:ascii="Lato" w:eastAsiaTheme="minorEastAsia" w:hAnsi="Lato"/>
                <w:sz w:val="20"/>
                <w:szCs w:val="20"/>
              </w:rPr>
              <w:t>Reads and understands drawings and specifications when provided</w:t>
            </w:r>
          </w:p>
        </w:tc>
        <w:tc>
          <w:tcPr>
            <w:tcW w:w="1000" w:type="dxa"/>
            <w:shd w:val="clear" w:color="auto" w:fill="E3E3E3"/>
          </w:tcPr>
          <w:p w14:paraId="1ED580E5" w14:textId="47584235" w:rsidR="009303CC" w:rsidRDefault="009303CC" w:rsidP="00555D76">
            <w:pPr>
              <w:spacing w:after="160" w:line="259" w:lineRule="auto"/>
              <w:rPr>
                <w:rFonts w:ascii="Lato" w:eastAsia="Lato" w:hAnsi="Lato" w:cs="Lato"/>
                <w:sz w:val="20"/>
                <w:szCs w:val="20"/>
              </w:rPr>
            </w:pPr>
            <w:r>
              <w:rPr>
                <w:rFonts w:ascii="Lato" w:eastAsia="Lato" w:hAnsi="Lato" w:cs="Lato"/>
                <w:sz w:val="20"/>
                <w:szCs w:val="20"/>
              </w:rPr>
              <w:t>Core</w:t>
            </w:r>
          </w:p>
        </w:tc>
        <w:tc>
          <w:tcPr>
            <w:tcW w:w="2250" w:type="dxa"/>
            <w:shd w:val="clear" w:color="auto" w:fill="E3E3E3"/>
          </w:tcPr>
          <w:p w14:paraId="7FBE930D" w14:textId="77777777" w:rsidR="009303CC" w:rsidRDefault="009303CC" w:rsidP="00555D76">
            <w:pPr>
              <w:spacing w:after="160" w:line="259" w:lineRule="auto"/>
              <w:rPr>
                <w:rFonts w:ascii="Lato" w:eastAsia="Lato" w:hAnsi="Lato" w:cs="Lato"/>
                <w:sz w:val="20"/>
                <w:szCs w:val="20"/>
              </w:rPr>
            </w:pPr>
          </w:p>
        </w:tc>
        <w:tc>
          <w:tcPr>
            <w:tcW w:w="630" w:type="dxa"/>
            <w:shd w:val="clear" w:color="auto" w:fill="E3E3E3"/>
          </w:tcPr>
          <w:p w14:paraId="4D1C4CF6" w14:textId="77777777" w:rsidR="009303CC" w:rsidRDefault="009303CC" w:rsidP="00555D76">
            <w:pPr>
              <w:spacing w:after="160" w:line="259" w:lineRule="auto"/>
              <w:rPr>
                <w:rFonts w:ascii="Lato" w:eastAsia="Lato" w:hAnsi="Lato" w:cs="Lato"/>
                <w:sz w:val="20"/>
                <w:szCs w:val="20"/>
              </w:rPr>
            </w:pPr>
            <w:r>
              <w:rPr>
                <w:rFonts w:ascii="Lato" w:eastAsia="Lato" w:hAnsi="Lato" w:cs="Lato"/>
                <w:sz w:val="20"/>
                <w:szCs w:val="20"/>
              </w:rPr>
              <w:t>3</w:t>
            </w:r>
          </w:p>
        </w:tc>
      </w:tr>
      <w:tr w:rsidR="009303CC" w14:paraId="380283EE" w14:textId="77777777" w:rsidTr="004006DE">
        <w:trPr>
          <w:trHeight w:val="285"/>
        </w:trPr>
        <w:tc>
          <w:tcPr>
            <w:tcW w:w="6015" w:type="dxa"/>
            <w:shd w:val="clear" w:color="auto" w:fill="E3E3E3"/>
          </w:tcPr>
          <w:p w14:paraId="02BE519E" w14:textId="77777777" w:rsidR="009303CC" w:rsidRPr="00800EC3" w:rsidRDefault="009303CC" w:rsidP="00555D76">
            <w:pPr>
              <w:pStyle w:val="ListParagraph"/>
              <w:numPr>
                <w:ilvl w:val="0"/>
                <w:numId w:val="3"/>
              </w:numPr>
              <w:spacing w:after="160" w:line="259" w:lineRule="auto"/>
              <w:rPr>
                <w:rFonts w:ascii="Lato" w:eastAsiaTheme="minorEastAsia" w:hAnsi="Lato"/>
                <w:sz w:val="20"/>
                <w:szCs w:val="20"/>
              </w:rPr>
            </w:pPr>
            <w:r>
              <w:rPr>
                <w:rFonts w:ascii="Lato" w:eastAsiaTheme="minorEastAsia" w:hAnsi="Lato"/>
                <w:sz w:val="20"/>
                <w:szCs w:val="20"/>
              </w:rPr>
              <w:t xml:space="preserve">Assesses proposed requirements and locations for drilling to determine feasibility </w:t>
            </w:r>
            <w:r w:rsidRPr="00800EC3">
              <w:rPr>
                <w:rFonts w:ascii="Lato" w:eastAsiaTheme="minorEastAsia" w:hAnsi="Lato"/>
                <w:sz w:val="20"/>
                <w:szCs w:val="20"/>
              </w:rPr>
              <w:t xml:space="preserve"> </w:t>
            </w:r>
          </w:p>
        </w:tc>
        <w:tc>
          <w:tcPr>
            <w:tcW w:w="1000" w:type="dxa"/>
            <w:shd w:val="clear" w:color="auto" w:fill="E3E3E3"/>
          </w:tcPr>
          <w:p w14:paraId="5A4DC5EE" w14:textId="77777777" w:rsidR="009303CC" w:rsidRDefault="009303CC" w:rsidP="00555D76">
            <w:pPr>
              <w:spacing w:after="160" w:line="259" w:lineRule="auto"/>
              <w:rPr>
                <w:rFonts w:ascii="Lato" w:eastAsia="Lato" w:hAnsi="Lato" w:cs="Lato"/>
                <w:sz w:val="20"/>
                <w:szCs w:val="20"/>
              </w:rPr>
            </w:pPr>
            <w:r>
              <w:rPr>
                <w:rFonts w:ascii="Lato" w:eastAsia="Lato" w:hAnsi="Lato" w:cs="Lato"/>
                <w:sz w:val="20"/>
                <w:szCs w:val="20"/>
              </w:rPr>
              <w:t>Core</w:t>
            </w:r>
          </w:p>
        </w:tc>
        <w:tc>
          <w:tcPr>
            <w:tcW w:w="2250" w:type="dxa"/>
            <w:shd w:val="clear" w:color="auto" w:fill="E3E3E3"/>
          </w:tcPr>
          <w:p w14:paraId="74AF29C1" w14:textId="77777777" w:rsidR="009303CC" w:rsidRDefault="009303CC" w:rsidP="00555D76">
            <w:pPr>
              <w:spacing w:after="160" w:line="259" w:lineRule="auto"/>
              <w:rPr>
                <w:rFonts w:ascii="Lato" w:eastAsia="Lato" w:hAnsi="Lato" w:cs="Lato"/>
                <w:sz w:val="20"/>
                <w:szCs w:val="20"/>
              </w:rPr>
            </w:pPr>
          </w:p>
        </w:tc>
        <w:tc>
          <w:tcPr>
            <w:tcW w:w="630" w:type="dxa"/>
            <w:shd w:val="clear" w:color="auto" w:fill="E3E3E3"/>
          </w:tcPr>
          <w:p w14:paraId="7EE1D057" w14:textId="77777777" w:rsidR="009303CC" w:rsidRDefault="009303CC" w:rsidP="00555D76">
            <w:pPr>
              <w:spacing w:after="160" w:line="259" w:lineRule="auto"/>
              <w:rPr>
                <w:rFonts w:ascii="Lato" w:eastAsia="Lato" w:hAnsi="Lato" w:cs="Lato"/>
                <w:sz w:val="20"/>
                <w:szCs w:val="20"/>
              </w:rPr>
            </w:pPr>
            <w:r>
              <w:rPr>
                <w:rFonts w:ascii="Lato" w:eastAsia="Lato" w:hAnsi="Lato" w:cs="Lato"/>
                <w:sz w:val="20"/>
                <w:szCs w:val="20"/>
              </w:rPr>
              <w:t>3</w:t>
            </w:r>
          </w:p>
        </w:tc>
      </w:tr>
      <w:tr w:rsidR="009303CC" w14:paraId="2C66E455" w14:textId="77777777" w:rsidTr="004006DE">
        <w:trPr>
          <w:trHeight w:val="285"/>
        </w:trPr>
        <w:tc>
          <w:tcPr>
            <w:tcW w:w="6015" w:type="dxa"/>
            <w:shd w:val="clear" w:color="auto" w:fill="E3E3E3"/>
          </w:tcPr>
          <w:p w14:paraId="538C11B5" w14:textId="36955014" w:rsidR="009303CC" w:rsidRPr="00F74C8D" w:rsidRDefault="009303CC" w:rsidP="00555D76">
            <w:pPr>
              <w:pStyle w:val="ListParagraph"/>
              <w:numPr>
                <w:ilvl w:val="0"/>
                <w:numId w:val="3"/>
              </w:numPr>
              <w:spacing w:after="160"/>
              <w:rPr>
                <w:rFonts w:ascii="Lato" w:eastAsiaTheme="minorEastAsia" w:hAnsi="Lato"/>
                <w:sz w:val="20"/>
                <w:szCs w:val="20"/>
              </w:rPr>
            </w:pPr>
            <w:r>
              <w:rPr>
                <w:rFonts w:ascii="Lato" w:eastAsiaTheme="minorEastAsia" w:hAnsi="Lato"/>
                <w:sz w:val="20"/>
                <w:szCs w:val="20"/>
              </w:rPr>
              <w:t xml:space="preserve">Abides by </w:t>
            </w:r>
            <w:r w:rsidRPr="00F74C8D">
              <w:rPr>
                <w:rFonts w:ascii="Lato" w:eastAsiaTheme="minorEastAsia" w:hAnsi="Lato"/>
                <w:sz w:val="20"/>
                <w:szCs w:val="20"/>
              </w:rPr>
              <w:t>applicable codes and regulations that pertain to drilling ground</w:t>
            </w:r>
            <w:r>
              <w:rPr>
                <w:rFonts w:ascii="Lato" w:eastAsiaTheme="minorEastAsia" w:hAnsi="Lato"/>
                <w:sz w:val="20"/>
                <w:szCs w:val="20"/>
              </w:rPr>
              <w:t xml:space="preserve"> </w:t>
            </w:r>
            <w:r w:rsidRPr="00F74C8D">
              <w:rPr>
                <w:rFonts w:ascii="Lato" w:eastAsiaTheme="minorEastAsia" w:hAnsi="Lato"/>
                <w:sz w:val="20"/>
                <w:szCs w:val="20"/>
              </w:rPr>
              <w:t>loop heat exchanger design and construction</w:t>
            </w:r>
          </w:p>
        </w:tc>
        <w:tc>
          <w:tcPr>
            <w:tcW w:w="1000" w:type="dxa"/>
            <w:shd w:val="clear" w:color="auto" w:fill="E3E3E3"/>
          </w:tcPr>
          <w:p w14:paraId="3F903B33" w14:textId="77777777" w:rsidR="009303CC" w:rsidRDefault="009303CC" w:rsidP="00555D76">
            <w:pPr>
              <w:spacing w:after="160"/>
              <w:rPr>
                <w:rFonts w:ascii="Lato" w:eastAsia="Lato" w:hAnsi="Lato" w:cs="Lato"/>
                <w:sz w:val="20"/>
                <w:szCs w:val="20"/>
              </w:rPr>
            </w:pPr>
            <w:r>
              <w:rPr>
                <w:rFonts w:ascii="Lato" w:eastAsia="Lato" w:hAnsi="Lato" w:cs="Lato"/>
                <w:sz w:val="20"/>
                <w:szCs w:val="20"/>
              </w:rPr>
              <w:t>Core</w:t>
            </w:r>
          </w:p>
        </w:tc>
        <w:tc>
          <w:tcPr>
            <w:tcW w:w="2250" w:type="dxa"/>
            <w:shd w:val="clear" w:color="auto" w:fill="E3E3E3"/>
          </w:tcPr>
          <w:p w14:paraId="1B3BE354" w14:textId="77777777" w:rsidR="009303CC" w:rsidRDefault="009303CC" w:rsidP="00555D76">
            <w:pPr>
              <w:spacing w:after="160"/>
              <w:rPr>
                <w:rFonts w:ascii="Lato" w:eastAsia="Lato" w:hAnsi="Lato" w:cs="Lato"/>
                <w:sz w:val="20"/>
                <w:szCs w:val="20"/>
              </w:rPr>
            </w:pPr>
          </w:p>
        </w:tc>
        <w:tc>
          <w:tcPr>
            <w:tcW w:w="630" w:type="dxa"/>
            <w:shd w:val="clear" w:color="auto" w:fill="E3E3E3"/>
          </w:tcPr>
          <w:p w14:paraId="638CD226" w14:textId="77777777" w:rsidR="009303CC" w:rsidRDefault="009303CC" w:rsidP="00555D76">
            <w:pPr>
              <w:spacing w:after="160"/>
              <w:rPr>
                <w:rFonts w:ascii="Lato" w:eastAsia="Lato" w:hAnsi="Lato" w:cs="Lato"/>
                <w:sz w:val="20"/>
                <w:szCs w:val="20"/>
              </w:rPr>
            </w:pPr>
            <w:r>
              <w:rPr>
                <w:rFonts w:ascii="Lato" w:eastAsia="Lato" w:hAnsi="Lato" w:cs="Lato"/>
                <w:sz w:val="20"/>
                <w:szCs w:val="20"/>
              </w:rPr>
              <w:t>3</w:t>
            </w:r>
          </w:p>
        </w:tc>
      </w:tr>
      <w:tr w:rsidR="009303CC" w14:paraId="0A589CB9" w14:textId="77777777" w:rsidTr="004006DE">
        <w:trPr>
          <w:trHeight w:val="285"/>
        </w:trPr>
        <w:tc>
          <w:tcPr>
            <w:tcW w:w="6015" w:type="dxa"/>
            <w:shd w:val="clear" w:color="auto" w:fill="E3E3E3"/>
          </w:tcPr>
          <w:p w14:paraId="02525345" w14:textId="7F5126D6" w:rsidR="009303CC" w:rsidRPr="00F74C8D" w:rsidRDefault="00555D76" w:rsidP="00555D76">
            <w:pPr>
              <w:pStyle w:val="ListParagraph"/>
              <w:numPr>
                <w:ilvl w:val="0"/>
                <w:numId w:val="3"/>
              </w:numPr>
              <w:spacing w:after="160"/>
              <w:rPr>
                <w:rFonts w:ascii="Lato" w:eastAsiaTheme="minorEastAsia" w:hAnsi="Lato"/>
                <w:sz w:val="20"/>
                <w:szCs w:val="20"/>
              </w:rPr>
            </w:pPr>
            <w:r>
              <w:rPr>
                <w:rFonts w:ascii="Lato" w:eastAsiaTheme="minorEastAsia" w:hAnsi="Lato"/>
                <w:sz w:val="20"/>
                <w:szCs w:val="20"/>
              </w:rPr>
              <w:t>Demonstrates understanding</w:t>
            </w:r>
            <w:r w:rsidR="009303CC" w:rsidRPr="00F74C8D">
              <w:rPr>
                <w:rFonts w:ascii="Lato" w:eastAsiaTheme="minorEastAsia" w:hAnsi="Lato"/>
                <w:sz w:val="20"/>
                <w:szCs w:val="20"/>
              </w:rPr>
              <w:t xml:space="preserve"> of bore planning and the potential for intersection with other</w:t>
            </w:r>
            <w:r w:rsidR="009303CC">
              <w:rPr>
                <w:rFonts w:ascii="Lato" w:eastAsiaTheme="minorEastAsia" w:hAnsi="Lato"/>
                <w:sz w:val="20"/>
                <w:szCs w:val="20"/>
              </w:rPr>
              <w:t xml:space="preserve"> </w:t>
            </w:r>
            <w:r w:rsidR="009303CC" w:rsidRPr="00F74C8D">
              <w:rPr>
                <w:rFonts w:ascii="Lato" w:eastAsiaTheme="minorEastAsia" w:hAnsi="Lato"/>
                <w:sz w:val="20"/>
                <w:szCs w:val="20"/>
              </w:rPr>
              <w:t>underground structures</w:t>
            </w:r>
            <w:r w:rsidR="009303CC">
              <w:rPr>
                <w:rFonts w:ascii="Lato" w:eastAsiaTheme="minorEastAsia" w:hAnsi="Lato"/>
                <w:sz w:val="20"/>
                <w:szCs w:val="20"/>
              </w:rPr>
              <w:t xml:space="preserve"> depending on the site</w:t>
            </w:r>
          </w:p>
        </w:tc>
        <w:tc>
          <w:tcPr>
            <w:tcW w:w="1000" w:type="dxa"/>
            <w:shd w:val="clear" w:color="auto" w:fill="E3E3E3"/>
          </w:tcPr>
          <w:p w14:paraId="2B512EFF" w14:textId="77777777" w:rsidR="009303CC" w:rsidRDefault="009303CC" w:rsidP="00555D76">
            <w:pPr>
              <w:spacing w:after="160"/>
              <w:rPr>
                <w:rFonts w:ascii="Lato" w:eastAsia="Lato" w:hAnsi="Lato" w:cs="Lato"/>
                <w:sz w:val="20"/>
                <w:szCs w:val="20"/>
              </w:rPr>
            </w:pPr>
            <w:r>
              <w:rPr>
                <w:rFonts w:ascii="Lato" w:eastAsia="Lato" w:hAnsi="Lato" w:cs="Lato"/>
                <w:sz w:val="20"/>
                <w:szCs w:val="20"/>
              </w:rPr>
              <w:t>Core</w:t>
            </w:r>
          </w:p>
        </w:tc>
        <w:tc>
          <w:tcPr>
            <w:tcW w:w="2250" w:type="dxa"/>
            <w:shd w:val="clear" w:color="auto" w:fill="E3E3E3"/>
          </w:tcPr>
          <w:p w14:paraId="6484B791" w14:textId="77777777" w:rsidR="009303CC" w:rsidRDefault="009303CC" w:rsidP="00555D76">
            <w:pPr>
              <w:spacing w:after="160"/>
              <w:rPr>
                <w:rFonts w:ascii="Lato" w:eastAsia="Lato" w:hAnsi="Lato" w:cs="Lato"/>
                <w:sz w:val="20"/>
                <w:szCs w:val="20"/>
              </w:rPr>
            </w:pPr>
          </w:p>
        </w:tc>
        <w:tc>
          <w:tcPr>
            <w:tcW w:w="630" w:type="dxa"/>
            <w:shd w:val="clear" w:color="auto" w:fill="E3E3E3"/>
          </w:tcPr>
          <w:p w14:paraId="528318BB" w14:textId="77777777" w:rsidR="009303CC" w:rsidRDefault="009303CC" w:rsidP="00555D76">
            <w:pPr>
              <w:spacing w:after="160"/>
              <w:rPr>
                <w:rFonts w:ascii="Lato" w:eastAsia="Lato" w:hAnsi="Lato" w:cs="Lato"/>
                <w:sz w:val="20"/>
                <w:szCs w:val="20"/>
              </w:rPr>
            </w:pPr>
            <w:r>
              <w:rPr>
                <w:rFonts w:ascii="Lato" w:eastAsia="Lato" w:hAnsi="Lato" w:cs="Lato"/>
                <w:sz w:val="20"/>
                <w:szCs w:val="20"/>
              </w:rPr>
              <w:t>3</w:t>
            </w:r>
          </w:p>
        </w:tc>
      </w:tr>
      <w:tr w:rsidR="009303CC" w14:paraId="19C71F36" w14:textId="4E3FA8E8" w:rsidTr="004006DE">
        <w:trPr>
          <w:trHeight w:val="285"/>
        </w:trPr>
        <w:tc>
          <w:tcPr>
            <w:tcW w:w="6015" w:type="dxa"/>
            <w:shd w:val="clear" w:color="auto" w:fill="E3E3E3"/>
          </w:tcPr>
          <w:p w14:paraId="04811012" w14:textId="6F7144D4" w:rsidR="009303CC" w:rsidRDefault="009303CC" w:rsidP="00555D76">
            <w:pPr>
              <w:pStyle w:val="ListParagraph"/>
              <w:numPr>
                <w:ilvl w:val="0"/>
                <w:numId w:val="3"/>
              </w:numPr>
              <w:spacing w:after="160"/>
              <w:rPr>
                <w:rFonts w:ascii="Lato" w:eastAsiaTheme="minorEastAsia" w:hAnsi="Lato"/>
                <w:sz w:val="20"/>
                <w:szCs w:val="20"/>
              </w:rPr>
            </w:pPr>
            <w:r w:rsidRPr="0068032F">
              <w:rPr>
                <w:rFonts w:ascii="Lato" w:eastAsiaTheme="minorEastAsia" w:hAnsi="Lato"/>
                <w:sz w:val="20"/>
                <w:szCs w:val="20"/>
              </w:rPr>
              <w:t>Verif</w:t>
            </w:r>
            <w:r>
              <w:rPr>
                <w:rFonts w:ascii="Lato" w:eastAsiaTheme="minorEastAsia" w:hAnsi="Lato"/>
                <w:sz w:val="20"/>
                <w:szCs w:val="20"/>
              </w:rPr>
              <w:t xml:space="preserve">ies </w:t>
            </w:r>
            <w:r w:rsidRPr="0068032F">
              <w:rPr>
                <w:rFonts w:ascii="Lato" w:eastAsiaTheme="minorEastAsia" w:hAnsi="Lato"/>
                <w:sz w:val="20"/>
                <w:szCs w:val="20"/>
              </w:rPr>
              <w:t>depths</w:t>
            </w:r>
            <w:r>
              <w:rPr>
                <w:rFonts w:ascii="Lato" w:eastAsiaTheme="minorEastAsia" w:hAnsi="Lato"/>
                <w:sz w:val="20"/>
                <w:szCs w:val="20"/>
              </w:rPr>
              <w:t xml:space="preserve">, accuracy, and/or alignment </w:t>
            </w:r>
            <w:r w:rsidRPr="0068032F">
              <w:rPr>
                <w:rFonts w:ascii="Lato" w:eastAsiaTheme="minorEastAsia" w:hAnsi="Lato"/>
                <w:sz w:val="20"/>
                <w:szCs w:val="20"/>
              </w:rPr>
              <w:t>of boring positions</w:t>
            </w:r>
          </w:p>
        </w:tc>
        <w:tc>
          <w:tcPr>
            <w:tcW w:w="1000" w:type="dxa"/>
            <w:shd w:val="clear" w:color="auto" w:fill="E3E3E3"/>
          </w:tcPr>
          <w:p w14:paraId="6652321E" w14:textId="7690305E" w:rsidR="009303CC" w:rsidRDefault="009303CC" w:rsidP="00555D76">
            <w:pPr>
              <w:spacing w:after="160"/>
              <w:rPr>
                <w:rFonts w:ascii="Lato" w:eastAsia="Lato" w:hAnsi="Lato" w:cs="Lato"/>
                <w:sz w:val="20"/>
                <w:szCs w:val="20"/>
              </w:rPr>
            </w:pPr>
            <w:r>
              <w:rPr>
                <w:rFonts w:ascii="Lato" w:eastAsia="Lato" w:hAnsi="Lato" w:cs="Lato"/>
                <w:sz w:val="20"/>
                <w:szCs w:val="20"/>
              </w:rPr>
              <w:t>Core</w:t>
            </w:r>
          </w:p>
        </w:tc>
        <w:tc>
          <w:tcPr>
            <w:tcW w:w="2250" w:type="dxa"/>
            <w:shd w:val="clear" w:color="auto" w:fill="E3E3E3"/>
          </w:tcPr>
          <w:p w14:paraId="7A598FD9" w14:textId="149C7F89" w:rsidR="009303CC" w:rsidRDefault="009303CC" w:rsidP="00555D76">
            <w:pPr>
              <w:spacing w:after="160"/>
              <w:rPr>
                <w:rFonts w:ascii="Lato" w:eastAsia="Lato" w:hAnsi="Lato" w:cs="Lato"/>
                <w:sz w:val="20"/>
                <w:szCs w:val="20"/>
              </w:rPr>
            </w:pPr>
          </w:p>
        </w:tc>
        <w:tc>
          <w:tcPr>
            <w:tcW w:w="630" w:type="dxa"/>
            <w:shd w:val="clear" w:color="auto" w:fill="E3E3E3"/>
          </w:tcPr>
          <w:p w14:paraId="58F067B3" w14:textId="6008D77C" w:rsidR="009303CC" w:rsidRDefault="009303CC" w:rsidP="00555D76">
            <w:pPr>
              <w:spacing w:after="160"/>
              <w:rPr>
                <w:rFonts w:ascii="Lato" w:eastAsia="Lato" w:hAnsi="Lato" w:cs="Lato"/>
                <w:sz w:val="20"/>
                <w:szCs w:val="20"/>
              </w:rPr>
            </w:pPr>
            <w:r>
              <w:rPr>
                <w:rFonts w:ascii="Lato" w:eastAsia="Lato" w:hAnsi="Lato" w:cs="Lato"/>
                <w:sz w:val="20"/>
                <w:szCs w:val="20"/>
              </w:rPr>
              <w:t>3</w:t>
            </w:r>
          </w:p>
        </w:tc>
      </w:tr>
      <w:tr w:rsidR="009303CC" w14:paraId="08A1AC7F" w14:textId="77777777" w:rsidTr="004006DE">
        <w:trPr>
          <w:trHeight w:val="285"/>
        </w:trPr>
        <w:tc>
          <w:tcPr>
            <w:tcW w:w="6015" w:type="dxa"/>
            <w:shd w:val="clear" w:color="auto" w:fill="E3E3E3"/>
          </w:tcPr>
          <w:p w14:paraId="666F0C86" w14:textId="0899F7B4" w:rsidR="009303CC" w:rsidRPr="0068032F" w:rsidRDefault="009303CC" w:rsidP="00555D76">
            <w:pPr>
              <w:pStyle w:val="ListParagraph"/>
              <w:numPr>
                <w:ilvl w:val="0"/>
                <w:numId w:val="3"/>
              </w:numPr>
              <w:spacing w:after="160"/>
              <w:rPr>
                <w:rFonts w:ascii="Lato" w:eastAsiaTheme="minorEastAsia" w:hAnsi="Lato"/>
                <w:sz w:val="20"/>
                <w:szCs w:val="20"/>
              </w:rPr>
            </w:pPr>
            <w:r>
              <w:rPr>
                <w:rFonts w:ascii="Lato" w:eastAsiaTheme="minorEastAsia" w:hAnsi="Lato"/>
                <w:sz w:val="20"/>
                <w:szCs w:val="20"/>
              </w:rPr>
              <w:t xml:space="preserve">Understands and displays permits for ground heat </w:t>
            </w:r>
            <w:r w:rsidR="003D5FD4">
              <w:rPr>
                <w:rFonts w:ascii="Lato" w:eastAsiaTheme="minorEastAsia" w:hAnsi="Lato"/>
                <w:sz w:val="20"/>
                <w:szCs w:val="20"/>
              </w:rPr>
              <w:t xml:space="preserve">exchanger </w:t>
            </w:r>
            <w:r>
              <w:rPr>
                <w:rFonts w:ascii="Lato" w:eastAsiaTheme="minorEastAsia" w:hAnsi="Lato"/>
                <w:sz w:val="20"/>
                <w:szCs w:val="20"/>
              </w:rPr>
              <w:t>installation projects</w:t>
            </w:r>
          </w:p>
        </w:tc>
        <w:tc>
          <w:tcPr>
            <w:tcW w:w="1000" w:type="dxa"/>
            <w:shd w:val="clear" w:color="auto" w:fill="E3E3E3"/>
          </w:tcPr>
          <w:p w14:paraId="4D4057EE" w14:textId="4D9D567C" w:rsidR="009303CC" w:rsidRDefault="009303CC" w:rsidP="00555D76">
            <w:pPr>
              <w:spacing w:after="160"/>
              <w:rPr>
                <w:rFonts w:ascii="Lato" w:eastAsia="Lato" w:hAnsi="Lato" w:cs="Lato"/>
                <w:sz w:val="20"/>
                <w:szCs w:val="20"/>
              </w:rPr>
            </w:pPr>
            <w:r>
              <w:rPr>
                <w:rFonts w:ascii="Lato" w:eastAsia="Lato" w:hAnsi="Lato" w:cs="Lato"/>
                <w:sz w:val="20"/>
                <w:szCs w:val="20"/>
              </w:rPr>
              <w:t>Core</w:t>
            </w:r>
          </w:p>
        </w:tc>
        <w:tc>
          <w:tcPr>
            <w:tcW w:w="2250" w:type="dxa"/>
            <w:shd w:val="clear" w:color="auto" w:fill="E3E3E3"/>
          </w:tcPr>
          <w:p w14:paraId="387A2AD7" w14:textId="77777777" w:rsidR="009303CC" w:rsidRDefault="009303CC" w:rsidP="00555D76">
            <w:pPr>
              <w:spacing w:after="160"/>
              <w:rPr>
                <w:rFonts w:ascii="Lato" w:eastAsia="Lato" w:hAnsi="Lato" w:cs="Lato"/>
                <w:sz w:val="20"/>
                <w:szCs w:val="20"/>
              </w:rPr>
            </w:pPr>
          </w:p>
        </w:tc>
        <w:tc>
          <w:tcPr>
            <w:tcW w:w="630" w:type="dxa"/>
            <w:shd w:val="clear" w:color="auto" w:fill="E3E3E3"/>
          </w:tcPr>
          <w:p w14:paraId="41CA4ABB" w14:textId="280BC35E" w:rsidR="009303CC" w:rsidRDefault="009303CC" w:rsidP="00555D76">
            <w:pPr>
              <w:spacing w:after="160"/>
              <w:rPr>
                <w:rFonts w:ascii="Lato" w:eastAsia="Lato" w:hAnsi="Lato" w:cs="Lato"/>
                <w:sz w:val="20"/>
                <w:szCs w:val="20"/>
              </w:rPr>
            </w:pPr>
            <w:r>
              <w:rPr>
                <w:rFonts w:ascii="Lato" w:eastAsia="Lato" w:hAnsi="Lato" w:cs="Lato"/>
                <w:sz w:val="20"/>
                <w:szCs w:val="20"/>
              </w:rPr>
              <w:t>3</w:t>
            </w:r>
          </w:p>
        </w:tc>
      </w:tr>
      <w:tr w:rsidR="009303CC" w14:paraId="3E43721A" w14:textId="77777777" w:rsidTr="004006DE">
        <w:trPr>
          <w:trHeight w:val="285"/>
        </w:trPr>
        <w:tc>
          <w:tcPr>
            <w:tcW w:w="6015" w:type="dxa"/>
            <w:shd w:val="clear" w:color="auto" w:fill="E3E3E3"/>
          </w:tcPr>
          <w:p w14:paraId="070524A6" w14:textId="77777777" w:rsidR="009303CC" w:rsidRPr="0068032F" w:rsidRDefault="009303CC" w:rsidP="00555D76">
            <w:pPr>
              <w:pStyle w:val="ListParagraph"/>
              <w:numPr>
                <w:ilvl w:val="0"/>
                <w:numId w:val="3"/>
              </w:numPr>
              <w:spacing w:after="160"/>
              <w:rPr>
                <w:rFonts w:ascii="Lato" w:eastAsiaTheme="minorEastAsia" w:hAnsi="Lato"/>
                <w:sz w:val="20"/>
                <w:szCs w:val="20"/>
              </w:rPr>
            </w:pPr>
            <w:r w:rsidRPr="0068032F">
              <w:rPr>
                <w:rFonts w:ascii="Lato" w:eastAsiaTheme="minorEastAsia" w:hAnsi="Lato"/>
                <w:sz w:val="20"/>
                <w:szCs w:val="20"/>
              </w:rPr>
              <w:t>Review</w:t>
            </w:r>
            <w:r>
              <w:rPr>
                <w:rFonts w:ascii="Lato" w:eastAsiaTheme="minorEastAsia" w:hAnsi="Lato"/>
                <w:sz w:val="20"/>
                <w:szCs w:val="20"/>
              </w:rPr>
              <w:t>s</w:t>
            </w:r>
            <w:r w:rsidRPr="0068032F">
              <w:rPr>
                <w:rFonts w:ascii="Lato" w:eastAsiaTheme="minorEastAsia" w:hAnsi="Lato"/>
                <w:sz w:val="20"/>
                <w:szCs w:val="20"/>
              </w:rPr>
              <w:t xml:space="preserve"> proper setback requirements between onsite utilities and the ground loop heat</w:t>
            </w:r>
            <w:r>
              <w:rPr>
                <w:rFonts w:ascii="Lato" w:eastAsiaTheme="minorEastAsia" w:hAnsi="Lato"/>
                <w:sz w:val="20"/>
                <w:szCs w:val="20"/>
              </w:rPr>
              <w:t xml:space="preserve"> </w:t>
            </w:r>
            <w:r w:rsidRPr="0068032F">
              <w:rPr>
                <w:rFonts w:ascii="Lato" w:eastAsiaTheme="minorEastAsia" w:hAnsi="Lato"/>
                <w:sz w:val="20"/>
                <w:szCs w:val="20"/>
              </w:rPr>
              <w:t>exchange system above and below groun</w:t>
            </w:r>
            <w:r>
              <w:rPr>
                <w:rFonts w:ascii="Lato" w:eastAsiaTheme="minorEastAsia" w:hAnsi="Lato"/>
                <w:sz w:val="20"/>
                <w:szCs w:val="20"/>
              </w:rPr>
              <w:t>d</w:t>
            </w:r>
          </w:p>
        </w:tc>
        <w:tc>
          <w:tcPr>
            <w:tcW w:w="1000" w:type="dxa"/>
            <w:shd w:val="clear" w:color="auto" w:fill="E3E3E3"/>
          </w:tcPr>
          <w:p w14:paraId="6B5BB976" w14:textId="5ABF9631" w:rsidR="009303CC" w:rsidRDefault="009303CC" w:rsidP="00555D76">
            <w:pPr>
              <w:spacing w:after="160"/>
              <w:rPr>
                <w:rFonts w:ascii="Lato" w:eastAsia="Lato" w:hAnsi="Lato" w:cs="Lato"/>
                <w:sz w:val="20"/>
                <w:szCs w:val="20"/>
              </w:rPr>
            </w:pPr>
            <w:r>
              <w:rPr>
                <w:rFonts w:ascii="Lato" w:eastAsia="Lato" w:hAnsi="Lato" w:cs="Lato"/>
                <w:sz w:val="20"/>
                <w:szCs w:val="20"/>
              </w:rPr>
              <w:t>Optional</w:t>
            </w:r>
          </w:p>
        </w:tc>
        <w:tc>
          <w:tcPr>
            <w:tcW w:w="2250" w:type="dxa"/>
            <w:shd w:val="clear" w:color="auto" w:fill="E3E3E3"/>
          </w:tcPr>
          <w:p w14:paraId="38E6D6CF" w14:textId="77777777" w:rsidR="009303CC" w:rsidRDefault="009303CC" w:rsidP="00555D76">
            <w:pPr>
              <w:spacing w:after="160"/>
              <w:rPr>
                <w:rFonts w:ascii="Lato" w:eastAsia="Lato" w:hAnsi="Lato" w:cs="Lato"/>
                <w:sz w:val="20"/>
                <w:szCs w:val="20"/>
              </w:rPr>
            </w:pPr>
          </w:p>
        </w:tc>
        <w:tc>
          <w:tcPr>
            <w:tcW w:w="630" w:type="dxa"/>
            <w:shd w:val="clear" w:color="auto" w:fill="E3E3E3"/>
          </w:tcPr>
          <w:p w14:paraId="0ACB8F41" w14:textId="77777777" w:rsidR="009303CC" w:rsidRDefault="009303CC" w:rsidP="00555D76">
            <w:pPr>
              <w:spacing w:after="160"/>
              <w:rPr>
                <w:rFonts w:ascii="Lato" w:eastAsia="Lato" w:hAnsi="Lato" w:cs="Lato"/>
                <w:sz w:val="20"/>
                <w:szCs w:val="20"/>
              </w:rPr>
            </w:pPr>
            <w:r>
              <w:rPr>
                <w:rFonts w:ascii="Lato" w:eastAsia="Lato" w:hAnsi="Lato" w:cs="Lato"/>
                <w:sz w:val="20"/>
                <w:szCs w:val="20"/>
              </w:rPr>
              <w:t>3</w:t>
            </w:r>
          </w:p>
        </w:tc>
      </w:tr>
      <w:tr w:rsidR="009303CC" w14:paraId="5F73316B" w14:textId="08B2E0E1" w:rsidTr="004006DE">
        <w:trPr>
          <w:trHeight w:val="285"/>
        </w:trPr>
        <w:tc>
          <w:tcPr>
            <w:tcW w:w="6015" w:type="dxa"/>
            <w:shd w:val="clear" w:color="auto" w:fill="E3E3E3"/>
          </w:tcPr>
          <w:p w14:paraId="3DD5DB60" w14:textId="0DA5CC48" w:rsidR="009303CC" w:rsidRDefault="009303CC" w:rsidP="00555D76">
            <w:pPr>
              <w:pStyle w:val="ListParagraph"/>
              <w:numPr>
                <w:ilvl w:val="0"/>
                <w:numId w:val="3"/>
              </w:numPr>
              <w:spacing w:after="160"/>
              <w:rPr>
                <w:rFonts w:ascii="Lato" w:eastAsiaTheme="minorEastAsia" w:hAnsi="Lato"/>
                <w:sz w:val="20"/>
                <w:szCs w:val="20"/>
              </w:rPr>
            </w:pPr>
            <w:r>
              <w:rPr>
                <w:rFonts w:ascii="Lato" w:eastAsiaTheme="minorEastAsia" w:hAnsi="Lato"/>
                <w:sz w:val="20"/>
                <w:szCs w:val="20"/>
              </w:rPr>
              <w:t>Verifies</w:t>
            </w:r>
            <w:r w:rsidRPr="00DD031D">
              <w:rPr>
                <w:rFonts w:ascii="Lato" w:eastAsiaTheme="minorEastAsia" w:hAnsi="Lato"/>
                <w:sz w:val="20"/>
                <w:szCs w:val="20"/>
              </w:rPr>
              <w:t xml:space="preserve"> appropriate location for the ground heat</w:t>
            </w:r>
            <w:r>
              <w:rPr>
                <w:rFonts w:ascii="Lato" w:eastAsiaTheme="minorEastAsia" w:hAnsi="Lato"/>
                <w:sz w:val="20"/>
                <w:szCs w:val="20"/>
              </w:rPr>
              <w:t xml:space="preserve"> </w:t>
            </w:r>
            <w:r w:rsidRPr="00DD031D">
              <w:rPr>
                <w:rFonts w:ascii="Lato" w:eastAsiaTheme="minorEastAsia" w:hAnsi="Lato"/>
                <w:sz w:val="20"/>
                <w:szCs w:val="20"/>
              </w:rPr>
              <w:t>exchanger given site limitations, including</w:t>
            </w:r>
            <w:r>
              <w:rPr>
                <w:rFonts w:ascii="Lato" w:eastAsiaTheme="minorEastAsia" w:hAnsi="Lato"/>
                <w:sz w:val="20"/>
                <w:szCs w:val="20"/>
              </w:rPr>
              <w:t xml:space="preserve"> soil heat transfer and water saturation</w:t>
            </w:r>
          </w:p>
        </w:tc>
        <w:tc>
          <w:tcPr>
            <w:tcW w:w="1000" w:type="dxa"/>
            <w:shd w:val="clear" w:color="auto" w:fill="E3E3E3"/>
          </w:tcPr>
          <w:p w14:paraId="504DCCEA" w14:textId="045FB2A4" w:rsidR="009303CC" w:rsidRDefault="009303CC" w:rsidP="00555D76">
            <w:pPr>
              <w:spacing w:after="160"/>
              <w:rPr>
                <w:rFonts w:ascii="Lato" w:eastAsia="Lato" w:hAnsi="Lato" w:cs="Lato"/>
                <w:sz w:val="20"/>
                <w:szCs w:val="20"/>
              </w:rPr>
            </w:pPr>
            <w:r>
              <w:rPr>
                <w:rFonts w:ascii="Lato" w:eastAsia="Lato" w:hAnsi="Lato" w:cs="Lato"/>
                <w:sz w:val="20"/>
                <w:szCs w:val="20"/>
              </w:rPr>
              <w:t>Optional</w:t>
            </w:r>
          </w:p>
        </w:tc>
        <w:tc>
          <w:tcPr>
            <w:tcW w:w="2250" w:type="dxa"/>
            <w:shd w:val="clear" w:color="auto" w:fill="E3E3E3"/>
          </w:tcPr>
          <w:p w14:paraId="53BAFB15" w14:textId="6654F10D" w:rsidR="009303CC" w:rsidRDefault="009303CC" w:rsidP="00555D76">
            <w:pPr>
              <w:spacing w:after="160"/>
              <w:rPr>
                <w:rFonts w:ascii="Lato" w:eastAsia="Lato" w:hAnsi="Lato" w:cs="Lato"/>
                <w:sz w:val="20"/>
                <w:szCs w:val="20"/>
              </w:rPr>
            </w:pPr>
          </w:p>
        </w:tc>
        <w:tc>
          <w:tcPr>
            <w:tcW w:w="630" w:type="dxa"/>
            <w:shd w:val="clear" w:color="auto" w:fill="E3E3E3"/>
          </w:tcPr>
          <w:p w14:paraId="473F38CF" w14:textId="03EF26DF" w:rsidR="009303CC" w:rsidRDefault="009303CC" w:rsidP="00555D76">
            <w:pPr>
              <w:spacing w:after="160"/>
              <w:rPr>
                <w:rFonts w:ascii="Lato" w:eastAsia="Lato" w:hAnsi="Lato" w:cs="Lato"/>
                <w:sz w:val="20"/>
                <w:szCs w:val="20"/>
              </w:rPr>
            </w:pPr>
            <w:r>
              <w:rPr>
                <w:rFonts w:ascii="Lato" w:eastAsia="Lato" w:hAnsi="Lato" w:cs="Lato"/>
                <w:sz w:val="20"/>
                <w:szCs w:val="20"/>
              </w:rPr>
              <w:t>3</w:t>
            </w:r>
          </w:p>
        </w:tc>
      </w:tr>
      <w:tr w:rsidR="009303CC" w14:paraId="5842A262" w14:textId="77777777" w:rsidTr="004006DE">
        <w:trPr>
          <w:trHeight w:val="285"/>
        </w:trPr>
        <w:tc>
          <w:tcPr>
            <w:tcW w:w="6015" w:type="dxa"/>
            <w:shd w:val="clear" w:color="auto" w:fill="E3E3E3"/>
          </w:tcPr>
          <w:p w14:paraId="372FCBE8" w14:textId="0EB230DB" w:rsidR="009303CC" w:rsidRDefault="009303CC" w:rsidP="00555D76">
            <w:pPr>
              <w:pStyle w:val="ListParagraph"/>
              <w:numPr>
                <w:ilvl w:val="0"/>
                <w:numId w:val="3"/>
              </w:numPr>
              <w:spacing w:after="160"/>
              <w:rPr>
                <w:rFonts w:ascii="Lato" w:eastAsiaTheme="minorEastAsia" w:hAnsi="Lato"/>
                <w:sz w:val="20"/>
                <w:szCs w:val="20"/>
              </w:rPr>
            </w:pPr>
            <w:r>
              <w:rPr>
                <w:rFonts w:ascii="Lato" w:eastAsiaTheme="minorEastAsia" w:hAnsi="Lato"/>
                <w:sz w:val="20"/>
                <w:szCs w:val="20"/>
              </w:rPr>
              <w:lastRenderedPageBreak/>
              <w:t xml:space="preserve">Confirms that proper digging permissions and/or ground penetrating radar (where applicable) </w:t>
            </w:r>
            <w:proofErr w:type="gramStart"/>
            <w:r>
              <w:rPr>
                <w:rFonts w:ascii="Lato" w:eastAsiaTheme="minorEastAsia" w:hAnsi="Lato"/>
                <w:sz w:val="20"/>
                <w:szCs w:val="20"/>
              </w:rPr>
              <w:t>has</w:t>
            </w:r>
            <w:proofErr w:type="gramEnd"/>
            <w:r>
              <w:rPr>
                <w:rFonts w:ascii="Lato" w:eastAsiaTheme="minorEastAsia" w:hAnsi="Lato"/>
                <w:sz w:val="20"/>
                <w:szCs w:val="20"/>
              </w:rPr>
              <w:t xml:space="preserve"> been performed</w:t>
            </w:r>
          </w:p>
        </w:tc>
        <w:tc>
          <w:tcPr>
            <w:tcW w:w="1000" w:type="dxa"/>
            <w:shd w:val="clear" w:color="auto" w:fill="E3E3E3"/>
          </w:tcPr>
          <w:p w14:paraId="3FAE61FE" w14:textId="7B497830" w:rsidR="009303CC" w:rsidRDefault="009303CC" w:rsidP="00555D76">
            <w:pPr>
              <w:spacing w:after="160"/>
              <w:rPr>
                <w:rFonts w:ascii="Lato" w:eastAsia="Lato" w:hAnsi="Lato" w:cs="Lato"/>
                <w:sz w:val="20"/>
                <w:szCs w:val="20"/>
              </w:rPr>
            </w:pPr>
            <w:r>
              <w:rPr>
                <w:rFonts w:ascii="Lato" w:eastAsia="Lato" w:hAnsi="Lato" w:cs="Lato"/>
                <w:sz w:val="20"/>
                <w:szCs w:val="20"/>
              </w:rPr>
              <w:t>Optional</w:t>
            </w:r>
          </w:p>
        </w:tc>
        <w:tc>
          <w:tcPr>
            <w:tcW w:w="2250" w:type="dxa"/>
            <w:shd w:val="clear" w:color="auto" w:fill="E3E3E3"/>
          </w:tcPr>
          <w:p w14:paraId="1FF21788" w14:textId="77777777" w:rsidR="009303CC" w:rsidRDefault="009303CC" w:rsidP="00555D76">
            <w:pPr>
              <w:spacing w:after="160"/>
              <w:rPr>
                <w:rFonts w:ascii="Lato" w:eastAsia="Lato" w:hAnsi="Lato" w:cs="Lato"/>
                <w:sz w:val="20"/>
                <w:szCs w:val="20"/>
              </w:rPr>
            </w:pPr>
          </w:p>
        </w:tc>
        <w:tc>
          <w:tcPr>
            <w:tcW w:w="630" w:type="dxa"/>
            <w:shd w:val="clear" w:color="auto" w:fill="E3E3E3"/>
          </w:tcPr>
          <w:p w14:paraId="257D701C" w14:textId="7973B994" w:rsidR="009303CC" w:rsidRDefault="009303CC" w:rsidP="00555D76">
            <w:pPr>
              <w:spacing w:after="160"/>
              <w:rPr>
                <w:rFonts w:ascii="Lato" w:eastAsia="Lato" w:hAnsi="Lato" w:cs="Lato"/>
                <w:sz w:val="20"/>
                <w:szCs w:val="20"/>
              </w:rPr>
            </w:pPr>
            <w:r>
              <w:rPr>
                <w:rFonts w:ascii="Lato" w:eastAsia="Lato" w:hAnsi="Lato" w:cs="Lato"/>
                <w:sz w:val="20"/>
                <w:szCs w:val="20"/>
              </w:rPr>
              <w:t>3</w:t>
            </w:r>
          </w:p>
        </w:tc>
      </w:tr>
    </w:tbl>
    <w:p w14:paraId="7842E1D4" w14:textId="286A291A" w:rsidR="007E5FEE" w:rsidRPr="00E32C10" w:rsidRDefault="007E5FEE" w:rsidP="00E32C10">
      <w:pPr>
        <w:rPr>
          <w:rFonts w:ascii="Lato" w:eastAsia="Lato" w:hAnsi="Lato" w:cs="Lato"/>
          <w:color w:val="000000" w:themeColor="text1"/>
          <w:sz w:val="20"/>
          <w:szCs w:val="20"/>
        </w:rPr>
      </w:pPr>
      <w:r>
        <w:rPr>
          <w:rFonts w:ascii="Lato" w:eastAsia="Lato" w:hAnsi="Lato" w:cs="Lato"/>
          <w:color w:val="000000" w:themeColor="text1"/>
          <w:sz w:val="20"/>
          <w:szCs w:val="20"/>
        </w:rPr>
        <w:br w:type="page"/>
      </w:r>
    </w:p>
    <w:p w14:paraId="74A80741" w14:textId="77777777" w:rsidR="003B65BB" w:rsidRDefault="003B65BB" w:rsidP="003B65BB">
      <w:pPr>
        <w:rPr>
          <w:rFonts w:ascii="Lato" w:eastAsia="Lato" w:hAnsi="Lato" w:cs="Lato"/>
          <w:color w:val="1696D2"/>
          <w:sz w:val="56"/>
          <w:szCs w:val="56"/>
        </w:rPr>
      </w:pPr>
      <w:r w:rsidRPr="0C853517">
        <w:rPr>
          <w:rFonts w:ascii="Lato" w:eastAsia="Lato" w:hAnsi="Lato" w:cs="Lato"/>
          <w:color w:val="1696D2"/>
          <w:sz w:val="56"/>
          <w:szCs w:val="56"/>
        </w:rPr>
        <w:lastRenderedPageBreak/>
        <w:t xml:space="preserve">Related Technical Instruction </w:t>
      </w:r>
    </w:p>
    <w:tbl>
      <w:tblPr>
        <w:tblW w:w="0" w:type="auto"/>
        <w:tblLayout w:type="fixed"/>
        <w:tblLook w:val="04A0" w:firstRow="1" w:lastRow="0" w:firstColumn="1" w:lastColumn="0" w:noHBand="0" w:noVBand="1"/>
      </w:tblPr>
      <w:tblGrid>
        <w:gridCol w:w="6582"/>
        <w:gridCol w:w="2778"/>
      </w:tblGrid>
      <w:tr w:rsidR="003B65BB" w14:paraId="08089EE6" w14:textId="77777777" w:rsidTr="00BE3FC4">
        <w:tc>
          <w:tcPr>
            <w:tcW w:w="6582" w:type="dxa"/>
            <w:tcBorders>
              <w:top w:val="single" w:sz="6" w:space="0" w:color="1696D2"/>
              <w:left w:val="single" w:sz="6" w:space="0" w:color="1696D2"/>
              <w:bottom w:val="single" w:sz="6" w:space="0" w:color="1696D2"/>
              <w:right w:val="single" w:sz="6" w:space="0" w:color="1696D2"/>
            </w:tcBorders>
            <w:shd w:val="clear" w:color="auto" w:fill="1696D2"/>
          </w:tcPr>
          <w:p w14:paraId="6D2B5028" w14:textId="795F284C" w:rsidR="003B65BB" w:rsidRDefault="003D76F6" w:rsidP="00BE3FC4">
            <w:pPr>
              <w:rPr>
                <w:rFonts w:ascii="Lato" w:eastAsia="Lato" w:hAnsi="Lato" w:cs="Lato"/>
                <w:color w:val="FFFFFF" w:themeColor="background1"/>
                <w:sz w:val="36"/>
                <w:szCs w:val="36"/>
              </w:rPr>
            </w:pPr>
            <w:r>
              <w:rPr>
                <w:rFonts w:ascii="Lato" w:eastAsia="Lato" w:hAnsi="Lato" w:cs="Lato"/>
                <w:color w:val="FFFFFF" w:themeColor="background1"/>
                <w:sz w:val="36"/>
                <w:szCs w:val="36"/>
              </w:rPr>
              <w:t>Ground Heat Exchanger Installer</w:t>
            </w:r>
          </w:p>
          <w:p w14:paraId="31AEFF00" w14:textId="6C724826" w:rsidR="003B65BB" w:rsidRDefault="003B65BB" w:rsidP="00BE3FC4">
            <w:pPr>
              <w:rPr>
                <w:rFonts w:ascii="Lato" w:eastAsia="Lato" w:hAnsi="Lato" w:cs="Lato"/>
                <w:color w:val="FFFFFF" w:themeColor="background1"/>
                <w:sz w:val="20"/>
                <w:szCs w:val="20"/>
              </w:rPr>
            </w:pPr>
            <w:r w:rsidRPr="0C853517">
              <w:rPr>
                <w:rFonts w:ascii="Lato" w:eastAsia="Lato" w:hAnsi="Lato" w:cs="Lato"/>
                <w:b/>
                <w:bCs/>
                <w:color w:val="FFFFFF" w:themeColor="background1"/>
                <w:sz w:val="20"/>
                <w:szCs w:val="20"/>
              </w:rPr>
              <w:t>Program</w:t>
            </w:r>
            <w:r>
              <w:rPr>
                <w:rFonts w:ascii="Lato" w:eastAsia="Lato" w:hAnsi="Lato" w:cs="Lato"/>
                <w:b/>
                <w:bCs/>
                <w:color w:val="FFFFFF" w:themeColor="background1"/>
                <w:sz w:val="20"/>
                <w:szCs w:val="20"/>
              </w:rPr>
              <w:t xml:space="preserve"> approach</w:t>
            </w:r>
            <w:r w:rsidRPr="0C853517">
              <w:rPr>
                <w:rFonts w:ascii="Lato" w:eastAsia="Lato" w:hAnsi="Lato" w:cs="Lato"/>
                <w:b/>
                <w:bCs/>
                <w:color w:val="FFFFFF" w:themeColor="background1"/>
                <w:sz w:val="20"/>
                <w:szCs w:val="20"/>
              </w:rPr>
              <w:t xml:space="preserve"> </w:t>
            </w:r>
            <w:r>
              <w:rPr>
                <w:rFonts w:ascii="Lato" w:eastAsia="Lato" w:hAnsi="Lato" w:cs="Lato"/>
                <w:b/>
                <w:bCs/>
                <w:color w:val="FFFFFF" w:themeColor="background1"/>
                <w:sz w:val="20"/>
                <w:szCs w:val="20"/>
              </w:rPr>
              <w:t>t</w:t>
            </w:r>
            <w:r w:rsidRPr="0C853517">
              <w:rPr>
                <w:rFonts w:ascii="Lato" w:eastAsia="Lato" w:hAnsi="Lato" w:cs="Lato"/>
                <w:b/>
                <w:bCs/>
                <w:color w:val="FFFFFF" w:themeColor="background1"/>
                <w:sz w:val="20"/>
                <w:szCs w:val="20"/>
              </w:rPr>
              <w:t xml:space="preserve">ype </w:t>
            </w:r>
            <w:r>
              <w:rPr>
                <w:rFonts w:ascii="Lato" w:eastAsia="Lato" w:hAnsi="Lato" w:cs="Lato"/>
                <w:b/>
                <w:bCs/>
                <w:color w:val="FFFFFF" w:themeColor="background1"/>
                <w:sz w:val="20"/>
                <w:szCs w:val="20"/>
              </w:rPr>
              <w:t>(</w:t>
            </w:r>
            <w:r w:rsidRPr="0C853517">
              <w:rPr>
                <w:rFonts w:ascii="Lato" w:eastAsia="Lato" w:hAnsi="Lato" w:cs="Lato"/>
                <w:b/>
                <w:bCs/>
                <w:color w:val="FFFFFF" w:themeColor="background1"/>
                <w:sz w:val="20"/>
                <w:szCs w:val="20"/>
              </w:rPr>
              <w:t>time</w:t>
            </w:r>
            <w:r>
              <w:rPr>
                <w:rFonts w:ascii="Lato" w:eastAsia="Lato" w:hAnsi="Lato" w:cs="Lato"/>
                <w:b/>
                <w:bCs/>
                <w:color w:val="FFFFFF" w:themeColor="background1"/>
                <w:sz w:val="20"/>
                <w:szCs w:val="20"/>
              </w:rPr>
              <w:t>-</w:t>
            </w:r>
            <w:r w:rsidRPr="0C853517">
              <w:rPr>
                <w:rFonts w:ascii="Lato" w:eastAsia="Lato" w:hAnsi="Lato" w:cs="Lato"/>
                <w:b/>
                <w:bCs/>
                <w:color w:val="FFFFFF" w:themeColor="background1"/>
                <w:sz w:val="20"/>
                <w:szCs w:val="20"/>
              </w:rPr>
              <w:t>based</w:t>
            </w:r>
            <w:r>
              <w:rPr>
                <w:rFonts w:ascii="Lato" w:eastAsia="Lato" w:hAnsi="Lato" w:cs="Lato"/>
                <w:b/>
                <w:bCs/>
                <w:color w:val="FFFFFF" w:themeColor="background1"/>
                <w:sz w:val="20"/>
                <w:szCs w:val="20"/>
              </w:rPr>
              <w:t>,</w:t>
            </w:r>
            <w:r w:rsidRPr="0C853517">
              <w:rPr>
                <w:rFonts w:ascii="Lato" w:eastAsia="Lato" w:hAnsi="Lato" w:cs="Lato"/>
                <w:b/>
                <w:bCs/>
                <w:color w:val="FFFFFF" w:themeColor="background1"/>
                <w:sz w:val="20"/>
                <w:szCs w:val="20"/>
              </w:rPr>
              <w:t xml:space="preserve"> competency</w:t>
            </w:r>
            <w:r>
              <w:rPr>
                <w:rFonts w:ascii="Lato" w:eastAsia="Lato" w:hAnsi="Lato" w:cs="Lato"/>
                <w:b/>
                <w:bCs/>
                <w:color w:val="FFFFFF" w:themeColor="background1"/>
                <w:sz w:val="20"/>
                <w:szCs w:val="20"/>
              </w:rPr>
              <w:t>-</w:t>
            </w:r>
            <w:r w:rsidRPr="0C853517">
              <w:rPr>
                <w:rFonts w:ascii="Lato" w:eastAsia="Lato" w:hAnsi="Lato" w:cs="Lato"/>
                <w:b/>
                <w:bCs/>
                <w:color w:val="FFFFFF" w:themeColor="background1"/>
                <w:sz w:val="20"/>
                <w:szCs w:val="20"/>
              </w:rPr>
              <w:t>based</w:t>
            </w:r>
            <w:r>
              <w:rPr>
                <w:rFonts w:ascii="Lato" w:eastAsia="Lato" w:hAnsi="Lato" w:cs="Lato"/>
                <w:b/>
                <w:bCs/>
                <w:color w:val="FFFFFF" w:themeColor="background1"/>
                <w:sz w:val="20"/>
                <w:szCs w:val="20"/>
              </w:rPr>
              <w:t>,</w:t>
            </w:r>
            <w:r w:rsidRPr="0C853517">
              <w:rPr>
                <w:rFonts w:ascii="Lato" w:eastAsia="Lato" w:hAnsi="Lato" w:cs="Lato"/>
                <w:b/>
                <w:bCs/>
                <w:color w:val="FFFFFF" w:themeColor="background1"/>
                <w:sz w:val="20"/>
                <w:szCs w:val="20"/>
              </w:rPr>
              <w:t xml:space="preserve"> hybrid</w:t>
            </w:r>
            <w:r>
              <w:rPr>
                <w:rFonts w:ascii="Lato" w:eastAsia="Lato" w:hAnsi="Lato" w:cs="Lato"/>
                <w:b/>
                <w:bCs/>
                <w:color w:val="FFFFFF" w:themeColor="background1"/>
                <w:sz w:val="20"/>
                <w:szCs w:val="20"/>
              </w:rPr>
              <w:t>)</w:t>
            </w:r>
            <w:r w:rsidRPr="0C853517">
              <w:rPr>
                <w:rFonts w:ascii="Lato" w:eastAsia="Lato" w:hAnsi="Lato" w:cs="Lato"/>
                <w:b/>
                <w:bCs/>
                <w:color w:val="FFFFFF" w:themeColor="background1"/>
                <w:sz w:val="20"/>
                <w:szCs w:val="20"/>
              </w:rPr>
              <w:t>:</w:t>
            </w:r>
            <w:r>
              <w:rPr>
                <w:rFonts w:ascii="Lato" w:eastAsia="Lato" w:hAnsi="Lato" w:cs="Lato"/>
                <w:b/>
                <w:bCs/>
                <w:color w:val="FFFFFF" w:themeColor="background1"/>
                <w:sz w:val="20"/>
                <w:szCs w:val="20"/>
              </w:rPr>
              <w:t xml:space="preserve"> </w:t>
            </w:r>
            <w:r w:rsidR="003D76F6">
              <w:rPr>
                <w:rFonts w:ascii="Lato" w:eastAsia="Lato" w:hAnsi="Lato" w:cs="Lato"/>
                <w:b/>
                <w:bCs/>
                <w:color w:val="FFFFFF" w:themeColor="background1"/>
                <w:sz w:val="20"/>
                <w:szCs w:val="20"/>
              </w:rPr>
              <w:t>competency-based</w:t>
            </w:r>
          </w:p>
        </w:tc>
        <w:tc>
          <w:tcPr>
            <w:tcW w:w="2778" w:type="dxa"/>
            <w:tcBorders>
              <w:top w:val="single" w:sz="6" w:space="0" w:color="1696D2"/>
              <w:left w:val="single" w:sz="6" w:space="0" w:color="1696D2"/>
              <w:bottom w:val="single" w:sz="6" w:space="0" w:color="1696D2"/>
              <w:right w:val="single" w:sz="6" w:space="0" w:color="1696D2"/>
            </w:tcBorders>
            <w:shd w:val="clear" w:color="auto" w:fill="1696D2"/>
          </w:tcPr>
          <w:p w14:paraId="21796F34" w14:textId="6D5B0549" w:rsidR="003B65BB" w:rsidRDefault="003B65BB" w:rsidP="00BE3FC4">
            <w:pPr>
              <w:ind w:left="410"/>
              <w:rPr>
                <w:rFonts w:ascii="Lato" w:eastAsia="Lato" w:hAnsi="Lato" w:cs="Lato"/>
                <w:color w:val="FFFFFF" w:themeColor="background1"/>
                <w:sz w:val="20"/>
                <w:szCs w:val="20"/>
              </w:rPr>
            </w:pPr>
            <w:r>
              <w:rPr>
                <w:rFonts w:ascii="Lato" w:eastAsia="Lato" w:hAnsi="Lato" w:cs="Lato"/>
                <w:b/>
                <w:bCs/>
                <w:color w:val="FFFFFF" w:themeColor="background1"/>
                <w:sz w:val="20"/>
                <w:szCs w:val="20"/>
              </w:rPr>
              <w:t xml:space="preserve">                                                                  </w:t>
            </w:r>
            <w:r w:rsidRPr="0C853517">
              <w:rPr>
                <w:rFonts w:ascii="Lato" w:eastAsia="Lato" w:hAnsi="Lato" w:cs="Lato"/>
                <w:b/>
                <w:bCs/>
                <w:color w:val="FFFFFF" w:themeColor="background1"/>
                <w:sz w:val="20"/>
                <w:szCs w:val="20"/>
              </w:rPr>
              <w:t xml:space="preserve">ONET Code: </w:t>
            </w:r>
            <w:r w:rsidR="003D76F6" w:rsidRPr="001D55B3">
              <w:rPr>
                <w:rFonts w:ascii="Lato" w:eastAsia="Lato" w:hAnsi="Lato" w:cs="Lato"/>
                <w:b/>
                <w:bCs/>
                <w:color w:val="FFFFFF" w:themeColor="background1"/>
                <w:sz w:val="20"/>
                <w:szCs w:val="20"/>
              </w:rPr>
              <w:t>49-9099</w:t>
            </w:r>
          </w:p>
          <w:p w14:paraId="4AABED50" w14:textId="03A2A662" w:rsidR="003B65BB" w:rsidRDefault="003B65BB" w:rsidP="00BE3FC4">
            <w:pPr>
              <w:ind w:left="410"/>
              <w:rPr>
                <w:rFonts w:ascii="Lato" w:eastAsia="Lato" w:hAnsi="Lato" w:cs="Lato"/>
                <w:color w:val="FFFFFF" w:themeColor="background1"/>
                <w:sz w:val="20"/>
                <w:szCs w:val="20"/>
              </w:rPr>
            </w:pPr>
            <w:r>
              <w:rPr>
                <w:rFonts w:ascii="Lato" w:eastAsia="Lato" w:hAnsi="Lato" w:cs="Lato"/>
                <w:b/>
                <w:bCs/>
                <w:color w:val="FFFFFF" w:themeColor="background1"/>
                <w:sz w:val="20"/>
                <w:szCs w:val="20"/>
              </w:rPr>
              <w:t xml:space="preserve">                                                                  </w:t>
            </w:r>
            <w:r w:rsidRPr="0C853517">
              <w:rPr>
                <w:rFonts w:ascii="Lato" w:eastAsia="Lato" w:hAnsi="Lato" w:cs="Lato"/>
                <w:b/>
                <w:bCs/>
                <w:color w:val="FFFFFF" w:themeColor="background1"/>
                <w:sz w:val="20"/>
                <w:szCs w:val="20"/>
              </w:rPr>
              <w:t>RAPIDS Code:</w:t>
            </w:r>
            <w:r w:rsidRPr="008A05DA">
              <w:rPr>
                <w:rFonts w:ascii="Lato" w:eastAsia="Lato" w:hAnsi="Lato" w:cs="Lato"/>
                <w:b/>
                <w:bCs/>
                <w:color w:val="FFFFFF" w:themeColor="background1"/>
                <w:sz w:val="20"/>
                <w:szCs w:val="20"/>
              </w:rPr>
              <w:t> </w:t>
            </w:r>
            <w:r w:rsidR="003D76F6">
              <w:rPr>
                <w:rFonts w:ascii="Lato" w:eastAsia="Lato" w:hAnsi="Lato" w:cs="Lato"/>
                <w:b/>
                <w:bCs/>
                <w:color w:val="FFFFFF" w:themeColor="background1"/>
                <w:sz w:val="20"/>
                <w:szCs w:val="20"/>
              </w:rPr>
              <w:t>Not yet available</w:t>
            </w:r>
          </w:p>
          <w:p w14:paraId="40BC0495" w14:textId="77777777" w:rsidR="003B65BB" w:rsidRDefault="003B65BB" w:rsidP="00BE3FC4">
            <w:pPr>
              <w:rPr>
                <w:rFonts w:ascii="Lato" w:eastAsia="Lato" w:hAnsi="Lato" w:cs="Lato"/>
                <w:color w:val="FFFFFF" w:themeColor="background1"/>
                <w:sz w:val="20"/>
                <w:szCs w:val="20"/>
              </w:rPr>
            </w:pPr>
            <w:r w:rsidRPr="0C853517">
              <w:rPr>
                <w:rFonts w:ascii="Lato" w:eastAsia="Lato" w:hAnsi="Lato" w:cs="Lato"/>
                <w:color w:val="FFFFFF" w:themeColor="background1"/>
                <w:sz w:val="20"/>
                <w:szCs w:val="20"/>
              </w:rPr>
              <w:t> </w:t>
            </w:r>
          </w:p>
        </w:tc>
      </w:tr>
    </w:tbl>
    <w:p w14:paraId="4DC49E11" w14:textId="77777777" w:rsidR="003B65BB" w:rsidRPr="000C321B" w:rsidRDefault="003B65BB" w:rsidP="003B65BB">
      <w:pPr>
        <w:spacing w:after="0" w:line="360" w:lineRule="exact"/>
        <w:rPr>
          <w:rFonts w:ascii="Lato" w:eastAsia="Lato" w:hAnsi="Lato" w:cs="Lato"/>
          <w:b/>
          <w:bCs/>
          <w:color w:val="1696D2"/>
          <w:sz w:val="18"/>
          <w:szCs w:val="18"/>
        </w:rPr>
      </w:pPr>
      <w:r w:rsidRPr="0C853517">
        <w:rPr>
          <w:rFonts w:ascii="Lato" w:eastAsia="Lato" w:hAnsi="Lato" w:cs="Lato"/>
          <w:color w:val="000000" w:themeColor="text1"/>
          <w:sz w:val="20"/>
          <w:szCs w:val="20"/>
        </w:rPr>
        <w:t> </w:t>
      </w:r>
    </w:p>
    <w:p w14:paraId="0AF0DB14" w14:textId="77777777" w:rsidR="003B65BB" w:rsidRDefault="003B65BB" w:rsidP="003B65BB">
      <w:pPr>
        <w:spacing w:after="180"/>
        <w:rPr>
          <w:rFonts w:ascii="Lato" w:eastAsia="Lato" w:hAnsi="Lato" w:cs="Lato"/>
          <w:color w:val="000000" w:themeColor="text1"/>
          <w:sz w:val="20"/>
          <w:szCs w:val="20"/>
        </w:rPr>
      </w:pPr>
      <w:r w:rsidRPr="0C853517">
        <w:rPr>
          <w:rFonts w:ascii="Lato" w:eastAsia="Lato" w:hAnsi="Lato" w:cs="Lato"/>
          <w:b/>
          <w:bCs/>
          <w:color w:val="1696D2"/>
          <w:sz w:val="28"/>
          <w:szCs w:val="28"/>
        </w:rPr>
        <w:t>Instructions for Use: </w:t>
      </w:r>
      <w:r w:rsidRPr="0C853517">
        <w:rPr>
          <w:rFonts w:ascii="Lato" w:eastAsia="Lato" w:hAnsi="Lato" w:cs="Lato"/>
          <w:color w:val="000000" w:themeColor="text1"/>
          <w:sz w:val="20"/>
          <w:szCs w:val="20"/>
        </w:rPr>
        <w:t> </w:t>
      </w:r>
    </w:p>
    <w:p w14:paraId="55114D21" w14:textId="3C2FAD68" w:rsidR="003B65BB" w:rsidRPr="00CD2439" w:rsidRDefault="003B65BB" w:rsidP="003B65BB">
      <w:pPr>
        <w:pStyle w:val="BodyText"/>
      </w:pPr>
      <w:r w:rsidRPr="0C853517">
        <w:t>Registered Apprenticeships must include at least 144 hours of Related Technical Instruction (RTI).</w:t>
      </w:r>
      <w:r>
        <w:t xml:space="preserve">  </w:t>
      </w:r>
      <w:r w:rsidRPr="0C853517">
        <w:t xml:space="preserve">Courses offered by accredited colleges and universities may be assigned a credit hour determination rather than a contact hour determination. In general, an academic credit unit is the equivalent of 15 clock hours of instruction. </w:t>
      </w:r>
    </w:p>
    <w:p w14:paraId="13C8D40A" w14:textId="77D45E5A" w:rsidR="003B65BB" w:rsidRDefault="003B65BB" w:rsidP="003B65BB">
      <w:pPr>
        <w:pStyle w:val="BodyTextFirstIndent"/>
        <w:ind w:firstLine="0"/>
      </w:pPr>
      <w:r w:rsidRPr="0C853517">
        <w:rPr>
          <w:b/>
          <w:bCs/>
        </w:rPr>
        <w:t>Development and Use of this RTI Outline:</w:t>
      </w:r>
      <w:r>
        <w:rPr>
          <w:b/>
          <w:bCs/>
        </w:rPr>
        <w:t xml:space="preserve"> </w:t>
      </w:r>
      <w:r w:rsidRPr="00EA5A5E">
        <w:t>Employers and academic institutions may approach RTI in markedly different ways. Our goal was not to identify the single best way to provide RTI, or to identify a single provider whose content we deemed to be superior. Instead, our goal was to survey a number of education providers, including employers, institutions of higher education, high schools, private continuing education providers, labor organizations, professional associations and, in some cases, municipalities that provide worker training, to identify topics or courses common among those providers that align with the job functions included in this WPS. Those common topics or courses are reflected in the RTI Outline provided below, which may be useful in developing your RTI program or communicating your needs to an educational partner.</w:t>
      </w:r>
    </w:p>
    <w:tbl>
      <w:tblPr>
        <w:tblW w:w="0" w:type="auto"/>
        <w:tblLayout w:type="fixed"/>
        <w:tblLook w:val="04A0" w:firstRow="1" w:lastRow="0" w:firstColumn="1" w:lastColumn="0" w:noHBand="0" w:noVBand="1"/>
      </w:tblPr>
      <w:tblGrid>
        <w:gridCol w:w="9165"/>
      </w:tblGrid>
      <w:tr w:rsidR="003B65BB" w14:paraId="07C99323" w14:textId="77777777" w:rsidTr="24D705E3">
        <w:trPr>
          <w:trHeight w:val="405"/>
        </w:trPr>
        <w:tc>
          <w:tcPr>
            <w:tcW w:w="9165" w:type="dxa"/>
            <w:tcBorders>
              <w:top w:val="single" w:sz="6" w:space="0" w:color="auto"/>
              <w:left w:val="single" w:sz="6" w:space="0" w:color="auto"/>
              <w:bottom w:val="single" w:sz="6" w:space="0" w:color="auto"/>
              <w:right w:val="single" w:sz="6" w:space="0" w:color="auto"/>
            </w:tcBorders>
            <w:shd w:val="clear" w:color="auto" w:fill="A2D4EC"/>
          </w:tcPr>
          <w:p w14:paraId="3910F41A" w14:textId="1ECC4B59" w:rsidR="004D42C6" w:rsidRDefault="003B65BB" w:rsidP="004D42C6">
            <w:pPr>
              <w:pStyle w:val="RIOtabletext"/>
            </w:pPr>
            <w:r w:rsidRPr="24D705E3">
              <w:rPr>
                <w:b/>
              </w:rPr>
              <w:t>Licensure or certification requirements:</w:t>
            </w:r>
            <w:r>
              <w:t> </w:t>
            </w:r>
            <w:r w:rsidR="63C52C55">
              <w:t xml:space="preserve">Ground </w:t>
            </w:r>
            <w:r w:rsidR="631970A5">
              <w:t>h</w:t>
            </w:r>
            <w:r w:rsidR="63C52C55">
              <w:t xml:space="preserve">eat </w:t>
            </w:r>
            <w:r w:rsidR="631970A5">
              <w:t>e</w:t>
            </w:r>
            <w:r w:rsidR="63C52C55">
              <w:t xml:space="preserve">xchanger </w:t>
            </w:r>
            <w:r w:rsidR="631970A5">
              <w:t>i</w:t>
            </w:r>
            <w:r w:rsidR="63C52C55">
              <w:t>nstallers may be required to hold industry certification from the International Ground Source Heat Pump Association (IGSHPA) and/or they may need to hold a state HVAC license</w:t>
            </w:r>
            <w:r w:rsidR="56722A50">
              <w:t xml:space="preserve"> and/or hoisting license</w:t>
            </w:r>
            <w:r w:rsidR="63C52C55">
              <w:t xml:space="preserve">.  Some employers may also give hiring priority to those who hold Building Performance Institute (BPI) certifications, renewable energy certifications, or Environmental Protection Agency certifications.  </w:t>
            </w:r>
          </w:p>
          <w:p w14:paraId="1A7B5070" w14:textId="6E0E6108" w:rsidR="006B0852" w:rsidRPr="000C321B" w:rsidRDefault="004D42C6" w:rsidP="004D42C6">
            <w:pPr>
              <w:pStyle w:val="RIOtabletext"/>
            </w:pPr>
            <w:r>
              <w:t xml:space="preserve">IGSHPA Geothermal Installer Accreditation: </w:t>
            </w:r>
            <w:hyperlink r:id="rId12" w:history="1">
              <w:r w:rsidR="006B0852" w:rsidRPr="00BC454A">
                <w:rPr>
                  <w:rStyle w:val="Hyperlink"/>
                </w:rPr>
                <w:t>https://igshpa.org/accredited-installer-training</w:t>
              </w:r>
            </w:hyperlink>
          </w:p>
        </w:tc>
      </w:tr>
      <w:tr w:rsidR="003B65BB" w14:paraId="347913AF" w14:textId="77777777" w:rsidTr="24D705E3">
        <w:trPr>
          <w:trHeight w:val="405"/>
        </w:trPr>
        <w:tc>
          <w:tcPr>
            <w:tcW w:w="9165" w:type="dxa"/>
            <w:tcBorders>
              <w:top w:val="single" w:sz="6" w:space="0" w:color="auto"/>
              <w:left w:val="single" w:sz="6" w:space="0" w:color="auto"/>
              <w:bottom w:val="single" w:sz="6" w:space="0" w:color="auto"/>
              <w:right w:val="single" w:sz="6" w:space="0" w:color="auto"/>
            </w:tcBorders>
            <w:shd w:val="clear" w:color="auto" w:fill="A2D4EC"/>
          </w:tcPr>
          <w:p w14:paraId="5B1E4CE7" w14:textId="5F5EC166" w:rsidR="003B65BB" w:rsidRPr="000C321B" w:rsidRDefault="003B65BB" w:rsidP="00BE3FC4">
            <w:pPr>
              <w:pStyle w:val="RIOtabletext"/>
            </w:pPr>
            <w:r w:rsidRPr="007A05DD">
              <w:rPr>
                <w:b/>
              </w:rPr>
              <w:t>Degree requirements for licensure or certification, if applicable:</w:t>
            </w:r>
            <w:r>
              <w:rPr>
                <w:b/>
              </w:rPr>
              <w:t xml:space="preserve"> </w:t>
            </w:r>
            <w:r w:rsidR="003C1530">
              <w:t xml:space="preserve">The IGSHPA requires those seeking certification to complete one or more courses offered by the organization, and in the case of the Geothermal Installer Technician </w:t>
            </w:r>
            <w:r w:rsidR="00BC454A">
              <w:t>C</w:t>
            </w:r>
            <w:r w:rsidR="003C1530">
              <w:t xml:space="preserve">ertification, to pass an exam administered by the organization.  </w:t>
            </w:r>
          </w:p>
        </w:tc>
      </w:tr>
      <w:tr w:rsidR="003B65BB" w14:paraId="05F2E04F" w14:textId="77777777" w:rsidTr="24D705E3">
        <w:trPr>
          <w:trHeight w:val="405"/>
        </w:trPr>
        <w:tc>
          <w:tcPr>
            <w:tcW w:w="9165" w:type="dxa"/>
            <w:tcBorders>
              <w:top w:val="single" w:sz="6" w:space="0" w:color="auto"/>
              <w:left w:val="single" w:sz="6" w:space="0" w:color="auto"/>
              <w:bottom w:val="single" w:sz="6" w:space="0" w:color="auto"/>
              <w:right w:val="single" w:sz="6" w:space="0" w:color="auto"/>
            </w:tcBorders>
            <w:shd w:val="clear" w:color="auto" w:fill="A2D4EC"/>
          </w:tcPr>
          <w:p w14:paraId="23F4EB48" w14:textId="76726C99" w:rsidR="003B65BB" w:rsidRPr="00487B74" w:rsidRDefault="003B65BB" w:rsidP="00BE3FC4">
            <w:pPr>
              <w:pStyle w:val="RIOtabletext"/>
              <w:rPr>
                <w:rFonts w:eastAsiaTheme="minorEastAsia"/>
              </w:rPr>
            </w:pPr>
            <w:r w:rsidRPr="007A05DD">
              <w:rPr>
                <w:b/>
              </w:rPr>
              <w:lastRenderedPageBreak/>
              <w:t xml:space="preserve">Accreditation requirements of instructional provider for licensure or certification, if applicable: </w:t>
            </w:r>
            <w:r w:rsidR="003C1530" w:rsidRPr="003C1530">
              <w:rPr>
                <w:bCs w:val="0"/>
              </w:rPr>
              <w:t>Certifying bodies may require that individuals complete an online or in-person course offered or approved by the certifying body.</w:t>
            </w:r>
          </w:p>
        </w:tc>
      </w:tr>
      <w:tr w:rsidR="003B65BB" w14:paraId="30BFA6B7" w14:textId="77777777" w:rsidTr="24D705E3">
        <w:trPr>
          <w:trHeight w:val="405"/>
        </w:trPr>
        <w:tc>
          <w:tcPr>
            <w:tcW w:w="9165" w:type="dxa"/>
            <w:tcBorders>
              <w:top w:val="single" w:sz="6" w:space="0" w:color="auto"/>
              <w:left w:val="single" w:sz="6" w:space="0" w:color="auto"/>
              <w:bottom w:val="single" w:sz="6" w:space="0" w:color="auto"/>
              <w:right w:val="single" w:sz="6" w:space="0" w:color="auto"/>
            </w:tcBorders>
            <w:shd w:val="clear" w:color="auto" w:fill="A2D4EC"/>
          </w:tcPr>
          <w:p w14:paraId="5193DE30" w14:textId="1B479FD6" w:rsidR="003B65BB" w:rsidRPr="004D42C6" w:rsidRDefault="003B65BB" w:rsidP="00BE3FC4">
            <w:pPr>
              <w:pStyle w:val="RIOtabletext"/>
              <w:rPr>
                <w:b/>
              </w:rPr>
            </w:pPr>
            <w:r w:rsidRPr="007A05DD">
              <w:rPr>
                <w:b/>
              </w:rPr>
              <w:t xml:space="preserve">Anticipated changes in licensure or certification requirements, if known: </w:t>
            </w:r>
            <w:r w:rsidR="003C1530" w:rsidRPr="003C1530">
              <w:rPr>
                <w:bCs w:val="0"/>
              </w:rPr>
              <w:t xml:space="preserve">Ground </w:t>
            </w:r>
            <w:r w:rsidR="00BC454A">
              <w:rPr>
                <w:bCs w:val="0"/>
              </w:rPr>
              <w:t>h</w:t>
            </w:r>
            <w:r w:rsidR="003C1530" w:rsidRPr="003C1530">
              <w:rPr>
                <w:bCs w:val="0"/>
              </w:rPr>
              <w:t xml:space="preserve">eat </w:t>
            </w:r>
            <w:r w:rsidR="00BC454A">
              <w:rPr>
                <w:bCs w:val="0"/>
              </w:rPr>
              <w:t>e</w:t>
            </w:r>
            <w:r w:rsidR="003C1530" w:rsidRPr="003C1530">
              <w:rPr>
                <w:bCs w:val="0"/>
              </w:rPr>
              <w:t xml:space="preserve">xchanger </w:t>
            </w:r>
            <w:r w:rsidR="00BC454A">
              <w:rPr>
                <w:bCs w:val="0"/>
              </w:rPr>
              <w:t>i</w:t>
            </w:r>
            <w:r w:rsidR="003C1530" w:rsidRPr="003C1530">
              <w:rPr>
                <w:bCs w:val="0"/>
              </w:rPr>
              <w:t xml:space="preserve">nstallers must know state codes for installing geothermal systems.   </w:t>
            </w:r>
          </w:p>
        </w:tc>
      </w:tr>
      <w:tr w:rsidR="003B65BB" w14:paraId="0C68D60A" w14:textId="77777777" w:rsidTr="24D705E3">
        <w:trPr>
          <w:trHeight w:val="390"/>
        </w:trPr>
        <w:tc>
          <w:tcPr>
            <w:tcW w:w="9165" w:type="dxa"/>
            <w:tcBorders>
              <w:top w:val="single" w:sz="6" w:space="0" w:color="auto"/>
              <w:left w:val="single" w:sz="6" w:space="0" w:color="auto"/>
              <w:bottom w:val="single" w:sz="6" w:space="0" w:color="auto"/>
              <w:right w:val="single" w:sz="6" w:space="0" w:color="auto"/>
            </w:tcBorders>
            <w:shd w:val="clear" w:color="auto" w:fill="A2D4EC"/>
          </w:tcPr>
          <w:p w14:paraId="436B74B3" w14:textId="0B657174" w:rsidR="003B65BB" w:rsidRPr="00FD43EA" w:rsidRDefault="003B65BB" w:rsidP="00BE3FC4">
            <w:pPr>
              <w:pStyle w:val="RIOtabletext"/>
              <w:rPr>
                <w:color w:val="000000" w:themeColor="text1"/>
              </w:rPr>
            </w:pPr>
            <w:r w:rsidRPr="007A05DD">
              <w:rPr>
                <w:b/>
                <w:color w:val="000000" w:themeColor="text1"/>
              </w:rPr>
              <w:t>Examples of state licensure or certification requirements:</w:t>
            </w:r>
            <w:r w:rsidR="00DE7564">
              <w:rPr>
                <w:b/>
                <w:color w:val="000000" w:themeColor="text1"/>
              </w:rPr>
              <w:t xml:space="preserve"> </w:t>
            </w:r>
            <w:r w:rsidR="00BC454A" w:rsidRPr="001767D1">
              <w:rPr>
                <w:bCs w:val="0"/>
                <w:color w:val="000000" w:themeColor="text1"/>
              </w:rPr>
              <w:t>N/A</w:t>
            </w:r>
          </w:p>
        </w:tc>
      </w:tr>
    </w:tbl>
    <w:p w14:paraId="2CE7FD66" w14:textId="77777777" w:rsidR="003B65BB" w:rsidRDefault="003B65BB" w:rsidP="003B65BB">
      <w:pPr>
        <w:rPr>
          <w:rFonts w:ascii="Lato" w:eastAsia="Lato" w:hAnsi="Lato" w:cs="Lato"/>
          <w:color w:val="000000" w:themeColor="text1"/>
          <w:sz w:val="20"/>
          <w:szCs w:val="20"/>
        </w:rPr>
      </w:pPr>
      <w:r w:rsidRPr="60079746">
        <w:rPr>
          <w:rFonts w:ascii="Lato" w:eastAsia="Lato" w:hAnsi="Lato" w:cs="Lato"/>
          <w:color w:val="000000" w:themeColor="text1"/>
          <w:sz w:val="20"/>
          <w:szCs w:val="20"/>
        </w:rPr>
        <w:t xml:space="preserve"> </w:t>
      </w:r>
    </w:p>
    <w:tbl>
      <w:tblPr>
        <w:tblW w:w="0" w:type="auto"/>
        <w:tblBorders>
          <w:top w:val="single" w:sz="6" w:space="0" w:color="auto"/>
          <w:left w:val="single" w:sz="6" w:space="0" w:color="auto"/>
          <w:bottom w:val="single" w:sz="4" w:space="0" w:color="auto"/>
          <w:right w:val="single" w:sz="6" w:space="0" w:color="auto"/>
        </w:tblBorders>
        <w:tblLayout w:type="fixed"/>
        <w:tblLook w:val="04A0" w:firstRow="1" w:lastRow="0" w:firstColumn="1" w:lastColumn="0" w:noHBand="0" w:noVBand="1"/>
      </w:tblPr>
      <w:tblGrid>
        <w:gridCol w:w="9165"/>
      </w:tblGrid>
      <w:tr w:rsidR="00E365ED" w14:paraId="69F25DED" w14:textId="77777777" w:rsidTr="24D705E3">
        <w:trPr>
          <w:trHeight w:val="6373"/>
        </w:trPr>
        <w:tc>
          <w:tcPr>
            <w:tcW w:w="9165" w:type="dxa"/>
            <w:shd w:val="clear" w:color="auto" w:fill="A2D4EC"/>
          </w:tcPr>
          <w:p w14:paraId="73E2EB0B" w14:textId="77777777" w:rsidR="00E365ED" w:rsidRDefault="00E365ED" w:rsidP="00BE3FC4">
            <w:pPr>
              <w:rPr>
                <w:rFonts w:ascii="Lato" w:eastAsia="Lato" w:hAnsi="Lato" w:cs="Lato"/>
                <w:sz w:val="20"/>
                <w:szCs w:val="20"/>
              </w:rPr>
            </w:pPr>
            <w:r w:rsidRPr="0C853517">
              <w:rPr>
                <w:rFonts w:ascii="Lato" w:eastAsia="Lato" w:hAnsi="Lato" w:cs="Lato"/>
                <w:b/>
                <w:bCs/>
                <w:sz w:val="20"/>
                <w:szCs w:val="20"/>
              </w:rPr>
              <w:t>Examples of RTI providers for this occupation</w:t>
            </w:r>
            <w:r>
              <w:rPr>
                <w:rFonts w:ascii="Lato" w:eastAsia="Lato" w:hAnsi="Lato" w:cs="Lato"/>
                <w:sz w:val="20"/>
                <w:szCs w:val="20"/>
              </w:rPr>
              <w:t>:</w:t>
            </w:r>
          </w:p>
          <w:p w14:paraId="635FEB0C" w14:textId="77777777" w:rsidR="00E365ED" w:rsidRDefault="00E365ED" w:rsidP="007D5B7A">
            <w:pPr>
              <w:pStyle w:val="RIOtabletext"/>
              <w:rPr>
                <w:b/>
              </w:rPr>
            </w:pPr>
            <w:r w:rsidRPr="0C853517">
              <w:rPr>
                <w:b/>
              </w:rPr>
              <w:t>Professional associations and labor organizations:</w:t>
            </w:r>
            <w:r>
              <w:t xml:space="preserve"> The International Ground Heat Pump Association (IGSHPA) offer certificate training courses in-person and online (</w:t>
            </w:r>
            <w:hyperlink r:id="rId13" w:history="1">
              <w:r w:rsidRPr="00E42C5F">
                <w:rPr>
                  <w:rStyle w:val="Hyperlink"/>
                </w:rPr>
                <w:t>https://igshpa.org/training-events</w:t>
              </w:r>
            </w:hyperlink>
            <w:r>
              <w:t xml:space="preserve">).  </w:t>
            </w:r>
            <w:r w:rsidRPr="00343E87">
              <w:t>The Geothermal Drillers Association offers certificate training courses in person (</w:t>
            </w:r>
            <w:hyperlink r:id="rId14" w:history="1">
              <w:r w:rsidRPr="00B20CB8">
                <w:rPr>
                  <w:rStyle w:val="Hyperlink"/>
                </w:rPr>
                <w:t>https://geothermaldrillersassociation.org/resources-%7C-offerings</w:t>
              </w:r>
            </w:hyperlink>
            <w:r w:rsidRPr="00343E87">
              <w:t>).</w:t>
            </w:r>
          </w:p>
          <w:p w14:paraId="71C9147B" w14:textId="77777777" w:rsidR="00E365ED" w:rsidRDefault="00E365ED" w:rsidP="007D5B7A">
            <w:pPr>
              <w:pStyle w:val="RIOtabletext"/>
            </w:pPr>
            <w:r w:rsidRPr="0C853517">
              <w:rPr>
                <w:b/>
              </w:rPr>
              <w:t>Military:</w:t>
            </w:r>
            <w:r>
              <w:rPr>
                <w:b/>
              </w:rPr>
              <w:t xml:space="preserve"> </w:t>
            </w:r>
            <w:r>
              <w:t>N/A</w:t>
            </w:r>
          </w:p>
          <w:p w14:paraId="4A23ACD1" w14:textId="77777777" w:rsidR="00E365ED" w:rsidRPr="00930925" w:rsidRDefault="00E365ED" w:rsidP="007D5B7A">
            <w:pPr>
              <w:pStyle w:val="RIOtabletext"/>
              <w:rPr>
                <w:b/>
                <w:bCs w:val="0"/>
              </w:rPr>
            </w:pPr>
            <w:r w:rsidRPr="00930925">
              <w:rPr>
                <w:b/>
                <w:bCs w:val="0"/>
              </w:rPr>
              <w:t xml:space="preserve">Federal: </w:t>
            </w:r>
            <w:r w:rsidRPr="00930925">
              <w:t>N/A</w:t>
            </w:r>
          </w:p>
          <w:p w14:paraId="55A9AAC3" w14:textId="77777777" w:rsidR="00E365ED" w:rsidRDefault="00E365ED" w:rsidP="007D5B7A">
            <w:pPr>
              <w:pStyle w:val="RIOtabletext"/>
            </w:pPr>
            <w:r w:rsidRPr="0C853517">
              <w:rPr>
                <w:b/>
              </w:rPr>
              <w:t>States/municipalities:</w:t>
            </w:r>
            <w:r>
              <w:rPr>
                <w:b/>
              </w:rPr>
              <w:t xml:space="preserve"> </w:t>
            </w:r>
            <w:r>
              <w:t>N/A</w:t>
            </w:r>
          </w:p>
          <w:p w14:paraId="6908D6B3" w14:textId="77777777" w:rsidR="00E365ED" w:rsidRDefault="00E365ED" w:rsidP="007D5B7A">
            <w:pPr>
              <w:pStyle w:val="RIOtabletext"/>
            </w:pPr>
            <w:r w:rsidRPr="0C853517">
              <w:rPr>
                <w:b/>
              </w:rPr>
              <w:t xml:space="preserve">Colleges and universities: </w:t>
            </w:r>
            <w:r w:rsidRPr="00F601B7">
              <w:rPr>
                <w:bCs w:val="0"/>
              </w:rPr>
              <w:t xml:space="preserve">Courses are offered by vocational/technical trades high schools, community colleges, </w:t>
            </w:r>
            <w:r>
              <w:rPr>
                <w:bCs w:val="0"/>
              </w:rPr>
              <w:t xml:space="preserve">and </w:t>
            </w:r>
            <w:r w:rsidRPr="00F601B7">
              <w:rPr>
                <w:bCs w:val="0"/>
              </w:rPr>
              <w:t>universities (</w:t>
            </w:r>
            <w:r>
              <w:rPr>
                <w:bCs w:val="0"/>
              </w:rPr>
              <w:t xml:space="preserve">for </w:t>
            </w:r>
            <w:r w:rsidRPr="00F601B7">
              <w:rPr>
                <w:bCs w:val="0"/>
              </w:rPr>
              <w:t>example,</w:t>
            </w:r>
            <w:r>
              <w:rPr>
                <w:b/>
              </w:rPr>
              <w:t xml:space="preserve"> </w:t>
            </w:r>
            <w:r w:rsidRPr="00121413">
              <w:t>MIT’s open course</w:t>
            </w:r>
            <w:r>
              <w:t xml:space="preserve"> at </w:t>
            </w:r>
            <w:hyperlink r:id="rId15" w:history="1">
              <w:r w:rsidRPr="00121413">
                <w:rPr>
                  <w:rStyle w:val="Hyperlink"/>
                </w:rPr>
                <w:t>https://sustainability.mit.edu/event/geothermal-energy-networks-transforming-our-thermal-energy-system</w:t>
              </w:r>
            </w:hyperlink>
            <w:r>
              <w:t>).</w:t>
            </w:r>
          </w:p>
          <w:p w14:paraId="13218565" w14:textId="14F8C75B" w:rsidR="00E365ED" w:rsidRDefault="2230D1C7" w:rsidP="007D5B7A">
            <w:pPr>
              <w:pStyle w:val="RIOtabletext"/>
            </w:pPr>
            <w:r w:rsidRPr="24D705E3">
              <w:rPr>
                <w:b/>
              </w:rPr>
              <w:t xml:space="preserve">No-cost online providers: </w:t>
            </w:r>
            <w:r>
              <w:t xml:space="preserve">Platforms like Udemy and Coursera </w:t>
            </w:r>
            <w:r w:rsidR="0B11F760">
              <w:t>offer</w:t>
            </w:r>
            <w:r>
              <w:t xml:space="preserve"> courses on thermodynamics and heat exchangers which can be beneficial for ground heat exchanger installers. </w:t>
            </w:r>
          </w:p>
          <w:p w14:paraId="5AF0FBA2" w14:textId="3A65C325" w:rsidR="00E365ED" w:rsidRDefault="2230D1C7" w:rsidP="007D5B7A">
            <w:pPr>
              <w:rPr>
                <w:rFonts w:ascii="Lato" w:eastAsia="Lato" w:hAnsi="Lato" w:cs="Lato"/>
                <w:sz w:val="20"/>
                <w:szCs w:val="20"/>
              </w:rPr>
            </w:pPr>
            <w:r w:rsidRPr="24D705E3">
              <w:rPr>
                <w:b/>
                <w:bCs/>
              </w:rPr>
              <w:t xml:space="preserve">Continuing education or specialty education providers: </w:t>
            </w:r>
            <w:r>
              <w:t xml:space="preserve">Examples include the continuing education courses offered by IGSHPA and the in-person certificate training courses offered by </w:t>
            </w:r>
            <w:r w:rsidR="0CDAFA71">
              <w:t>t</w:t>
            </w:r>
            <w:r w:rsidRPr="24D705E3">
              <w:rPr>
                <w:rFonts w:ascii="Lato" w:eastAsia="Lato" w:hAnsi="Lato" w:cs="Lato"/>
                <w:sz w:val="20"/>
                <w:szCs w:val="20"/>
              </w:rPr>
              <w:t>he Operating Engineers Local 150 Apprenticeship and Skill Improvement Program in Wilmington, IL (</w:t>
            </w:r>
            <w:hyperlink r:id="rId16">
              <w:r>
                <w:t>https://local150.org/asip).</w:t>
              </w:r>
            </w:hyperlink>
          </w:p>
        </w:tc>
      </w:tr>
    </w:tbl>
    <w:p w14:paraId="003D186F" w14:textId="43231E6A" w:rsidR="00F601B7" w:rsidRDefault="00F601B7" w:rsidP="003B65BB">
      <w:pPr>
        <w:rPr>
          <w:rFonts w:ascii="Lato" w:eastAsia="Lato" w:hAnsi="Lato" w:cs="Lato"/>
          <w:color w:val="000000" w:themeColor="text1"/>
          <w:sz w:val="20"/>
          <w:szCs w:val="20"/>
        </w:rPr>
      </w:pPr>
      <w:r>
        <w:rPr>
          <w:rFonts w:ascii="Lato" w:eastAsia="Lato" w:hAnsi="Lato" w:cs="Lato"/>
          <w:color w:val="000000" w:themeColor="text1"/>
          <w:sz w:val="20"/>
          <w:szCs w:val="20"/>
        </w:rPr>
        <w:br w:type="page"/>
      </w:r>
    </w:p>
    <w:tbl>
      <w:tblPr>
        <w:tblW w:w="0" w:type="auto"/>
        <w:tblBorders>
          <w:top w:val="single" w:sz="6" w:space="0" w:color="auto"/>
          <w:left w:val="single" w:sz="6" w:space="0" w:color="auto"/>
          <w:bottom w:val="single" w:sz="18"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165"/>
      </w:tblGrid>
      <w:tr w:rsidR="003C1530" w14:paraId="22C741AC" w14:textId="77777777" w:rsidTr="001767D1">
        <w:trPr>
          <w:trHeight w:val="405"/>
        </w:trPr>
        <w:tc>
          <w:tcPr>
            <w:tcW w:w="9165" w:type="dxa"/>
            <w:shd w:val="clear" w:color="auto" w:fill="A2D4EC"/>
          </w:tcPr>
          <w:p w14:paraId="105833C8" w14:textId="77777777" w:rsidR="003C1530" w:rsidRDefault="003C1530" w:rsidP="0028618D">
            <w:pPr>
              <w:rPr>
                <w:rFonts w:ascii="Lato" w:eastAsia="Lato" w:hAnsi="Lato" w:cs="Lato"/>
                <w:sz w:val="20"/>
                <w:szCs w:val="20"/>
              </w:rPr>
            </w:pPr>
            <w:r>
              <w:rPr>
                <w:rFonts w:ascii="Lato" w:eastAsia="Lato" w:hAnsi="Lato" w:cs="Lato"/>
                <w:b/>
                <w:bCs/>
                <w:sz w:val="20"/>
                <w:szCs w:val="20"/>
              </w:rPr>
              <w:lastRenderedPageBreak/>
              <w:t>Employer Onboarding</w:t>
            </w:r>
          </w:p>
        </w:tc>
      </w:tr>
      <w:tr w:rsidR="003C1530" w14:paraId="16B60B5C" w14:textId="77777777" w:rsidTr="001767D1">
        <w:trPr>
          <w:trHeight w:val="405"/>
        </w:trPr>
        <w:tc>
          <w:tcPr>
            <w:tcW w:w="9165" w:type="dxa"/>
            <w:shd w:val="clear" w:color="auto" w:fill="CFE8F3"/>
          </w:tcPr>
          <w:p w14:paraId="512F17EF" w14:textId="175CCE68" w:rsidR="003C1530" w:rsidRDefault="003C1530" w:rsidP="0028618D">
            <w:pPr>
              <w:rPr>
                <w:rFonts w:ascii="Lato" w:eastAsia="Lato" w:hAnsi="Lato" w:cs="Lato"/>
                <w:sz w:val="20"/>
                <w:szCs w:val="20"/>
              </w:rPr>
            </w:pPr>
            <w:r w:rsidRPr="0C853517">
              <w:rPr>
                <w:rFonts w:ascii="Lato" w:eastAsia="Lato" w:hAnsi="Lato" w:cs="Lato"/>
                <w:b/>
                <w:bCs/>
                <w:sz w:val="20"/>
                <w:szCs w:val="20"/>
              </w:rPr>
              <w:t xml:space="preserve">Hours: </w:t>
            </w:r>
            <w:r>
              <w:rPr>
                <w:rFonts w:ascii="Lato" w:eastAsia="Lato" w:hAnsi="Lato" w:cs="Lato"/>
                <w:b/>
                <w:bCs/>
                <w:sz w:val="20"/>
                <w:szCs w:val="20"/>
              </w:rPr>
              <w:t>1</w:t>
            </w:r>
            <w:r w:rsidR="00836A31">
              <w:rPr>
                <w:rFonts w:ascii="Lato" w:eastAsia="Lato" w:hAnsi="Lato" w:cs="Lato"/>
                <w:b/>
                <w:bCs/>
                <w:sz w:val="20"/>
                <w:szCs w:val="20"/>
              </w:rPr>
              <w:t>–</w:t>
            </w:r>
            <w:r>
              <w:rPr>
                <w:rFonts w:ascii="Lato" w:eastAsia="Lato" w:hAnsi="Lato" w:cs="Lato"/>
                <w:b/>
                <w:bCs/>
                <w:sz w:val="20"/>
                <w:szCs w:val="20"/>
              </w:rPr>
              <w:t>3</w:t>
            </w:r>
          </w:p>
        </w:tc>
      </w:tr>
      <w:tr w:rsidR="003C1530" w14:paraId="14F9FCFA" w14:textId="77777777" w:rsidTr="001767D1">
        <w:trPr>
          <w:trHeight w:val="2355"/>
        </w:trPr>
        <w:tc>
          <w:tcPr>
            <w:tcW w:w="9165" w:type="dxa"/>
            <w:shd w:val="clear" w:color="auto" w:fill="E3E3E3"/>
          </w:tcPr>
          <w:p w14:paraId="60DE9299" w14:textId="77777777" w:rsidR="003C1530" w:rsidRDefault="003C1530" w:rsidP="0028618D">
            <w:pPr>
              <w:rPr>
                <w:rFonts w:ascii="Lato" w:eastAsia="Lato" w:hAnsi="Lato" w:cs="Lato"/>
                <w:color w:val="000000" w:themeColor="text1"/>
                <w:sz w:val="20"/>
                <w:szCs w:val="20"/>
              </w:rPr>
            </w:pPr>
            <w:r w:rsidRPr="0C853517">
              <w:rPr>
                <w:rFonts w:ascii="Lato" w:eastAsia="Lato" w:hAnsi="Lato" w:cs="Lato"/>
                <w:b/>
                <w:bCs/>
                <w:color w:val="000000" w:themeColor="text1"/>
                <w:sz w:val="20"/>
                <w:szCs w:val="20"/>
              </w:rPr>
              <w:t>Sample learning objectives</w:t>
            </w:r>
          </w:p>
          <w:p w14:paraId="55AAF10A" w14:textId="77777777" w:rsidR="003C1530" w:rsidRPr="00F51478" w:rsidRDefault="003C1530" w:rsidP="003C1530">
            <w:pPr>
              <w:pStyle w:val="RIOtabletext"/>
              <w:numPr>
                <w:ilvl w:val="0"/>
                <w:numId w:val="6"/>
              </w:numPr>
              <w:spacing w:after="60"/>
              <w:rPr>
                <w:rFonts w:eastAsiaTheme="minorEastAsia"/>
              </w:rPr>
            </w:pPr>
            <w:r>
              <w:t>Explain the mission of the employer’s organization.</w:t>
            </w:r>
          </w:p>
          <w:p w14:paraId="19EDF755" w14:textId="77777777" w:rsidR="003C1530" w:rsidRPr="00F51478" w:rsidRDefault="003C1530" w:rsidP="003C1530">
            <w:pPr>
              <w:pStyle w:val="RIOtabletext"/>
              <w:numPr>
                <w:ilvl w:val="0"/>
                <w:numId w:val="6"/>
              </w:numPr>
              <w:spacing w:after="60"/>
              <w:rPr>
                <w:rFonts w:eastAsiaTheme="minorEastAsia"/>
              </w:rPr>
            </w:pPr>
            <w:r>
              <w:t>Explain the organizational structure of the employer’s organization.</w:t>
            </w:r>
          </w:p>
          <w:p w14:paraId="59364488" w14:textId="15E339D2" w:rsidR="003C1530" w:rsidRPr="00F51478" w:rsidRDefault="003C1530" w:rsidP="003C1530">
            <w:pPr>
              <w:pStyle w:val="RIOtabletext"/>
              <w:numPr>
                <w:ilvl w:val="0"/>
                <w:numId w:val="6"/>
              </w:numPr>
              <w:spacing w:after="60"/>
              <w:rPr>
                <w:rFonts w:eastAsiaTheme="minorEastAsia"/>
              </w:rPr>
            </w:pPr>
            <w:r>
              <w:t xml:space="preserve">Explain the chain-of-command in the employer’s organization, as well as the steps </w:t>
            </w:r>
            <w:r w:rsidRPr="003C1530">
              <w:t>the</w:t>
            </w:r>
            <w:r>
              <w:rPr>
                <w:color w:val="FF0000"/>
              </w:rPr>
              <w:t xml:space="preserve"> </w:t>
            </w:r>
            <w:r>
              <w:t>employee should take to report concerns about practices or behaviors in the workplace or to share ideas about how to improve processes or efficiencies.</w:t>
            </w:r>
          </w:p>
          <w:p w14:paraId="11EFE848" w14:textId="77777777" w:rsidR="003C1530" w:rsidRPr="00F51478" w:rsidRDefault="003C1530" w:rsidP="003C1530">
            <w:pPr>
              <w:pStyle w:val="RIOtabletext"/>
              <w:numPr>
                <w:ilvl w:val="0"/>
                <w:numId w:val="6"/>
              </w:numPr>
              <w:spacing w:after="60"/>
              <w:rPr>
                <w:rFonts w:eastAsiaTheme="minorEastAsia"/>
              </w:rPr>
            </w:pPr>
            <w:r>
              <w:t>Explain the employer’s policies for workplace conduct and ethics.</w:t>
            </w:r>
          </w:p>
          <w:p w14:paraId="3BAEC196" w14:textId="77777777" w:rsidR="003C1530" w:rsidRPr="00F51478" w:rsidRDefault="003C1530" w:rsidP="003C1530">
            <w:pPr>
              <w:pStyle w:val="RIOtabletext"/>
              <w:numPr>
                <w:ilvl w:val="0"/>
                <w:numId w:val="6"/>
              </w:numPr>
              <w:spacing w:after="60"/>
              <w:rPr>
                <w:rFonts w:eastAsiaTheme="minorEastAsia"/>
              </w:rPr>
            </w:pPr>
            <w:r>
              <w:t>Explain the employer’s policies regarding medical leave and vacation.</w:t>
            </w:r>
          </w:p>
          <w:p w14:paraId="3A457082" w14:textId="7DAD56E7" w:rsidR="003C1530" w:rsidRPr="00F51478" w:rsidRDefault="003C1530" w:rsidP="003C1530">
            <w:pPr>
              <w:pStyle w:val="RIOtabletext"/>
              <w:numPr>
                <w:ilvl w:val="0"/>
                <w:numId w:val="6"/>
              </w:numPr>
              <w:spacing w:after="60"/>
              <w:rPr>
                <w:rFonts w:eastAsiaTheme="minorEastAsia"/>
              </w:rPr>
            </w:pPr>
            <w:r>
              <w:t>Explain the requirements of the apprenticeship program and the role of the apprentice in the organization’s business activities</w:t>
            </w:r>
            <w:r w:rsidR="00121413">
              <w:t xml:space="preserve">, </w:t>
            </w:r>
            <w:r w:rsidR="00121413" w:rsidRPr="00121413">
              <w:t>relative to other roles and responsibilities and hours of operation</w:t>
            </w:r>
            <w:r w:rsidR="00836A31">
              <w:t>.</w:t>
            </w:r>
          </w:p>
        </w:tc>
      </w:tr>
    </w:tbl>
    <w:p w14:paraId="397CE6C5" w14:textId="77777777" w:rsidR="003D76F6" w:rsidRDefault="003D76F6" w:rsidP="003D76F6">
      <w:pPr>
        <w:tabs>
          <w:tab w:val="left" w:pos="1851"/>
        </w:tabs>
        <w:rPr>
          <w:rFonts w:ascii="Lato" w:eastAsia="Lato" w:hAnsi="Lato" w:cs="Lato"/>
          <w:color w:val="000000" w:themeColor="text1"/>
          <w:sz w:val="20"/>
          <w:szCs w:val="20"/>
        </w:rPr>
      </w:pPr>
    </w:p>
    <w:tbl>
      <w:tblPr>
        <w:tblW w:w="0" w:type="auto"/>
        <w:tblBorders>
          <w:top w:val="single" w:sz="6" w:space="0" w:color="auto"/>
          <w:left w:val="single" w:sz="6" w:space="0" w:color="auto"/>
          <w:bottom w:val="single" w:sz="18"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165"/>
      </w:tblGrid>
      <w:tr w:rsidR="003D76F6" w14:paraId="34A7D568" w14:textId="77777777" w:rsidTr="00836A31">
        <w:trPr>
          <w:trHeight w:val="405"/>
        </w:trPr>
        <w:tc>
          <w:tcPr>
            <w:tcW w:w="9165" w:type="dxa"/>
            <w:shd w:val="clear" w:color="auto" w:fill="A2D4EC"/>
            <w:hideMark/>
          </w:tcPr>
          <w:p w14:paraId="07ADE145" w14:textId="77777777" w:rsidR="003D76F6" w:rsidRDefault="003D76F6">
            <w:pPr>
              <w:rPr>
                <w:rFonts w:ascii="Lato" w:eastAsia="Lato" w:hAnsi="Lato" w:cs="Lato"/>
                <w:sz w:val="20"/>
                <w:szCs w:val="20"/>
              </w:rPr>
            </w:pPr>
            <w:r>
              <w:rPr>
                <w:rFonts w:ascii="Lato" w:eastAsia="Lato" w:hAnsi="Lato" w:cs="Lato"/>
                <w:b/>
                <w:bCs/>
                <w:sz w:val="20"/>
                <w:szCs w:val="20"/>
              </w:rPr>
              <w:t xml:space="preserve">Technical Mathematics </w:t>
            </w:r>
          </w:p>
        </w:tc>
      </w:tr>
      <w:tr w:rsidR="003D76F6" w14:paraId="54795DC8" w14:textId="77777777" w:rsidTr="00836A31">
        <w:trPr>
          <w:trHeight w:val="405"/>
        </w:trPr>
        <w:tc>
          <w:tcPr>
            <w:tcW w:w="9165" w:type="dxa"/>
            <w:shd w:val="clear" w:color="auto" w:fill="CFE8F3"/>
            <w:hideMark/>
          </w:tcPr>
          <w:p w14:paraId="5E99E161" w14:textId="468205E4" w:rsidR="006B628F" w:rsidRDefault="003D76F6">
            <w:pPr>
              <w:rPr>
                <w:rFonts w:ascii="Lato" w:eastAsia="Lato" w:hAnsi="Lato" w:cs="Lato"/>
                <w:b/>
                <w:bCs/>
                <w:sz w:val="20"/>
                <w:szCs w:val="20"/>
              </w:rPr>
            </w:pPr>
            <w:r>
              <w:rPr>
                <w:rFonts w:ascii="Lato" w:eastAsia="Lato" w:hAnsi="Lato" w:cs="Lato"/>
                <w:b/>
                <w:bCs/>
                <w:sz w:val="20"/>
                <w:szCs w:val="20"/>
              </w:rPr>
              <w:t>Hours:  35</w:t>
            </w:r>
            <w:r w:rsidR="00836A31">
              <w:rPr>
                <w:rFonts w:ascii="Lato" w:eastAsia="Lato" w:hAnsi="Lato" w:cs="Lato"/>
                <w:b/>
                <w:bCs/>
                <w:sz w:val="20"/>
                <w:szCs w:val="20"/>
              </w:rPr>
              <w:t>–</w:t>
            </w:r>
            <w:r>
              <w:rPr>
                <w:rFonts w:ascii="Lato" w:eastAsia="Lato" w:hAnsi="Lato" w:cs="Lato"/>
                <w:b/>
                <w:bCs/>
                <w:sz w:val="20"/>
                <w:szCs w:val="20"/>
              </w:rPr>
              <w:t xml:space="preserve">45 </w:t>
            </w:r>
          </w:p>
          <w:p w14:paraId="25B2B93F" w14:textId="20E8442B" w:rsidR="003D76F6" w:rsidRPr="001767D1" w:rsidRDefault="003D76F6">
            <w:pPr>
              <w:rPr>
                <w:rFonts w:ascii="Lato" w:eastAsia="Lato" w:hAnsi="Lato" w:cs="Lato"/>
                <w:sz w:val="16"/>
                <w:szCs w:val="16"/>
              </w:rPr>
            </w:pPr>
            <w:r w:rsidRPr="001767D1">
              <w:rPr>
                <w:rFonts w:ascii="Lato" w:eastAsia="Lato" w:hAnsi="Lato" w:cs="Lato"/>
                <w:b/>
                <w:bCs/>
                <w:sz w:val="16"/>
                <w:szCs w:val="16"/>
              </w:rPr>
              <w:t>(</w:t>
            </w:r>
            <w:r w:rsidR="00836A31" w:rsidRPr="001767D1">
              <w:rPr>
                <w:rFonts w:ascii="Lato" w:eastAsia="Lato" w:hAnsi="Lato" w:cs="Lato"/>
                <w:b/>
                <w:bCs/>
                <w:sz w:val="16"/>
                <w:szCs w:val="16"/>
              </w:rPr>
              <w:t>T</w:t>
            </w:r>
            <w:r w:rsidRPr="001767D1">
              <w:rPr>
                <w:rFonts w:ascii="Lato" w:eastAsia="Lato" w:hAnsi="Lato" w:cs="Lato"/>
                <w:b/>
                <w:bCs/>
                <w:sz w:val="16"/>
                <w:szCs w:val="16"/>
              </w:rPr>
              <w:t>hese hours correlate to a typical 3-credit technical mathematics course)</w:t>
            </w:r>
          </w:p>
        </w:tc>
      </w:tr>
      <w:tr w:rsidR="003D76F6" w14:paraId="7EAC0E32" w14:textId="77777777" w:rsidTr="00836A31">
        <w:trPr>
          <w:trHeight w:val="540"/>
        </w:trPr>
        <w:tc>
          <w:tcPr>
            <w:tcW w:w="9165" w:type="dxa"/>
            <w:shd w:val="clear" w:color="auto" w:fill="E3E3E3"/>
            <w:hideMark/>
          </w:tcPr>
          <w:p w14:paraId="4F0FAED4" w14:textId="77777777" w:rsidR="003D76F6" w:rsidRDefault="003D76F6">
            <w:pPr>
              <w:pStyle w:val="RIOtabletext"/>
              <w:rPr>
                <w:b/>
                <w:bCs w:val="0"/>
              </w:rPr>
            </w:pPr>
            <w:r>
              <w:rPr>
                <w:b/>
                <w:bCs w:val="0"/>
              </w:rPr>
              <w:t>Sample learning objectives</w:t>
            </w:r>
          </w:p>
          <w:p w14:paraId="27B2C772" w14:textId="5C17C109" w:rsidR="003D76F6" w:rsidRDefault="003D76F6" w:rsidP="003D76F6">
            <w:pPr>
              <w:pStyle w:val="RIOtabletext"/>
              <w:numPr>
                <w:ilvl w:val="0"/>
                <w:numId w:val="35"/>
              </w:numPr>
              <w:spacing w:after="60"/>
              <w:rPr>
                <w:rFonts w:eastAsiaTheme="minorEastAsia"/>
              </w:rPr>
            </w:pPr>
            <w:r>
              <w:rPr>
                <w:rFonts w:eastAsiaTheme="minorEastAsia"/>
              </w:rPr>
              <w:t>Perform calculations involving addition, subtraction, multiplication</w:t>
            </w:r>
            <w:r w:rsidR="006B628F">
              <w:rPr>
                <w:rFonts w:eastAsiaTheme="minorEastAsia"/>
              </w:rPr>
              <w:t>,</w:t>
            </w:r>
            <w:r>
              <w:rPr>
                <w:rFonts w:eastAsiaTheme="minorEastAsia"/>
              </w:rPr>
              <w:t xml:space="preserve"> and division.</w:t>
            </w:r>
          </w:p>
          <w:p w14:paraId="109A1E62" w14:textId="77777777" w:rsidR="003D76F6" w:rsidRDefault="003D76F6" w:rsidP="003D76F6">
            <w:pPr>
              <w:pStyle w:val="RIOtabletext"/>
              <w:numPr>
                <w:ilvl w:val="0"/>
                <w:numId w:val="35"/>
              </w:numPr>
              <w:spacing w:after="60"/>
              <w:rPr>
                <w:rFonts w:eastAsiaTheme="minorEastAsia"/>
              </w:rPr>
            </w:pPr>
            <w:r>
              <w:t>Convert fractions to decimals and decimals to fractions; add, subtract, multiply and divide fractions and decimals and calculate proportions and ratios.</w:t>
            </w:r>
          </w:p>
          <w:p w14:paraId="038C5166" w14:textId="77777777" w:rsidR="003D76F6" w:rsidRDefault="003D76F6" w:rsidP="003D76F6">
            <w:pPr>
              <w:pStyle w:val="RIOtabletext"/>
              <w:numPr>
                <w:ilvl w:val="0"/>
                <w:numId w:val="35"/>
              </w:numPr>
              <w:spacing w:after="60"/>
              <w:rPr>
                <w:rFonts w:eastAsiaTheme="minorEastAsia"/>
              </w:rPr>
            </w:pPr>
            <w:r>
              <w:t>Calculate rates of change.</w:t>
            </w:r>
          </w:p>
          <w:p w14:paraId="391B6795" w14:textId="77777777" w:rsidR="003D76F6" w:rsidRDefault="003D76F6" w:rsidP="003D76F6">
            <w:pPr>
              <w:pStyle w:val="RIOtabletext"/>
              <w:numPr>
                <w:ilvl w:val="0"/>
                <w:numId w:val="35"/>
              </w:numPr>
              <w:spacing w:after="60"/>
              <w:rPr>
                <w:rFonts w:eastAsiaTheme="minorEastAsia"/>
              </w:rPr>
            </w:pPr>
            <w:r>
              <w:t xml:space="preserve">Calculate percentages and use percentages to determine the </w:t>
            </w:r>
            <w:proofErr w:type="gramStart"/>
            <w:r>
              <w:t>amount</w:t>
            </w:r>
            <w:proofErr w:type="gramEnd"/>
            <w:r>
              <w:t xml:space="preserve"> of materials to be used. </w:t>
            </w:r>
          </w:p>
          <w:p w14:paraId="6B619B70" w14:textId="77777777" w:rsidR="003D76F6" w:rsidRDefault="003D76F6" w:rsidP="003D76F6">
            <w:pPr>
              <w:pStyle w:val="RIOtabletext"/>
              <w:numPr>
                <w:ilvl w:val="0"/>
                <w:numId w:val="35"/>
              </w:numPr>
              <w:spacing w:after="60"/>
              <w:rPr>
                <w:rFonts w:eastAsiaTheme="minorEastAsia"/>
              </w:rPr>
            </w:pPr>
            <w:r>
              <w:t>Measure properly using a tape measure, convert between measurement systems (such as English to metric), and determine unknown measurements using algebra, geometry or trigonometry.</w:t>
            </w:r>
          </w:p>
          <w:p w14:paraId="1A950F80" w14:textId="77777777" w:rsidR="003D76F6" w:rsidRDefault="003D76F6" w:rsidP="003D76F6">
            <w:pPr>
              <w:pStyle w:val="RIOtabletext"/>
              <w:numPr>
                <w:ilvl w:val="0"/>
                <w:numId w:val="35"/>
              </w:numPr>
              <w:spacing w:after="60"/>
              <w:rPr>
                <w:rFonts w:eastAsiaTheme="minorEastAsia"/>
              </w:rPr>
            </w:pPr>
            <w:r>
              <w:rPr>
                <w:rFonts w:eastAsiaTheme="minorEastAsia"/>
              </w:rPr>
              <w:t>Use scientific notation and manipulate numbers expressed with exponents.</w:t>
            </w:r>
          </w:p>
          <w:p w14:paraId="6380660F" w14:textId="0954CBA9" w:rsidR="003D76F6" w:rsidRDefault="003D76F6" w:rsidP="003D76F6">
            <w:pPr>
              <w:pStyle w:val="RIOtabletext"/>
              <w:numPr>
                <w:ilvl w:val="0"/>
                <w:numId w:val="35"/>
              </w:numPr>
              <w:spacing w:after="60"/>
              <w:rPr>
                <w:rFonts w:eastAsiaTheme="minorEastAsia"/>
              </w:rPr>
            </w:pPr>
            <w:r>
              <w:rPr>
                <w:rFonts w:eastAsiaTheme="minorEastAsia"/>
              </w:rPr>
              <w:t xml:space="preserve">Use algebraic techniques to </w:t>
            </w:r>
            <w:proofErr w:type="gramStart"/>
            <w:r>
              <w:rPr>
                <w:rFonts w:eastAsiaTheme="minorEastAsia"/>
              </w:rPr>
              <w:t>solve for</w:t>
            </w:r>
            <w:proofErr w:type="gramEnd"/>
            <w:r>
              <w:rPr>
                <w:rFonts w:eastAsiaTheme="minorEastAsia"/>
              </w:rPr>
              <w:t xml:space="preserve"> unknown variables, solve linear equations, follow correct order of operations, use the distributive law, </w:t>
            </w:r>
            <w:r w:rsidR="006B628F">
              <w:rPr>
                <w:rFonts w:eastAsiaTheme="minorEastAsia"/>
              </w:rPr>
              <w:t xml:space="preserve">and </w:t>
            </w:r>
            <w:r>
              <w:rPr>
                <w:rFonts w:eastAsiaTheme="minorEastAsia"/>
              </w:rPr>
              <w:t>solve systems of equations.</w:t>
            </w:r>
          </w:p>
          <w:p w14:paraId="4FD82F01" w14:textId="77777777" w:rsidR="003D76F6" w:rsidRDefault="003D76F6" w:rsidP="003D76F6">
            <w:pPr>
              <w:pStyle w:val="RIOtabletext"/>
              <w:numPr>
                <w:ilvl w:val="0"/>
                <w:numId w:val="35"/>
              </w:numPr>
              <w:spacing w:after="60"/>
              <w:rPr>
                <w:rFonts w:eastAsiaTheme="minorEastAsia"/>
              </w:rPr>
            </w:pPr>
            <w:r>
              <w:rPr>
                <w:rFonts w:eastAsiaTheme="minorEastAsia"/>
              </w:rPr>
              <w:t>Define the various types and components of triangles, determine interior and exterior triangle angles, use the Pythagorean Theorem to solve problems for right triangles, and determine perimeter and area of triangles.</w:t>
            </w:r>
          </w:p>
          <w:p w14:paraId="3390263C" w14:textId="11067F2D" w:rsidR="003D76F6" w:rsidRDefault="003D76F6" w:rsidP="003D76F6">
            <w:pPr>
              <w:pStyle w:val="RIOtabletext"/>
              <w:numPr>
                <w:ilvl w:val="0"/>
                <w:numId w:val="35"/>
              </w:numPr>
              <w:spacing w:after="60"/>
              <w:rPr>
                <w:rFonts w:eastAsiaTheme="minorEastAsia"/>
              </w:rPr>
            </w:pPr>
            <w:r>
              <w:rPr>
                <w:rFonts w:eastAsiaTheme="minorEastAsia"/>
              </w:rPr>
              <w:t>Identify squares, rectangles, parallelograms, trapezoids, hexagons, octagons, pentagons</w:t>
            </w:r>
            <w:r w:rsidR="006B628F">
              <w:rPr>
                <w:rFonts w:eastAsiaTheme="minorEastAsia"/>
              </w:rPr>
              <w:t>,</w:t>
            </w:r>
            <w:r>
              <w:rPr>
                <w:rFonts w:eastAsiaTheme="minorEastAsia"/>
              </w:rPr>
              <w:t xml:space="preserve"> and </w:t>
            </w:r>
            <w:r w:rsidR="0058276E">
              <w:rPr>
                <w:rFonts w:eastAsiaTheme="minorEastAsia"/>
              </w:rPr>
              <w:t>quadrilaterals</w:t>
            </w:r>
            <w:r>
              <w:rPr>
                <w:rFonts w:eastAsiaTheme="minorEastAsia"/>
              </w:rPr>
              <w:t xml:space="preserve"> and calculate their perimeter and area.</w:t>
            </w:r>
          </w:p>
          <w:p w14:paraId="3C17A2B7" w14:textId="369C4257" w:rsidR="003D76F6" w:rsidRDefault="003D76F6" w:rsidP="003D76F6">
            <w:pPr>
              <w:pStyle w:val="RIOtabletext"/>
              <w:numPr>
                <w:ilvl w:val="0"/>
                <w:numId w:val="35"/>
              </w:numPr>
              <w:spacing w:after="60"/>
              <w:rPr>
                <w:rFonts w:eastAsiaTheme="minorEastAsia"/>
              </w:rPr>
            </w:pPr>
            <w:r>
              <w:rPr>
                <w:rFonts w:eastAsiaTheme="minorEastAsia"/>
              </w:rPr>
              <w:t>Calculate the diameter, radius, circumference</w:t>
            </w:r>
            <w:r w:rsidR="006B628F">
              <w:rPr>
                <w:rFonts w:eastAsiaTheme="minorEastAsia"/>
              </w:rPr>
              <w:t>,</w:t>
            </w:r>
            <w:r>
              <w:rPr>
                <w:rFonts w:eastAsiaTheme="minorEastAsia"/>
              </w:rPr>
              <w:t xml:space="preserve"> and arc of a circle.</w:t>
            </w:r>
          </w:p>
          <w:p w14:paraId="71CA14ED" w14:textId="77777777" w:rsidR="003D76F6" w:rsidRDefault="003D76F6" w:rsidP="003D76F6">
            <w:pPr>
              <w:pStyle w:val="RIOtabletext"/>
              <w:numPr>
                <w:ilvl w:val="0"/>
                <w:numId w:val="35"/>
              </w:numPr>
              <w:spacing w:after="60"/>
              <w:rPr>
                <w:rFonts w:eastAsiaTheme="minorEastAsia"/>
              </w:rPr>
            </w:pPr>
            <w:r>
              <w:rPr>
                <w:rFonts w:eastAsiaTheme="minorEastAsia"/>
              </w:rPr>
              <w:t>Use the Laws of Sines and Cosines to determine angles.</w:t>
            </w:r>
          </w:p>
          <w:p w14:paraId="7091CF1E" w14:textId="77777777" w:rsidR="003D76F6" w:rsidRDefault="003D76F6" w:rsidP="003D76F6">
            <w:pPr>
              <w:pStyle w:val="RIOtabletext"/>
              <w:numPr>
                <w:ilvl w:val="0"/>
                <w:numId w:val="35"/>
              </w:numPr>
              <w:spacing w:after="60"/>
              <w:rPr>
                <w:rFonts w:eastAsiaTheme="minorEastAsia"/>
              </w:rPr>
            </w:pPr>
            <w:r>
              <w:rPr>
                <w:rFonts w:eastAsiaTheme="minorEastAsia"/>
              </w:rPr>
              <w:lastRenderedPageBreak/>
              <w:t>Define and use mean, median, mode and standard deviation.</w:t>
            </w:r>
          </w:p>
          <w:p w14:paraId="24C39807" w14:textId="77777777" w:rsidR="003D76F6" w:rsidRDefault="003D76F6" w:rsidP="003D76F6">
            <w:pPr>
              <w:pStyle w:val="RIOtabletext"/>
              <w:numPr>
                <w:ilvl w:val="0"/>
                <w:numId w:val="35"/>
              </w:numPr>
              <w:spacing w:after="60"/>
              <w:rPr>
                <w:rFonts w:eastAsiaTheme="minorEastAsia"/>
              </w:rPr>
            </w:pPr>
            <w:r>
              <w:rPr>
                <w:rFonts w:eastAsiaTheme="minorEastAsia"/>
              </w:rPr>
              <w:t>Create and interpret graphs.</w:t>
            </w:r>
          </w:p>
        </w:tc>
      </w:tr>
    </w:tbl>
    <w:p w14:paraId="29A98336" w14:textId="77777777" w:rsidR="003D76F6" w:rsidRDefault="003D76F6" w:rsidP="003D76F6">
      <w:pPr>
        <w:rPr>
          <w:rFonts w:ascii="Lato" w:eastAsia="Lato" w:hAnsi="Lato" w:cs="Lato"/>
          <w:color w:val="000000" w:themeColor="text1"/>
          <w:sz w:val="20"/>
          <w:szCs w:val="20"/>
        </w:rPr>
      </w:pPr>
    </w:p>
    <w:tbl>
      <w:tblPr>
        <w:tblW w:w="0" w:type="auto"/>
        <w:tblLayout w:type="fixed"/>
        <w:tblLook w:val="04A0" w:firstRow="1" w:lastRow="0" w:firstColumn="1" w:lastColumn="0" w:noHBand="0" w:noVBand="1"/>
      </w:tblPr>
      <w:tblGrid>
        <w:gridCol w:w="9165"/>
      </w:tblGrid>
      <w:tr w:rsidR="003D76F6" w14:paraId="21AE7776" w14:textId="77777777" w:rsidTr="003D76F6">
        <w:trPr>
          <w:trHeight w:val="405"/>
        </w:trPr>
        <w:tc>
          <w:tcPr>
            <w:tcW w:w="9165" w:type="dxa"/>
            <w:tcBorders>
              <w:top w:val="single" w:sz="6" w:space="0" w:color="auto"/>
              <w:left w:val="single" w:sz="6" w:space="0" w:color="auto"/>
              <w:bottom w:val="single" w:sz="6" w:space="0" w:color="auto"/>
              <w:right w:val="single" w:sz="6" w:space="0" w:color="auto"/>
            </w:tcBorders>
            <w:shd w:val="clear" w:color="auto" w:fill="A2D4EC"/>
            <w:hideMark/>
          </w:tcPr>
          <w:p w14:paraId="671B6995" w14:textId="77777777" w:rsidR="003D76F6" w:rsidRDefault="003D76F6">
            <w:pPr>
              <w:rPr>
                <w:rFonts w:ascii="Lato" w:eastAsia="Lato" w:hAnsi="Lato" w:cs="Lato"/>
                <w:sz w:val="20"/>
                <w:szCs w:val="20"/>
              </w:rPr>
            </w:pPr>
            <w:r>
              <w:rPr>
                <w:rFonts w:ascii="Lato" w:eastAsia="Lato" w:hAnsi="Lato" w:cs="Lato"/>
                <w:b/>
                <w:bCs/>
                <w:sz w:val="20"/>
                <w:szCs w:val="20"/>
              </w:rPr>
              <w:t xml:space="preserve">Occupational Safety </w:t>
            </w:r>
          </w:p>
        </w:tc>
      </w:tr>
      <w:tr w:rsidR="003D76F6" w14:paraId="01F03A5A" w14:textId="77777777" w:rsidTr="003D76F6">
        <w:trPr>
          <w:trHeight w:val="405"/>
        </w:trPr>
        <w:tc>
          <w:tcPr>
            <w:tcW w:w="9165" w:type="dxa"/>
            <w:tcBorders>
              <w:top w:val="single" w:sz="6" w:space="0" w:color="auto"/>
              <w:left w:val="single" w:sz="6" w:space="0" w:color="auto"/>
              <w:bottom w:val="single" w:sz="6" w:space="0" w:color="auto"/>
              <w:right w:val="single" w:sz="6" w:space="0" w:color="auto"/>
            </w:tcBorders>
            <w:shd w:val="clear" w:color="auto" w:fill="CFE8F3"/>
            <w:hideMark/>
          </w:tcPr>
          <w:p w14:paraId="3D29A6C9" w14:textId="048ADFC2" w:rsidR="003D76F6" w:rsidRDefault="003D76F6">
            <w:pPr>
              <w:rPr>
                <w:rFonts w:ascii="Lato" w:eastAsia="Lato" w:hAnsi="Lato" w:cs="Lato"/>
                <w:sz w:val="20"/>
                <w:szCs w:val="20"/>
              </w:rPr>
            </w:pPr>
            <w:r>
              <w:rPr>
                <w:rFonts w:ascii="Lato" w:eastAsia="Lato" w:hAnsi="Lato" w:cs="Lato"/>
                <w:b/>
                <w:bCs/>
                <w:sz w:val="20"/>
                <w:szCs w:val="20"/>
              </w:rPr>
              <w:t>Hours:  10</w:t>
            </w:r>
            <w:r w:rsidR="00413F3F">
              <w:rPr>
                <w:rFonts w:ascii="Lato" w:eastAsia="Lato" w:hAnsi="Lato" w:cs="Lato"/>
                <w:b/>
                <w:bCs/>
                <w:sz w:val="20"/>
                <w:szCs w:val="20"/>
              </w:rPr>
              <w:t>–</w:t>
            </w:r>
            <w:r>
              <w:rPr>
                <w:rFonts w:ascii="Lato" w:eastAsia="Lato" w:hAnsi="Lato" w:cs="Lato"/>
                <w:b/>
                <w:bCs/>
                <w:sz w:val="20"/>
                <w:szCs w:val="20"/>
              </w:rPr>
              <w:t>20</w:t>
            </w:r>
          </w:p>
        </w:tc>
      </w:tr>
      <w:tr w:rsidR="003D76F6" w14:paraId="41C30BF4" w14:textId="77777777" w:rsidTr="006B0852">
        <w:trPr>
          <w:trHeight w:val="435"/>
        </w:trPr>
        <w:tc>
          <w:tcPr>
            <w:tcW w:w="9165" w:type="dxa"/>
            <w:tcBorders>
              <w:top w:val="single" w:sz="6" w:space="0" w:color="auto"/>
              <w:left w:val="single" w:sz="6" w:space="0" w:color="auto"/>
              <w:bottom w:val="outset" w:sz="18" w:space="0" w:color="auto"/>
              <w:right w:val="single" w:sz="6" w:space="0" w:color="auto"/>
            </w:tcBorders>
            <w:shd w:val="clear" w:color="auto" w:fill="E3E3E3"/>
            <w:hideMark/>
          </w:tcPr>
          <w:p w14:paraId="77FB2D30" w14:textId="77777777" w:rsidR="003D76F6" w:rsidRDefault="003D76F6">
            <w:pPr>
              <w:rPr>
                <w:rFonts w:ascii="Lato" w:eastAsia="Lato" w:hAnsi="Lato" w:cs="Lato"/>
                <w:color w:val="000000" w:themeColor="text1"/>
                <w:sz w:val="20"/>
                <w:szCs w:val="20"/>
              </w:rPr>
            </w:pPr>
            <w:r>
              <w:rPr>
                <w:rFonts w:ascii="Lato" w:eastAsia="Lato" w:hAnsi="Lato" w:cs="Lato"/>
                <w:b/>
                <w:bCs/>
                <w:color w:val="000000" w:themeColor="text1"/>
                <w:sz w:val="20"/>
                <w:szCs w:val="20"/>
              </w:rPr>
              <w:t>Sample learning objectives</w:t>
            </w:r>
          </w:p>
          <w:p w14:paraId="7A0187DE" w14:textId="77777777" w:rsidR="003D76F6" w:rsidRDefault="003D76F6" w:rsidP="003D76F6">
            <w:pPr>
              <w:pStyle w:val="RIOtabletext"/>
              <w:numPr>
                <w:ilvl w:val="0"/>
                <w:numId w:val="36"/>
              </w:numPr>
              <w:spacing w:after="60"/>
              <w:rPr>
                <w:rFonts w:eastAsiaTheme="minorEastAsia"/>
              </w:rPr>
            </w:pPr>
            <w:r>
              <w:rPr>
                <w:rFonts w:eastAsiaTheme="minorEastAsia"/>
              </w:rPr>
              <w:t>Explain and demonstrate compliance with best practices for ensuring a safe work environment.</w:t>
            </w:r>
          </w:p>
          <w:p w14:paraId="27C6431D" w14:textId="77777777" w:rsidR="003D76F6" w:rsidRDefault="003D76F6" w:rsidP="003D76F6">
            <w:pPr>
              <w:pStyle w:val="RIOtabletext"/>
              <w:numPr>
                <w:ilvl w:val="0"/>
                <w:numId w:val="36"/>
              </w:numPr>
              <w:spacing w:after="60"/>
              <w:rPr>
                <w:rFonts w:eastAsiaTheme="minorEastAsia"/>
              </w:rPr>
            </w:pPr>
            <w:r>
              <w:rPr>
                <w:rFonts w:eastAsiaTheme="minorEastAsia"/>
              </w:rPr>
              <w:t>Explain OSHA regulations regarding hazardous materials.</w:t>
            </w:r>
          </w:p>
          <w:p w14:paraId="7C0985ED" w14:textId="768954B2" w:rsidR="003D76F6" w:rsidRDefault="003D76F6" w:rsidP="003D76F6">
            <w:pPr>
              <w:pStyle w:val="RIOtabletext"/>
              <w:numPr>
                <w:ilvl w:val="0"/>
                <w:numId w:val="36"/>
              </w:numPr>
              <w:spacing w:after="60"/>
              <w:rPr>
                <w:rFonts w:eastAsiaTheme="minorEastAsia"/>
              </w:rPr>
            </w:pPr>
            <w:r>
              <w:rPr>
                <w:rFonts w:eastAsiaTheme="minorEastAsia"/>
              </w:rPr>
              <w:t xml:space="preserve">Demonstrate proper and consistent use of appropriate </w:t>
            </w:r>
            <w:r w:rsidR="00413F3F">
              <w:rPr>
                <w:rFonts w:eastAsiaTheme="minorEastAsia"/>
              </w:rPr>
              <w:t>p</w:t>
            </w:r>
            <w:r>
              <w:rPr>
                <w:rFonts w:eastAsiaTheme="minorEastAsia"/>
              </w:rPr>
              <w:t xml:space="preserve">ersonal </w:t>
            </w:r>
            <w:r w:rsidR="00413F3F">
              <w:rPr>
                <w:rFonts w:eastAsiaTheme="minorEastAsia"/>
              </w:rPr>
              <w:t>p</w:t>
            </w:r>
            <w:r>
              <w:rPr>
                <w:rFonts w:eastAsiaTheme="minorEastAsia"/>
              </w:rPr>
              <w:t xml:space="preserve">rotective </w:t>
            </w:r>
            <w:r w:rsidR="00413F3F">
              <w:rPr>
                <w:rFonts w:eastAsiaTheme="minorEastAsia"/>
              </w:rPr>
              <w:t>e</w:t>
            </w:r>
            <w:r>
              <w:rPr>
                <w:rFonts w:eastAsiaTheme="minorEastAsia"/>
              </w:rPr>
              <w:t>quipment.</w:t>
            </w:r>
          </w:p>
          <w:p w14:paraId="1463BF80" w14:textId="6DD3E5D6" w:rsidR="003D76F6" w:rsidRDefault="003D76F6" w:rsidP="003D76F6">
            <w:pPr>
              <w:pStyle w:val="RIOtabletext"/>
              <w:numPr>
                <w:ilvl w:val="0"/>
                <w:numId w:val="36"/>
              </w:numPr>
              <w:spacing w:after="60"/>
              <w:rPr>
                <w:rFonts w:eastAsiaTheme="minorEastAsia"/>
              </w:rPr>
            </w:pPr>
            <w:r>
              <w:rPr>
                <w:rFonts w:eastAsiaTheme="minorEastAsia"/>
              </w:rPr>
              <w:t xml:space="preserve">Explain the importance of and demonstrate consistent application of </w:t>
            </w:r>
            <w:r w:rsidR="00413F3F">
              <w:rPr>
                <w:rFonts w:eastAsiaTheme="minorEastAsia"/>
              </w:rPr>
              <w:t>l</w:t>
            </w:r>
            <w:r>
              <w:rPr>
                <w:rFonts w:eastAsiaTheme="minorEastAsia"/>
              </w:rPr>
              <w:t>ock</w:t>
            </w:r>
            <w:r w:rsidR="00413F3F">
              <w:rPr>
                <w:rFonts w:eastAsiaTheme="minorEastAsia"/>
              </w:rPr>
              <w:t xml:space="preserve"> </w:t>
            </w:r>
            <w:r>
              <w:rPr>
                <w:rFonts w:eastAsiaTheme="minorEastAsia"/>
              </w:rPr>
              <w:t>out/</w:t>
            </w:r>
            <w:r w:rsidR="00413F3F">
              <w:rPr>
                <w:rFonts w:eastAsiaTheme="minorEastAsia"/>
              </w:rPr>
              <w:t>t</w:t>
            </w:r>
            <w:r>
              <w:rPr>
                <w:rFonts w:eastAsiaTheme="minorEastAsia"/>
              </w:rPr>
              <w:t>ag</w:t>
            </w:r>
            <w:r w:rsidR="00413F3F">
              <w:rPr>
                <w:rFonts w:eastAsiaTheme="minorEastAsia"/>
              </w:rPr>
              <w:t xml:space="preserve"> </w:t>
            </w:r>
            <w:r>
              <w:rPr>
                <w:rFonts w:eastAsiaTheme="minorEastAsia"/>
              </w:rPr>
              <w:t xml:space="preserve">out procedures. </w:t>
            </w:r>
          </w:p>
          <w:p w14:paraId="51B64247" w14:textId="77777777" w:rsidR="003D76F6" w:rsidRDefault="003D76F6" w:rsidP="003D76F6">
            <w:pPr>
              <w:pStyle w:val="RIOtabletext"/>
              <w:numPr>
                <w:ilvl w:val="0"/>
                <w:numId w:val="36"/>
              </w:numPr>
              <w:spacing w:after="60"/>
              <w:rPr>
                <w:rFonts w:eastAsiaTheme="minorEastAsia"/>
              </w:rPr>
            </w:pPr>
            <w:r>
              <w:rPr>
                <w:rFonts w:eastAsiaTheme="minorEastAsia"/>
              </w:rPr>
              <w:t xml:space="preserve">Describe OSHA regulations regarding energy isolation and demonstrate consistent compliance with those regulations. </w:t>
            </w:r>
          </w:p>
          <w:p w14:paraId="58198126" w14:textId="062814D3" w:rsidR="003D76F6" w:rsidRDefault="003D76F6" w:rsidP="003D76F6">
            <w:pPr>
              <w:pStyle w:val="RIOtabletext"/>
              <w:numPr>
                <w:ilvl w:val="0"/>
                <w:numId w:val="36"/>
              </w:numPr>
              <w:spacing w:after="60"/>
              <w:rPr>
                <w:rFonts w:eastAsiaTheme="minorEastAsia"/>
              </w:rPr>
            </w:pPr>
            <w:r>
              <w:rPr>
                <w:rFonts w:eastAsiaTheme="minorEastAsia"/>
              </w:rPr>
              <w:t>Describer OS</w:t>
            </w:r>
            <w:r w:rsidR="006B628F">
              <w:rPr>
                <w:rFonts w:eastAsiaTheme="minorEastAsia"/>
              </w:rPr>
              <w:t>H</w:t>
            </w:r>
            <w:r>
              <w:rPr>
                <w:rFonts w:eastAsiaTheme="minorEastAsia"/>
              </w:rPr>
              <w:t>A regulations for storage, handling and use of hazardous materials.</w:t>
            </w:r>
          </w:p>
          <w:p w14:paraId="657C6319" w14:textId="7BF890ED" w:rsidR="003D76F6" w:rsidRDefault="003D76F6" w:rsidP="003D76F6">
            <w:pPr>
              <w:pStyle w:val="RIOtabletext"/>
              <w:numPr>
                <w:ilvl w:val="0"/>
                <w:numId w:val="36"/>
              </w:numPr>
              <w:spacing w:after="60"/>
              <w:rPr>
                <w:rFonts w:eastAsiaTheme="minorEastAsia"/>
              </w:rPr>
            </w:pPr>
            <w:r>
              <w:rPr>
                <w:rFonts w:eastAsiaTheme="minorEastAsia"/>
              </w:rPr>
              <w:t xml:space="preserve">Demonstrate the ability to locate and use </w:t>
            </w:r>
            <w:r w:rsidR="006B628F">
              <w:rPr>
                <w:rFonts w:eastAsiaTheme="minorEastAsia"/>
              </w:rPr>
              <w:t>material s</w:t>
            </w:r>
            <w:r>
              <w:rPr>
                <w:rFonts w:eastAsiaTheme="minorEastAsia"/>
              </w:rPr>
              <w:t xml:space="preserve">afety </w:t>
            </w:r>
            <w:r w:rsidR="006B628F">
              <w:rPr>
                <w:rFonts w:eastAsiaTheme="minorEastAsia"/>
              </w:rPr>
              <w:t>d</w:t>
            </w:r>
            <w:r>
              <w:rPr>
                <w:rFonts w:eastAsiaTheme="minorEastAsia"/>
              </w:rPr>
              <w:t xml:space="preserve">ata </w:t>
            </w:r>
            <w:r w:rsidR="006B628F">
              <w:rPr>
                <w:rFonts w:eastAsiaTheme="minorEastAsia"/>
              </w:rPr>
              <w:t>s</w:t>
            </w:r>
            <w:r>
              <w:rPr>
                <w:rFonts w:eastAsiaTheme="minorEastAsia"/>
              </w:rPr>
              <w:t>heets to determine how hazardous materials should be stored, transported and used and to explain steps one should take should there be accidental exposure to the material.</w:t>
            </w:r>
          </w:p>
          <w:p w14:paraId="6FF29D2E" w14:textId="77777777" w:rsidR="003D76F6" w:rsidRDefault="003D76F6" w:rsidP="003D76F6">
            <w:pPr>
              <w:pStyle w:val="RIOtabletext"/>
              <w:numPr>
                <w:ilvl w:val="0"/>
                <w:numId w:val="36"/>
              </w:numPr>
              <w:spacing w:after="60"/>
              <w:rPr>
                <w:rFonts w:eastAsiaTheme="minorEastAsia"/>
              </w:rPr>
            </w:pPr>
            <w:r>
              <w:rPr>
                <w:rFonts w:eastAsiaTheme="minorEastAsia"/>
              </w:rPr>
              <w:t>Demonstrate the ability to use appropriate equipment to extinguish fires.</w:t>
            </w:r>
          </w:p>
          <w:p w14:paraId="4984EB84" w14:textId="580DD54B" w:rsidR="003D76F6" w:rsidRDefault="003D76F6" w:rsidP="003D76F6">
            <w:pPr>
              <w:pStyle w:val="RIOtabletext"/>
              <w:numPr>
                <w:ilvl w:val="0"/>
                <w:numId w:val="36"/>
              </w:numPr>
              <w:spacing w:after="60"/>
              <w:rPr>
                <w:rFonts w:eastAsiaTheme="minorEastAsia"/>
              </w:rPr>
            </w:pPr>
            <w:r>
              <w:rPr>
                <w:rFonts w:eastAsiaTheme="minorEastAsia"/>
              </w:rPr>
              <w:t>Explain the steps one should take in the event of broken bones, burns or lacerations</w:t>
            </w:r>
            <w:r w:rsidR="00EB483C">
              <w:rPr>
                <w:rFonts w:eastAsiaTheme="minorEastAsia"/>
              </w:rPr>
              <w:t>,</w:t>
            </w:r>
            <w:r>
              <w:rPr>
                <w:rFonts w:eastAsiaTheme="minorEastAsia"/>
              </w:rPr>
              <w:t xml:space="preserve"> and describe how one should protect themselves and others from exposure to bloodborne pathogens.</w:t>
            </w:r>
          </w:p>
          <w:p w14:paraId="0B4BFFE6" w14:textId="77777777" w:rsidR="003D76F6" w:rsidRDefault="003D76F6" w:rsidP="003D76F6">
            <w:pPr>
              <w:pStyle w:val="RIOtabletext"/>
              <w:numPr>
                <w:ilvl w:val="0"/>
                <w:numId w:val="36"/>
              </w:numPr>
              <w:spacing w:after="60"/>
              <w:rPr>
                <w:rFonts w:eastAsiaTheme="minorEastAsia"/>
              </w:rPr>
            </w:pPr>
            <w:r>
              <w:rPr>
                <w:rFonts w:eastAsiaTheme="minorEastAsia"/>
              </w:rPr>
              <w:t>Identify safety equipment used in mechanical engineering, such as machine guarding.</w:t>
            </w:r>
          </w:p>
          <w:p w14:paraId="7DA4BEF7" w14:textId="3E486990" w:rsidR="003D76F6" w:rsidRDefault="003D76F6" w:rsidP="003D76F6">
            <w:pPr>
              <w:pStyle w:val="RIOtabletext"/>
              <w:numPr>
                <w:ilvl w:val="0"/>
                <w:numId w:val="36"/>
              </w:numPr>
              <w:spacing w:after="60"/>
              <w:rPr>
                <w:rFonts w:eastAsiaTheme="minorEastAsia"/>
              </w:rPr>
            </w:pPr>
            <w:r>
              <w:rPr>
                <w:rFonts w:eastAsiaTheme="minorEastAsia"/>
              </w:rPr>
              <w:t>Describe and follow appropriate safety protocols when working around forklifts, trucks</w:t>
            </w:r>
            <w:r w:rsidR="00EB483C">
              <w:rPr>
                <w:rFonts w:eastAsiaTheme="minorEastAsia"/>
              </w:rPr>
              <w:t>,</w:t>
            </w:r>
            <w:r>
              <w:rPr>
                <w:rFonts w:eastAsiaTheme="minorEastAsia"/>
              </w:rPr>
              <w:t xml:space="preserve"> and other vehicles.</w:t>
            </w:r>
          </w:p>
          <w:p w14:paraId="343F1493" w14:textId="04FC7F85" w:rsidR="003D76F6" w:rsidRDefault="003D76F6" w:rsidP="003D76F6">
            <w:pPr>
              <w:pStyle w:val="RIOtabletext"/>
              <w:numPr>
                <w:ilvl w:val="0"/>
                <w:numId w:val="36"/>
              </w:numPr>
              <w:spacing w:after="60"/>
              <w:rPr>
                <w:rFonts w:eastAsiaTheme="minorEastAsia"/>
              </w:rPr>
            </w:pPr>
            <w:r>
              <w:rPr>
                <w:rFonts w:eastAsiaTheme="minorEastAsia"/>
              </w:rPr>
              <w:t>Discuss the protocols, regulations, tools</w:t>
            </w:r>
            <w:r w:rsidR="00EB483C">
              <w:rPr>
                <w:rFonts w:eastAsiaTheme="minorEastAsia"/>
              </w:rPr>
              <w:t>,</w:t>
            </w:r>
            <w:r>
              <w:rPr>
                <w:rFonts w:eastAsiaTheme="minorEastAsia"/>
              </w:rPr>
              <w:t xml:space="preserve"> and technologies used to ensure worker safety in trenches and confined spaces.</w:t>
            </w:r>
          </w:p>
          <w:p w14:paraId="73051534" w14:textId="77EF6F17" w:rsidR="003D76F6" w:rsidRDefault="003D76F6" w:rsidP="003D76F6">
            <w:pPr>
              <w:pStyle w:val="RIOtabletext"/>
              <w:numPr>
                <w:ilvl w:val="0"/>
                <w:numId w:val="36"/>
              </w:numPr>
              <w:spacing w:after="60"/>
              <w:rPr>
                <w:rFonts w:eastAsiaTheme="minorEastAsia"/>
              </w:rPr>
            </w:pPr>
            <w:r>
              <w:rPr>
                <w:rFonts w:eastAsiaTheme="minorEastAsia"/>
              </w:rPr>
              <w:t>Explain rules, regulations</w:t>
            </w:r>
            <w:r w:rsidR="00EB483C">
              <w:rPr>
                <w:rFonts w:eastAsiaTheme="minorEastAsia"/>
              </w:rPr>
              <w:t>,</w:t>
            </w:r>
            <w:r>
              <w:rPr>
                <w:rFonts w:eastAsiaTheme="minorEastAsia"/>
              </w:rPr>
              <w:t xml:space="preserve"> and strategies used to protect workers from the negative impacts of sun and heat exposure.</w:t>
            </w:r>
          </w:p>
          <w:p w14:paraId="250B68DF" w14:textId="77777777" w:rsidR="003D76F6" w:rsidRDefault="003D76F6" w:rsidP="003D76F6">
            <w:pPr>
              <w:pStyle w:val="RIOtabletext"/>
              <w:numPr>
                <w:ilvl w:val="0"/>
                <w:numId w:val="36"/>
              </w:numPr>
              <w:spacing w:after="60"/>
              <w:rPr>
                <w:rFonts w:eastAsiaTheme="minorEastAsia"/>
              </w:rPr>
            </w:pPr>
            <w:r>
              <w:rPr>
                <w:rFonts w:eastAsiaTheme="minorEastAsia"/>
              </w:rPr>
              <w:t xml:space="preserve">Demonstrate the ability to conduct a safety assessment of various types of job sites and activities. </w:t>
            </w:r>
          </w:p>
        </w:tc>
      </w:tr>
    </w:tbl>
    <w:p w14:paraId="72AE5A6B" w14:textId="0045965A" w:rsidR="00413F3F" w:rsidRDefault="00413F3F" w:rsidP="003D76F6">
      <w:pPr>
        <w:rPr>
          <w:rFonts w:ascii="Lato" w:eastAsia="Lato" w:hAnsi="Lato" w:cs="Lato"/>
          <w:color w:val="000000" w:themeColor="text1"/>
          <w:sz w:val="20"/>
          <w:szCs w:val="20"/>
        </w:rPr>
      </w:pPr>
      <w:r>
        <w:rPr>
          <w:rFonts w:ascii="Lato" w:eastAsia="Lato" w:hAnsi="Lato" w:cs="Lato"/>
          <w:color w:val="000000" w:themeColor="text1"/>
          <w:sz w:val="20"/>
          <w:szCs w:val="20"/>
        </w:rPr>
        <w:br w:type="page"/>
      </w:r>
    </w:p>
    <w:tbl>
      <w:tblPr>
        <w:tblW w:w="0" w:type="auto"/>
        <w:tblLayout w:type="fixed"/>
        <w:tblLook w:val="04A0" w:firstRow="1" w:lastRow="0" w:firstColumn="1" w:lastColumn="0" w:noHBand="0" w:noVBand="1"/>
      </w:tblPr>
      <w:tblGrid>
        <w:gridCol w:w="9165"/>
      </w:tblGrid>
      <w:tr w:rsidR="003D76F6" w14:paraId="29210980" w14:textId="77777777" w:rsidTr="003D76F6">
        <w:trPr>
          <w:trHeight w:val="405"/>
        </w:trPr>
        <w:tc>
          <w:tcPr>
            <w:tcW w:w="9165" w:type="dxa"/>
            <w:tcBorders>
              <w:top w:val="single" w:sz="6" w:space="0" w:color="auto"/>
              <w:left w:val="single" w:sz="6" w:space="0" w:color="auto"/>
              <w:bottom w:val="single" w:sz="6" w:space="0" w:color="auto"/>
              <w:right w:val="single" w:sz="6" w:space="0" w:color="auto"/>
            </w:tcBorders>
            <w:shd w:val="clear" w:color="auto" w:fill="A2D4EC"/>
            <w:hideMark/>
          </w:tcPr>
          <w:p w14:paraId="25CF9F5A" w14:textId="36046011" w:rsidR="003D76F6" w:rsidRDefault="003D76F6">
            <w:pPr>
              <w:rPr>
                <w:rFonts w:ascii="Lato" w:eastAsia="Lato" w:hAnsi="Lato" w:cs="Lato"/>
                <w:sz w:val="20"/>
                <w:szCs w:val="20"/>
              </w:rPr>
            </w:pPr>
            <w:r>
              <w:rPr>
                <w:rFonts w:ascii="Lato" w:eastAsia="Lato" w:hAnsi="Lato" w:cs="Lato"/>
                <w:b/>
                <w:bCs/>
                <w:sz w:val="20"/>
                <w:szCs w:val="20"/>
              </w:rPr>
              <w:lastRenderedPageBreak/>
              <w:t>Fundamentals of Electronics (</w:t>
            </w:r>
            <w:r w:rsidR="00413F3F">
              <w:rPr>
                <w:rFonts w:ascii="Lato" w:eastAsia="Lato" w:hAnsi="Lato" w:cs="Lato"/>
                <w:b/>
                <w:bCs/>
                <w:sz w:val="20"/>
                <w:szCs w:val="20"/>
              </w:rPr>
              <w:t>O</w:t>
            </w:r>
            <w:r>
              <w:rPr>
                <w:rFonts w:ascii="Lato" w:eastAsia="Lato" w:hAnsi="Lato" w:cs="Lato"/>
                <w:b/>
                <w:bCs/>
                <w:sz w:val="20"/>
                <w:szCs w:val="20"/>
              </w:rPr>
              <w:t>ptional)</w:t>
            </w:r>
          </w:p>
        </w:tc>
      </w:tr>
      <w:tr w:rsidR="003D76F6" w14:paraId="1C0639D7" w14:textId="77777777" w:rsidTr="003D76F6">
        <w:trPr>
          <w:trHeight w:val="405"/>
        </w:trPr>
        <w:tc>
          <w:tcPr>
            <w:tcW w:w="9165" w:type="dxa"/>
            <w:tcBorders>
              <w:top w:val="single" w:sz="6" w:space="0" w:color="auto"/>
              <w:left w:val="single" w:sz="6" w:space="0" w:color="auto"/>
              <w:bottom w:val="single" w:sz="6" w:space="0" w:color="auto"/>
              <w:right w:val="single" w:sz="6" w:space="0" w:color="auto"/>
            </w:tcBorders>
            <w:shd w:val="clear" w:color="auto" w:fill="CFE8F3"/>
            <w:hideMark/>
          </w:tcPr>
          <w:p w14:paraId="73764A1D" w14:textId="43EABC73" w:rsidR="003D76F6" w:rsidRDefault="003D76F6">
            <w:pPr>
              <w:rPr>
                <w:rFonts w:ascii="Lato" w:eastAsia="Lato" w:hAnsi="Lato" w:cs="Lato"/>
                <w:sz w:val="20"/>
                <w:szCs w:val="20"/>
              </w:rPr>
            </w:pPr>
            <w:r>
              <w:rPr>
                <w:rFonts w:ascii="Lato" w:eastAsia="Lato" w:hAnsi="Lato" w:cs="Lato"/>
                <w:b/>
                <w:bCs/>
                <w:sz w:val="20"/>
                <w:szCs w:val="20"/>
              </w:rPr>
              <w:t>Hours:  30</w:t>
            </w:r>
            <w:r w:rsidR="00413F3F">
              <w:rPr>
                <w:rFonts w:ascii="Lato" w:eastAsia="Lato" w:hAnsi="Lato" w:cs="Lato"/>
                <w:b/>
                <w:bCs/>
                <w:sz w:val="20"/>
                <w:szCs w:val="20"/>
              </w:rPr>
              <w:t>–</w:t>
            </w:r>
            <w:r>
              <w:rPr>
                <w:rFonts w:ascii="Lato" w:eastAsia="Lato" w:hAnsi="Lato" w:cs="Lato"/>
                <w:b/>
                <w:bCs/>
                <w:sz w:val="20"/>
                <w:szCs w:val="20"/>
              </w:rPr>
              <w:t>45</w:t>
            </w:r>
          </w:p>
        </w:tc>
      </w:tr>
      <w:tr w:rsidR="003D76F6" w14:paraId="3E8FEAA0" w14:textId="77777777" w:rsidTr="00EB483C">
        <w:trPr>
          <w:trHeight w:val="9552"/>
        </w:trPr>
        <w:tc>
          <w:tcPr>
            <w:tcW w:w="9165" w:type="dxa"/>
            <w:tcBorders>
              <w:top w:val="single" w:sz="6" w:space="0" w:color="auto"/>
              <w:left w:val="single" w:sz="6" w:space="0" w:color="auto"/>
              <w:bottom w:val="outset" w:sz="18" w:space="0" w:color="auto"/>
              <w:right w:val="single" w:sz="6" w:space="0" w:color="auto"/>
            </w:tcBorders>
            <w:shd w:val="clear" w:color="auto" w:fill="E3E3E3"/>
            <w:hideMark/>
          </w:tcPr>
          <w:p w14:paraId="35E5B7F6" w14:textId="77777777" w:rsidR="003D76F6" w:rsidRDefault="003D76F6">
            <w:pPr>
              <w:rPr>
                <w:rFonts w:ascii="Lato" w:eastAsia="Lato" w:hAnsi="Lato" w:cs="Lato"/>
                <w:color w:val="000000" w:themeColor="text1"/>
                <w:sz w:val="20"/>
                <w:szCs w:val="20"/>
              </w:rPr>
            </w:pPr>
            <w:r>
              <w:rPr>
                <w:rFonts w:ascii="Lato" w:eastAsia="Lato" w:hAnsi="Lato" w:cs="Lato"/>
                <w:b/>
                <w:bCs/>
                <w:color w:val="000000" w:themeColor="text1"/>
                <w:sz w:val="20"/>
                <w:szCs w:val="20"/>
              </w:rPr>
              <w:t>Sample learning objectives</w:t>
            </w:r>
          </w:p>
          <w:p w14:paraId="48CF1D73" w14:textId="77777777" w:rsidR="003D76F6" w:rsidRDefault="003D76F6" w:rsidP="003D76F6">
            <w:pPr>
              <w:pStyle w:val="RIOtabletext"/>
              <w:numPr>
                <w:ilvl w:val="0"/>
                <w:numId w:val="36"/>
              </w:numPr>
              <w:spacing w:after="60"/>
              <w:rPr>
                <w:rFonts w:eastAsiaTheme="minorEastAsia"/>
              </w:rPr>
            </w:pPr>
            <w:r>
              <w:rPr>
                <w:rFonts w:eastAsiaTheme="minorEastAsia"/>
              </w:rPr>
              <w:t>Explain the principles of voltage and current and how they apply to electrical transmission.</w:t>
            </w:r>
          </w:p>
          <w:p w14:paraId="4CA9B0C0" w14:textId="77777777" w:rsidR="003D76F6" w:rsidRDefault="003D76F6" w:rsidP="003D76F6">
            <w:pPr>
              <w:pStyle w:val="RIOtabletext"/>
              <w:numPr>
                <w:ilvl w:val="0"/>
                <w:numId w:val="36"/>
              </w:numPr>
              <w:spacing w:after="60"/>
              <w:rPr>
                <w:rFonts w:eastAsiaTheme="minorEastAsia"/>
              </w:rPr>
            </w:pPr>
            <w:r>
              <w:rPr>
                <w:rFonts w:eastAsiaTheme="minorEastAsia"/>
              </w:rPr>
              <w:t>Differentiate between cathodes and diodes.</w:t>
            </w:r>
          </w:p>
          <w:p w14:paraId="24EE85C7" w14:textId="77777777" w:rsidR="003D76F6" w:rsidRDefault="003D76F6" w:rsidP="003D76F6">
            <w:pPr>
              <w:pStyle w:val="RIOtabletext"/>
              <w:numPr>
                <w:ilvl w:val="0"/>
                <w:numId w:val="36"/>
              </w:numPr>
              <w:spacing w:after="60"/>
              <w:rPr>
                <w:rFonts w:eastAsiaTheme="minorEastAsia"/>
              </w:rPr>
            </w:pPr>
            <w:r>
              <w:rPr>
                <w:rFonts w:eastAsiaTheme="minorEastAsia"/>
              </w:rPr>
              <w:t>Describe atomic structure, the role of electrons, and the process of energy release.</w:t>
            </w:r>
          </w:p>
          <w:p w14:paraId="6D8ED677" w14:textId="77777777" w:rsidR="003D76F6" w:rsidRDefault="003D76F6" w:rsidP="003D76F6">
            <w:pPr>
              <w:pStyle w:val="RIOtabletext"/>
              <w:numPr>
                <w:ilvl w:val="0"/>
                <w:numId w:val="36"/>
              </w:numPr>
              <w:spacing w:after="60"/>
              <w:rPr>
                <w:rFonts w:eastAsiaTheme="minorEastAsia"/>
              </w:rPr>
            </w:pPr>
            <w:r>
              <w:rPr>
                <w:rFonts w:eastAsiaTheme="minorEastAsia"/>
              </w:rPr>
              <w:t>Describe electron current flow and differentiate between AC and DC circuits.</w:t>
            </w:r>
          </w:p>
          <w:p w14:paraId="1BC695C2" w14:textId="77777777" w:rsidR="003D76F6" w:rsidRDefault="003D76F6" w:rsidP="003D76F6">
            <w:pPr>
              <w:pStyle w:val="RIOtabletext"/>
              <w:numPr>
                <w:ilvl w:val="0"/>
                <w:numId w:val="36"/>
              </w:numPr>
              <w:spacing w:after="60"/>
              <w:rPr>
                <w:rFonts w:eastAsiaTheme="minorEastAsia"/>
              </w:rPr>
            </w:pPr>
            <w:r>
              <w:rPr>
                <w:rFonts w:eastAsiaTheme="minorEastAsia"/>
              </w:rPr>
              <w:t>Differentiate between direct and alternating voltage and current sources.  Discuss the process by which voltage is converted to current.</w:t>
            </w:r>
          </w:p>
          <w:p w14:paraId="2C6BF723" w14:textId="77777777" w:rsidR="003D76F6" w:rsidRDefault="003D76F6" w:rsidP="003D76F6">
            <w:pPr>
              <w:pStyle w:val="RIOtabletext"/>
              <w:numPr>
                <w:ilvl w:val="0"/>
                <w:numId w:val="36"/>
              </w:numPr>
              <w:spacing w:after="60"/>
              <w:rPr>
                <w:rFonts w:eastAsiaTheme="minorEastAsia"/>
              </w:rPr>
            </w:pPr>
            <w:r>
              <w:rPr>
                <w:rFonts w:eastAsiaTheme="minorEastAsia"/>
              </w:rPr>
              <w:t>Explain the importance of grounding.</w:t>
            </w:r>
          </w:p>
          <w:p w14:paraId="44F4D461" w14:textId="77777777" w:rsidR="003D76F6" w:rsidRDefault="003D76F6" w:rsidP="003D76F6">
            <w:pPr>
              <w:pStyle w:val="RIOtabletext"/>
              <w:numPr>
                <w:ilvl w:val="0"/>
                <w:numId w:val="36"/>
              </w:numPr>
              <w:spacing w:after="60"/>
              <w:rPr>
                <w:rFonts w:eastAsiaTheme="minorEastAsia"/>
              </w:rPr>
            </w:pPr>
            <w:r>
              <w:rPr>
                <w:rFonts w:eastAsiaTheme="minorEastAsia"/>
              </w:rPr>
              <w:t>Explain the different types of electron emissions.</w:t>
            </w:r>
          </w:p>
          <w:p w14:paraId="7F845ED5" w14:textId="77777777" w:rsidR="003D76F6" w:rsidRDefault="003D76F6" w:rsidP="003D76F6">
            <w:pPr>
              <w:pStyle w:val="RIOtabletext"/>
              <w:numPr>
                <w:ilvl w:val="0"/>
                <w:numId w:val="36"/>
              </w:numPr>
              <w:spacing w:after="60"/>
              <w:rPr>
                <w:rFonts w:eastAsiaTheme="minorEastAsia"/>
              </w:rPr>
            </w:pPr>
            <w:r>
              <w:rPr>
                <w:rFonts w:eastAsiaTheme="minorEastAsia"/>
              </w:rPr>
              <w:t>Define and explain the purpose of semiconductors, amplifiers, and digital circuits.</w:t>
            </w:r>
          </w:p>
          <w:p w14:paraId="14370A2B" w14:textId="77777777" w:rsidR="003D76F6" w:rsidRDefault="003D76F6" w:rsidP="003D76F6">
            <w:pPr>
              <w:pStyle w:val="RIOtabletext"/>
              <w:numPr>
                <w:ilvl w:val="0"/>
                <w:numId w:val="36"/>
              </w:numPr>
              <w:spacing w:after="60"/>
              <w:rPr>
                <w:rFonts w:eastAsiaTheme="minorEastAsia"/>
              </w:rPr>
            </w:pPr>
            <w:r>
              <w:rPr>
                <w:rFonts w:eastAsiaTheme="minorEastAsia"/>
              </w:rPr>
              <w:t>Explain the principles of rectification, amplification, control, and generation.</w:t>
            </w:r>
          </w:p>
          <w:p w14:paraId="1E8DBF9B" w14:textId="77777777" w:rsidR="003D76F6" w:rsidRDefault="003D76F6" w:rsidP="003D76F6">
            <w:pPr>
              <w:pStyle w:val="RIOtabletext"/>
              <w:numPr>
                <w:ilvl w:val="0"/>
                <w:numId w:val="36"/>
              </w:numPr>
              <w:spacing w:after="60"/>
              <w:rPr>
                <w:rFonts w:eastAsiaTheme="minorEastAsia"/>
              </w:rPr>
            </w:pPr>
            <w:r>
              <w:rPr>
                <w:rFonts w:eastAsiaTheme="minorEastAsia"/>
              </w:rPr>
              <w:t>Discuss the conversion of light into electricity and electricity into lights.</w:t>
            </w:r>
          </w:p>
          <w:p w14:paraId="3EFC68B0" w14:textId="4451D199" w:rsidR="003D76F6" w:rsidRDefault="003D76F6" w:rsidP="003D76F6">
            <w:pPr>
              <w:pStyle w:val="RIOtabletext"/>
              <w:numPr>
                <w:ilvl w:val="0"/>
                <w:numId w:val="36"/>
              </w:numPr>
              <w:spacing w:after="60"/>
              <w:rPr>
                <w:rFonts w:eastAsiaTheme="minorEastAsia"/>
              </w:rPr>
            </w:pPr>
            <w:r>
              <w:rPr>
                <w:rFonts w:eastAsiaTheme="minorEastAsia"/>
              </w:rPr>
              <w:t xml:space="preserve">Explain and properly use fundamental laws of physics/electricity including Ohm’s Law, Kirchoff’s laws, Thevenin’s theorem, </w:t>
            </w:r>
            <w:r w:rsidR="00EB483C">
              <w:rPr>
                <w:rFonts w:eastAsiaTheme="minorEastAsia"/>
              </w:rPr>
              <w:t xml:space="preserve">and </w:t>
            </w:r>
            <w:r>
              <w:rPr>
                <w:rFonts w:eastAsiaTheme="minorEastAsia"/>
              </w:rPr>
              <w:t>Norton’s theorem.</w:t>
            </w:r>
          </w:p>
          <w:p w14:paraId="7448F76F" w14:textId="77777777" w:rsidR="003D76F6" w:rsidRDefault="003D76F6" w:rsidP="003D76F6">
            <w:pPr>
              <w:pStyle w:val="RIOtabletext"/>
              <w:numPr>
                <w:ilvl w:val="0"/>
                <w:numId w:val="36"/>
              </w:numPr>
              <w:spacing w:after="60"/>
              <w:rPr>
                <w:rFonts w:eastAsiaTheme="minorEastAsia"/>
              </w:rPr>
            </w:pPr>
            <w:r>
              <w:rPr>
                <w:rFonts w:eastAsiaTheme="minorEastAsia"/>
              </w:rPr>
              <w:t>Identify and explain the function of diodes, transistors, integrated circuits (active components) as well as resistors, capacitors, and inductors (passive components).</w:t>
            </w:r>
          </w:p>
          <w:p w14:paraId="2E4952D0" w14:textId="77777777" w:rsidR="003D76F6" w:rsidRDefault="003D76F6" w:rsidP="003D76F6">
            <w:pPr>
              <w:pStyle w:val="RIOtabletext"/>
              <w:numPr>
                <w:ilvl w:val="0"/>
                <w:numId w:val="36"/>
              </w:numPr>
              <w:spacing w:after="60"/>
              <w:rPr>
                <w:rFonts w:eastAsiaTheme="minorEastAsia"/>
              </w:rPr>
            </w:pPr>
            <w:r>
              <w:rPr>
                <w:rFonts w:eastAsiaTheme="minorEastAsia"/>
              </w:rPr>
              <w:t>Differentiate between discrete and integrated components and explain how each is used in electronics and electronics assemblies.</w:t>
            </w:r>
          </w:p>
          <w:p w14:paraId="4DFAC835" w14:textId="77777777" w:rsidR="003D76F6" w:rsidRDefault="003D76F6" w:rsidP="003D76F6">
            <w:pPr>
              <w:pStyle w:val="RIOtabletext"/>
              <w:numPr>
                <w:ilvl w:val="0"/>
                <w:numId w:val="36"/>
              </w:numPr>
              <w:spacing w:after="60"/>
              <w:rPr>
                <w:rFonts w:eastAsiaTheme="minorEastAsia"/>
              </w:rPr>
            </w:pPr>
            <w:r>
              <w:rPr>
                <w:rFonts w:eastAsiaTheme="minorEastAsia"/>
              </w:rPr>
              <w:t>Explain the function and structure of semiconductors and differentiate between the different types of commonly used semiconductors.</w:t>
            </w:r>
          </w:p>
          <w:p w14:paraId="28DF8082" w14:textId="77777777" w:rsidR="003D76F6" w:rsidRDefault="003D76F6" w:rsidP="003D76F6">
            <w:pPr>
              <w:pStyle w:val="RIOtabletext"/>
              <w:numPr>
                <w:ilvl w:val="0"/>
                <w:numId w:val="36"/>
              </w:numPr>
              <w:spacing w:after="60"/>
              <w:rPr>
                <w:rFonts w:eastAsiaTheme="minorEastAsia"/>
              </w:rPr>
            </w:pPr>
            <w:r>
              <w:rPr>
                <w:rFonts w:eastAsiaTheme="minorEastAsia"/>
              </w:rPr>
              <w:t xml:space="preserve">Discuss the function and structure of semiconductor diodes. </w:t>
            </w:r>
          </w:p>
          <w:p w14:paraId="2151BA3E" w14:textId="77777777" w:rsidR="003D76F6" w:rsidRDefault="003D76F6" w:rsidP="003D76F6">
            <w:pPr>
              <w:pStyle w:val="RIOtabletext"/>
              <w:numPr>
                <w:ilvl w:val="0"/>
                <w:numId w:val="36"/>
              </w:numPr>
              <w:spacing w:after="60"/>
              <w:rPr>
                <w:rFonts w:eastAsiaTheme="minorEastAsia"/>
              </w:rPr>
            </w:pPr>
            <w:r>
              <w:rPr>
                <w:rFonts w:eastAsiaTheme="minorEastAsia"/>
              </w:rPr>
              <w:t>Describe the purpose and give examples of special purpose diodes.</w:t>
            </w:r>
          </w:p>
          <w:p w14:paraId="5762AD25" w14:textId="77777777" w:rsidR="003D76F6" w:rsidRDefault="003D76F6" w:rsidP="003D76F6">
            <w:pPr>
              <w:pStyle w:val="RIOtabletext"/>
              <w:numPr>
                <w:ilvl w:val="0"/>
                <w:numId w:val="36"/>
              </w:numPr>
              <w:spacing w:after="60"/>
              <w:rPr>
                <w:rFonts w:eastAsiaTheme="minorEastAsia"/>
              </w:rPr>
            </w:pPr>
            <w:r>
              <w:rPr>
                <w:rFonts w:eastAsiaTheme="minorEastAsia"/>
              </w:rPr>
              <w:t>Discuss the structure, function, and purpose of transistors.</w:t>
            </w:r>
          </w:p>
          <w:p w14:paraId="7F994F5C" w14:textId="77777777" w:rsidR="003D76F6" w:rsidRDefault="003D76F6" w:rsidP="003D76F6">
            <w:pPr>
              <w:pStyle w:val="RIOtabletext"/>
              <w:numPr>
                <w:ilvl w:val="0"/>
                <w:numId w:val="36"/>
              </w:numPr>
              <w:spacing w:after="60"/>
              <w:rPr>
                <w:rFonts w:eastAsiaTheme="minorEastAsia"/>
              </w:rPr>
            </w:pPr>
            <w:r>
              <w:rPr>
                <w:rFonts w:eastAsiaTheme="minorEastAsia"/>
              </w:rPr>
              <w:t xml:space="preserve">Explain the key safety protocols used by individuals who work with electricity to safeguard themselves, other workers, and property. </w:t>
            </w:r>
          </w:p>
          <w:p w14:paraId="37868458" w14:textId="77777777" w:rsidR="003D76F6" w:rsidRDefault="003D76F6" w:rsidP="003D76F6">
            <w:pPr>
              <w:pStyle w:val="RIOtabletext"/>
              <w:numPr>
                <w:ilvl w:val="0"/>
                <w:numId w:val="36"/>
              </w:numPr>
              <w:spacing w:after="60"/>
              <w:rPr>
                <w:rFonts w:eastAsiaTheme="minorEastAsia"/>
              </w:rPr>
            </w:pPr>
            <w:r>
              <w:rPr>
                <w:rFonts w:eastAsiaTheme="minorEastAsia"/>
              </w:rPr>
              <w:t>Explain the purpose of lock out/tag out procedures and demonstrate the ability to properly perform a lock out/tag out operation.</w:t>
            </w:r>
          </w:p>
        </w:tc>
      </w:tr>
    </w:tbl>
    <w:p w14:paraId="3228E0FB" w14:textId="3757C74A" w:rsidR="00962E4E" w:rsidRDefault="00962E4E" w:rsidP="003D76F6">
      <w:pPr>
        <w:rPr>
          <w:rFonts w:ascii="Segoe UI" w:eastAsia="Segoe UI" w:hAnsi="Segoe UI" w:cs="Segoe UI"/>
          <w:color w:val="000000" w:themeColor="text1"/>
          <w:sz w:val="18"/>
          <w:szCs w:val="18"/>
        </w:rPr>
      </w:pPr>
      <w:r>
        <w:rPr>
          <w:rFonts w:ascii="Segoe UI" w:eastAsia="Segoe UI" w:hAnsi="Segoe UI" w:cs="Segoe UI"/>
          <w:color w:val="000000" w:themeColor="text1"/>
          <w:sz w:val="18"/>
          <w:szCs w:val="18"/>
        </w:rPr>
        <w:br w:type="page"/>
      </w:r>
    </w:p>
    <w:tbl>
      <w:tblPr>
        <w:tblW w:w="0" w:type="auto"/>
        <w:tblLayout w:type="fixed"/>
        <w:tblLook w:val="04A0" w:firstRow="1" w:lastRow="0" w:firstColumn="1" w:lastColumn="0" w:noHBand="0" w:noVBand="1"/>
      </w:tblPr>
      <w:tblGrid>
        <w:gridCol w:w="9165"/>
      </w:tblGrid>
      <w:tr w:rsidR="003D76F6" w14:paraId="2693B4BD" w14:textId="77777777" w:rsidTr="003D76F6">
        <w:trPr>
          <w:trHeight w:val="405"/>
        </w:trPr>
        <w:tc>
          <w:tcPr>
            <w:tcW w:w="9165" w:type="dxa"/>
            <w:tcBorders>
              <w:top w:val="single" w:sz="6" w:space="0" w:color="auto"/>
              <w:left w:val="single" w:sz="6" w:space="0" w:color="auto"/>
              <w:bottom w:val="single" w:sz="6" w:space="0" w:color="auto"/>
              <w:right w:val="single" w:sz="6" w:space="0" w:color="auto"/>
            </w:tcBorders>
            <w:shd w:val="clear" w:color="auto" w:fill="A2D4EC"/>
            <w:hideMark/>
          </w:tcPr>
          <w:p w14:paraId="654BC364" w14:textId="77777777" w:rsidR="003D76F6" w:rsidRDefault="003D76F6">
            <w:pPr>
              <w:rPr>
                <w:rFonts w:ascii="Lato" w:eastAsia="Lato" w:hAnsi="Lato" w:cs="Lato"/>
                <w:sz w:val="20"/>
                <w:szCs w:val="20"/>
              </w:rPr>
            </w:pPr>
            <w:r>
              <w:rPr>
                <w:rFonts w:ascii="Lato" w:eastAsia="Lato" w:hAnsi="Lato" w:cs="Lato"/>
                <w:b/>
                <w:bCs/>
                <w:sz w:val="20"/>
                <w:szCs w:val="20"/>
              </w:rPr>
              <w:lastRenderedPageBreak/>
              <w:t>Fundamentals of Ground Source Heat Pump Systems</w:t>
            </w:r>
          </w:p>
        </w:tc>
      </w:tr>
      <w:tr w:rsidR="003D76F6" w14:paraId="327D0998" w14:textId="77777777" w:rsidTr="003D76F6">
        <w:trPr>
          <w:trHeight w:val="405"/>
        </w:trPr>
        <w:tc>
          <w:tcPr>
            <w:tcW w:w="9165" w:type="dxa"/>
            <w:tcBorders>
              <w:top w:val="single" w:sz="6" w:space="0" w:color="auto"/>
              <w:left w:val="single" w:sz="6" w:space="0" w:color="auto"/>
              <w:bottom w:val="single" w:sz="6" w:space="0" w:color="auto"/>
              <w:right w:val="single" w:sz="6" w:space="0" w:color="auto"/>
            </w:tcBorders>
            <w:shd w:val="clear" w:color="auto" w:fill="CFE8F3"/>
            <w:hideMark/>
          </w:tcPr>
          <w:p w14:paraId="0B896F3C" w14:textId="59B6923B" w:rsidR="003D76F6" w:rsidRDefault="003D76F6">
            <w:pPr>
              <w:rPr>
                <w:rFonts w:ascii="Lato" w:eastAsia="Lato" w:hAnsi="Lato" w:cs="Lato"/>
                <w:sz w:val="20"/>
                <w:szCs w:val="20"/>
              </w:rPr>
            </w:pPr>
            <w:r>
              <w:rPr>
                <w:rFonts w:ascii="Lato" w:eastAsia="Lato" w:hAnsi="Lato" w:cs="Lato"/>
                <w:b/>
                <w:bCs/>
                <w:sz w:val="20"/>
                <w:szCs w:val="20"/>
              </w:rPr>
              <w:t>Hours: 15</w:t>
            </w:r>
            <w:r w:rsidR="00962E4E">
              <w:rPr>
                <w:rFonts w:ascii="Lato" w:eastAsia="Lato" w:hAnsi="Lato" w:cs="Lato"/>
                <w:b/>
                <w:bCs/>
                <w:sz w:val="20"/>
                <w:szCs w:val="20"/>
              </w:rPr>
              <w:t>–</w:t>
            </w:r>
            <w:r>
              <w:rPr>
                <w:rFonts w:ascii="Lato" w:eastAsia="Lato" w:hAnsi="Lato" w:cs="Lato"/>
                <w:b/>
                <w:bCs/>
                <w:sz w:val="20"/>
                <w:szCs w:val="20"/>
              </w:rPr>
              <w:t>25</w:t>
            </w:r>
          </w:p>
        </w:tc>
      </w:tr>
      <w:tr w:rsidR="003D76F6" w14:paraId="79F76898" w14:textId="77777777" w:rsidTr="003D76F6">
        <w:trPr>
          <w:trHeight w:val="2430"/>
        </w:trPr>
        <w:tc>
          <w:tcPr>
            <w:tcW w:w="9165" w:type="dxa"/>
            <w:tcBorders>
              <w:top w:val="single" w:sz="6" w:space="0" w:color="auto"/>
              <w:left w:val="single" w:sz="6" w:space="0" w:color="auto"/>
              <w:bottom w:val="outset" w:sz="18" w:space="0" w:color="auto"/>
              <w:right w:val="single" w:sz="6" w:space="0" w:color="auto"/>
            </w:tcBorders>
            <w:shd w:val="clear" w:color="auto" w:fill="E3E3E3"/>
          </w:tcPr>
          <w:p w14:paraId="01E5D9EC" w14:textId="77777777" w:rsidR="003D76F6" w:rsidRDefault="003D76F6">
            <w:pPr>
              <w:rPr>
                <w:rFonts w:ascii="Lato" w:eastAsia="Lato" w:hAnsi="Lato" w:cs="Lato"/>
                <w:sz w:val="20"/>
                <w:szCs w:val="20"/>
              </w:rPr>
            </w:pPr>
            <w:r>
              <w:rPr>
                <w:rFonts w:ascii="Lato" w:eastAsia="Lato" w:hAnsi="Lato" w:cs="Lato"/>
                <w:b/>
                <w:bCs/>
                <w:sz w:val="20"/>
                <w:szCs w:val="20"/>
              </w:rPr>
              <w:t>Sample learning objectives</w:t>
            </w:r>
          </w:p>
          <w:p w14:paraId="69E5F412" w14:textId="0BEDD4BB" w:rsidR="003D76F6" w:rsidRDefault="003D76F6" w:rsidP="003D76F6">
            <w:pPr>
              <w:pStyle w:val="ROItablebullets"/>
              <w:numPr>
                <w:ilvl w:val="0"/>
                <w:numId w:val="34"/>
              </w:numPr>
              <w:rPr>
                <w:rFonts w:eastAsiaTheme="minorEastAsia"/>
              </w:rPr>
            </w:pPr>
            <w:r>
              <w:rPr>
                <w:rFonts w:eastAsiaTheme="minorEastAsia"/>
              </w:rPr>
              <w:t>Explain the role of water and air in ground source heat pump systems and the different configurations of each GSHP unit type (</w:t>
            </w:r>
            <w:r w:rsidR="005C2E2B">
              <w:rPr>
                <w:rFonts w:eastAsiaTheme="minorEastAsia"/>
              </w:rPr>
              <w:t>w</w:t>
            </w:r>
            <w:r>
              <w:rPr>
                <w:rFonts w:eastAsiaTheme="minorEastAsia"/>
              </w:rPr>
              <w:t>ater-to-</w:t>
            </w:r>
            <w:r w:rsidR="005C2E2B">
              <w:rPr>
                <w:rFonts w:eastAsiaTheme="minorEastAsia"/>
              </w:rPr>
              <w:t>a</w:t>
            </w:r>
            <w:r>
              <w:rPr>
                <w:rFonts w:eastAsiaTheme="minorEastAsia"/>
              </w:rPr>
              <w:t xml:space="preserve">ir and </w:t>
            </w:r>
            <w:r w:rsidR="005C2E2B">
              <w:rPr>
                <w:rFonts w:eastAsiaTheme="minorEastAsia"/>
              </w:rPr>
              <w:t>w</w:t>
            </w:r>
            <w:r>
              <w:rPr>
                <w:rFonts w:eastAsiaTheme="minorEastAsia"/>
              </w:rPr>
              <w:t>ater-to-</w:t>
            </w:r>
            <w:r w:rsidR="005C2E2B">
              <w:rPr>
                <w:rFonts w:eastAsiaTheme="minorEastAsia"/>
              </w:rPr>
              <w:t>w</w:t>
            </w:r>
            <w:r>
              <w:rPr>
                <w:rFonts w:eastAsiaTheme="minorEastAsia"/>
              </w:rPr>
              <w:t>ater) and the different indoor distribution application types of these systems (</w:t>
            </w:r>
            <w:r w:rsidR="005C2E2B">
              <w:rPr>
                <w:rFonts w:eastAsiaTheme="minorEastAsia"/>
              </w:rPr>
              <w:t>f</w:t>
            </w:r>
            <w:r>
              <w:rPr>
                <w:rFonts w:eastAsiaTheme="minorEastAsia"/>
              </w:rPr>
              <w:t xml:space="preserve">orced </w:t>
            </w:r>
            <w:r w:rsidR="005C2E2B">
              <w:rPr>
                <w:rFonts w:eastAsiaTheme="minorEastAsia"/>
              </w:rPr>
              <w:t>a</w:t>
            </w:r>
            <w:r>
              <w:rPr>
                <w:rFonts w:eastAsiaTheme="minorEastAsia"/>
              </w:rPr>
              <w:t xml:space="preserve">ir </w:t>
            </w:r>
            <w:r w:rsidR="005C2E2B">
              <w:rPr>
                <w:rFonts w:eastAsiaTheme="minorEastAsia"/>
              </w:rPr>
              <w:t>d</w:t>
            </w:r>
            <w:r>
              <w:rPr>
                <w:rFonts w:eastAsiaTheme="minorEastAsia"/>
              </w:rPr>
              <w:t xml:space="preserve">ucted and </w:t>
            </w:r>
            <w:r w:rsidR="005C2E2B">
              <w:rPr>
                <w:rFonts w:eastAsiaTheme="minorEastAsia"/>
              </w:rPr>
              <w:t>h</w:t>
            </w:r>
            <w:r>
              <w:rPr>
                <w:rFonts w:eastAsiaTheme="minorEastAsia"/>
              </w:rPr>
              <w:t>ydronic).</w:t>
            </w:r>
          </w:p>
          <w:p w14:paraId="35D13F5E" w14:textId="77777777" w:rsidR="003D76F6" w:rsidRDefault="003D76F6" w:rsidP="003D76F6">
            <w:pPr>
              <w:pStyle w:val="ROItablebullets"/>
              <w:numPr>
                <w:ilvl w:val="0"/>
                <w:numId w:val="34"/>
              </w:numPr>
              <w:rPr>
                <w:rFonts w:eastAsiaTheme="minorEastAsia"/>
              </w:rPr>
            </w:pPr>
            <w:r>
              <w:rPr>
                <w:rFonts w:eastAsiaTheme="minorEastAsia"/>
              </w:rPr>
              <w:t>Differentiate between commercial and residential heat pump systems and explain the unique properties of each application.</w:t>
            </w:r>
          </w:p>
          <w:p w14:paraId="3778C80C" w14:textId="77777777" w:rsidR="003D76F6" w:rsidRDefault="003D76F6" w:rsidP="003D76F6">
            <w:pPr>
              <w:pStyle w:val="ROItablebullets"/>
              <w:numPr>
                <w:ilvl w:val="0"/>
                <w:numId w:val="34"/>
              </w:numPr>
              <w:rPr>
                <w:rFonts w:eastAsiaTheme="minorEastAsia"/>
              </w:rPr>
            </w:pPr>
            <w:r>
              <w:rPr>
                <w:rFonts w:eastAsiaTheme="minorEastAsia"/>
              </w:rPr>
              <w:t>Explain the conditions required for heat pumps to generate warm and cold air.</w:t>
            </w:r>
          </w:p>
          <w:p w14:paraId="2F9F5877" w14:textId="52E6E3A9" w:rsidR="003D76F6" w:rsidRDefault="003D76F6" w:rsidP="003D76F6">
            <w:pPr>
              <w:pStyle w:val="ROItablebullets"/>
              <w:numPr>
                <w:ilvl w:val="0"/>
                <w:numId w:val="34"/>
              </w:numPr>
              <w:rPr>
                <w:rFonts w:eastAsiaTheme="minorEastAsia"/>
              </w:rPr>
            </w:pPr>
            <w:r>
              <w:rPr>
                <w:rFonts w:eastAsiaTheme="minorEastAsia"/>
              </w:rPr>
              <w:t>Discuss the performance characteristics associated with different types of heat pumps, including single</w:t>
            </w:r>
            <w:r w:rsidR="005C2E2B">
              <w:rPr>
                <w:rFonts w:eastAsiaTheme="minorEastAsia"/>
              </w:rPr>
              <w:t>,</w:t>
            </w:r>
            <w:r>
              <w:rPr>
                <w:rFonts w:eastAsiaTheme="minorEastAsia"/>
              </w:rPr>
              <w:t xml:space="preserve"> and dual capacity pumps.</w:t>
            </w:r>
          </w:p>
          <w:p w14:paraId="0F119A7C" w14:textId="48DFD7CE" w:rsidR="003D76F6" w:rsidRDefault="003D76F6" w:rsidP="003D76F6">
            <w:pPr>
              <w:pStyle w:val="ROItablebullets"/>
              <w:numPr>
                <w:ilvl w:val="0"/>
                <w:numId w:val="34"/>
              </w:numPr>
              <w:rPr>
                <w:rFonts w:eastAsiaTheme="minorEastAsia"/>
              </w:rPr>
            </w:pPr>
            <w:r>
              <w:rPr>
                <w:rFonts w:eastAsiaTheme="minorEastAsia"/>
              </w:rPr>
              <w:t>Differentiate between commercial and residential heat pump ground heat exchanger (GHX) systems and explain the unique properties of each application (</w:t>
            </w:r>
            <w:r w:rsidR="005C2E2B">
              <w:rPr>
                <w:rFonts w:eastAsiaTheme="minorEastAsia"/>
              </w:rPr>
              <w:t>c</w:t>
            </w:r>
            <w:r>
              <w:rPr>
                <w:rFonts w:eastAsiaTheme="minorEastAsia"/>
              </w:rPr>
              <w:t>losed-</w:t>
            </w:r>
            <w:r w:rsidR="005C2E2B">
              <w:rPr>
                <w:rFonts w:eastAsiaTheme="minorEastAsia"/>
              </w:rPr>
              <w:t>l</w:t>
            </w:r>
            <w:r>
              <w:rPr>
                <w:rFonts w:eastAsiaTheme="minorEastAsia"/>
              </w:rPr>
              <w:t>oop</w:t>
            </w:r>
            <w:r w:rsidR="005C2E2B">
              <w:rPr>
                <w:rFonts w:eastAsiaTheme="minorEastAsia"/>
              </w:rPr>
              <w:t xml:space="preserve"> </w:t>
            </w:r>
            <w:r w:rsidR="007D5B7A">
              <w:rPr>
                <w:rFonts w:eastAsiaTheme="minorEastAsia"/>
              </w:rPr>
              <w:t xml:space="preserve">systems, including </w:t>
            </w:r>
            <w:r w:rsidR="005C2E2B">
              <w:rPr>
                <w:rFonts w:eastAsiaTheme="minorEastAsia"/>
              </w:rPr>
              <w:t>h</w:t>
            </w:r>
            <w:r>
              <w:rPr>
                <w:rFonts w:eastAsiaTheme="minorEastAsia"/>
              </w:rPr>
              <w:t xml:space="preserve">orizontal, </w:t>
            </w:r>
            <w:r w:rsidR="005C2E2B">
              <w:rPr>
                <w:rFonts w:eastAsiaTheme="minorEastAsia"/>
              </w:rPr>
              <w:t>v</w:t>
            </w:r>
            <w:r>
              <w:rPr>
                <w:rFonts w:eastAsiaTheme="minorEastAsia"/>
              </w:rPr>
              <w:t xml:space="preserve">ertical, </w:t>
            </w:r>
            <w:r w:rsidR="005C2E2B">
              <w:rPr>
                <w:rFonts w:eastAsiaTheme="minorEastAsia"/>
              </w:rPr>
              <w:t>s</w:t>
            </w:r>
            <w:r>
              <w:rPr>
                <w:rFonts w:eastAsiaTheme="minorEastAsia"/>
              </w:rPr>
              <w:t xml:space="preserve">urface </w:t>
            </w:r>
            <w:r w:rsidR="005C2E2B">
              <w:rPr>
                <w:rFonts w:eastAsiaTheme="minorEastAsia"/>
              </w:rPr>
              <w:t>w</w:t>
            </w:r>
            <w:r>
              <w:rPr>
                <w:rFonts w:eastAsiaTheme="minorEastAsia"/>
              </w:rPr>
              <w:t xml:space="preserve">ater, </w:t>
            </w:r>
            <w:r w:rsidR="005C2E2B">
              <w:rPr>
                <w:rFonts w:eastAsiaTheme="minorEastAsia"/>
              </w:rPr>
              <w:t>s</w:t>
            </w:r>
            <w:r>
              <w:rPr>
                <w:rFonts w:eastAsiaTheme="minorEastAsia"/>
              </w:rPr>
              <w:t xml:space="preserve">ewage </w:t>
            </w:r>
            <w:r w:rsidR="005C2E2B">
              <w:rPr>
                <w:rFonts w:eastAsiaTheme="minorEastAsia"/>
              </w:rPr>
              <w:t>and</w:t>
            </w:r>
            <w:r>
              <w:rPr>
                <w:rFonts w:eastAsiaTheme="minorEastAsia"/>
              </w:rPr>
              <w:t xml:space="preserve"> </w:t>
            </w:r>
            <w:r w:rsidR="005C2E2B">
              <w:rPr>
                <w:rFonts w:eastAsiaTheme="minorEastAsia"/>
              </w:rPr>
              <w:t>w</w:t>
            </w:r>
            <w:r w:rsidR="002658FA">
              <w:rPr>
                <w:rFonts w:eastAsiaTheme="minorEastAsia"/>
              </w:rPr>
              <w:t>astewater</w:t>
            </w:r>
            <w:r w:rsidR="005C2E2B">
              <w:rPr>
                <w:rFonts w:eastAsiaTheme="minorEastAsia"/>
              </w:rPr>
              <w:t>,</w:t>
            </w:r>
            <w:r>
              <w:rPr>
                <w:rFonts w:eastAsiaTheme="minorEastAsia"/>
              </w:rPr>
              <w:t xml:space="preserve"> </w:t>
            </w:r>
            <w:r w:rsidR="007D5B7A">
              <w:rPr>
                <w:rFonts w:eastAsiaTheme="minorEastAsia"/>
              </w:rPr>
              <w:t xml:space="preserve">and </w:t>
            </w:r>
            <w:r w:rsidR="005C2E2B">
              <w:rPr>
                <w:rFonts w:eastAsiaTheme="minorEastAsia"/>
              </w:rPr>
              <w:t>d</w:t>
            </w:r>
            <w:r>
              <w:rPr>
                <w:rFonts w:eastAsiaTheme="minorEastAsia"/>
              </w:rPr>
              <w:t xml:space="preserve">istrict </w:t>
            </w:r>
            <w:r w:rsidR="005C2E2B">
              <w:rPr>
                <w:rFonts w:eastAsiaTheme="minorEastAsia"/>
              </w:rPr>
              <w:t>e</w:t>
            </w:r>
            <w:r>
              <w:rPr>
                <w:rFonts w:eastAsiaTheme="minorEastAsia"/>
              </w:rPr>
              <w:t xml:space="preserve">nergy </w:t>
            </w:r>
            <w:r w:rsidR="005C2E2B">
              <w:rPr>
                <w:rFonts w:eastAsiaTheme="minorEastAsia"/>
              </w:rPr>
              <w:t>s</w:t>
            </w:r>
            <w:r>
              <w:rPr>
                <w:rFonts w:eastAsiaTheme="minorEastAsia"/>
              </w:rPr>
              <w:t>ystems</w:t>
            </w:r>
            <w:r w:rsidR="007D5B7A">
              <w:rPr>
                <w:rFonts w:eastAsiaTheme="minorEastAsia"/>
              </w:rPr>
              <w:t>;</w:t>
            </w:r>
            <w:r w:rsidR="005C2E2B">
              <w:rPr>
                <w:rFonts w:eastAsiaTheme="minorEastAsia"/>
              </w:rPr>
              <w:t xml:space="preserve"> o</w:t>
            </w:r>
            <w:r>
              <w:rPr>
                <w:rFonts w:eastAsiaTheme="minorEastAsia"/>
              </w:rPr>
              <w:t>pen-</w:t>
            </w:r>
            <w:r w:rsidR="005C2E2B">
              <w:rPr>
                <w:rFonts w:eastAsiaTheme="minorEastAsia"/>
              </w:rPr>
              <w:t>l</w:t>
            </w:r>
            <w:r>
              <w:rPr>
                <w:rFonts w:eastAsiaTheme="minorEastAsia"/>
              </w:rPr>
              <w:t xml:space="preserve">oop </w:t>
            </w:r>
            <w:r w:rsidR="007D5B7A">
              <w:rPr>
                <w:rFonts w:eastAsiaTheme="minorEastAsia"/>
              </w:rPr>
              <w:t xml:space="preserve">systems, including </w:t>
            </w:r>
            <w:r w:rsidR="005C2E2B">
              <w:rPr>
                <w:rFonts w:eastAsiaTheme="minorEastAsia"/>
              </w:rPr>
              <w:t>w</w:t>
            </w:r>
            <w:r>
              <w:rPr>
                <w:rFonts w:eastAsiaTheme="minorEastAsia"/>
              </w:rPr>
              <w:t xml:space="preserve">ell </w:t>
            </w:r>
            <w:r w:rsidR="005C2E2B">
              <w:rPr>
                <w:rFonts w:eastAsiaTheme="minorEastAsia"/>
              </w:rPr>
              <w:t>w</w:t>
            </w:r>
            <w:r>
              <w:rPr>
                <w:rFonts w:eastAsiaTheme="minorEastAsia"/>
              </w:rPr>
              <w:t>ater</w:t>
            </w:r>
            <w:r w:rsidR="007D5B7A">
              <w:rPr>
                <w:rFonts w:eastAsiaTheme="minorEastAsia"/>
              </w:rPr>
              <w:t xml:space="preserve"> and</w:t>
            </w:r>
            <w:r>
              <w:rPr>
                <w:rFonts w:eastAsiaTheme="minorEastAsia"/>
              </w:rPr>
              <w:t xml:space="preserve"> </w:t>
            </w:r>
            <w:r w:rsidR="005C2E2B">
              <w:rPr>
                <w:rFonts w:eastAsiaTheme="minorEastAsia"/>
              </w:rPr>
              <w:t>r</w:t>
            </w:r>
            <w:r>
              <w:rPr>
                <w:rFonts w:eastAsiaTheme="minorEastAsia"/>
              </w:rPr>
              <w:t xml:space="preserve">aw </w:t>
            </w:r>
            <w:r w:rsidR="005C2E2B">
              <w:rPr>
                <w:rFonts w:eastAsiaTheme="minorEastAsia"/>
              </w:rPr>
              <w:t>w</w:t>
            </w:r>
            <w:r>
              <w:rPr>
                <w:rFonts w:eastAsiaTheme="minorEastAsia"/>
              </w:rPr>
              <w:t>ater</w:t>
            </w:r>
            <w:r w:rsidR="007D5B7A">
              <w:rPr>
                <w:rFonts w:eastAsiaTheme="minorEastAsia"/>
              </w:rPr>
              <w:t xml:space="preserve"> systems;</w:t>
            </w:r>
            <w:r>
              <w:rPr>
                <w:rFonts w:eastAsiaTheme="minorEastAsia"/>
              </w:rPr>
              <w:t xml:space="preserve"> </w:t>
            </w:r>
            <w:r w:rsidR="007D5B7A">
              <w:rPr>
                <w:rFonts w:eastAsiaTheme="minorEastAsia"/>
              </w:rPr>
              <w:t>and</w:t>
            </w:r>
            <w:r>
              <w:rPr>
                <w:rFonts w:eastAsiaTheme="minorEastAsia"/>
              </w:rPr>
              <w:t xml:space="preserve"> </w:t>
            </w:r>
            <w:r w:rsidR="005C2E2B">
              <w:rPr>
                <w:rFonts w:eastAsiaTheme="minorEastAsia"/>
              </w:rPr>
              <w:t>h</w:t>
            </w:r>
            <w:r>
              <w:rPr>
                <w:rFonts w:eastAsiaTheme="minorEastAsia"/>
              </w:rPr>
              <w:t>ybrid GHX</w:t>
            </w:r>
            <w:r w:rsidR="007D5B7A">
              <w:rPr>
                <w:rFonts w:eastAsiaTheme="minorEastAsia"/>
              </w:rPr>
              <w:t xml:space="preserve"> systems</w:t>
            </w:r>
            <w:r>
              <w:rPr>
                <w:rFonts w:eastAsiaTheme="minorEastAsia"/>
              </w:rPr>
              <w:t>) for a ground source heat pump system.</w:t>
            </w:r>
          </w:p>
          <w:p w14:paraId="316044F0" w14:textId="19D968EA" w:rsidR="003D76F6" w:rsidRDefault="003D76F6" w:rsidP="003D76F6">
            <w:pPr>
              <w:pStyle w:val="ROItablebullets"/>
              <w:numPr>
                <w:ilvl w:val="0"/>
                <w:numId w:val="34"/>
              </w:numPr>
              <w:rPr>
                <w:rFonts w:eastAsiaTheme="minorEastAsia"/>
              </w:rPr>
            </w:pPr>
            <w:r>
              <w:rPr>
                <w:rFonts w:eastAsiaTheme="minorEastAsia"/>
              </w:rPr>
              <w:t>List, identify</w:t>
            </w:r>
            <w:r w:rsidR="005C2E2B">
              <w:rPr>
                <w:rFonts w:eastAsiaTheme="minorEastAsia"/>
              </w:rPr>
              <w:t>,</w:t>
            </w:r>
            <w:r>
              <w:rPr>
                <w:rFonts w:eastAsiaTheme="minorEastAsia"/>
              </w:rPr>
              <w:t xml:space="preserve"> and explain the function of each component of a heat pump system and differentiate between vertical, horizontal</w:t>
            </w:r>
            <w:r w:rsidR="005C2E2B">
              <w:rPr>
                <w:rFonts w:eastAsiaTheme="minorEastAsia"/>
              </w:rPr>
              <w:t>,</w:t>
            </w:r>
            <w:r>
              <w:rPr>
                <w:rFonts w:eastAsiaTheme="minorEastAsia"/>
              </w:rPr>
              <w:t xml:space="preserve"> and console cabinet configurations.</w:t>
            </w:r>
          </w:p>
          <w:p w14:paraId="55418660" w14:textId="1223C9B7" w:rsidR="003D76F6" w:rsidRDefault="003D76F6" w:rsidP="003D76F6">
            <w:pPr>
              <w:pStyle w:val="ROItablebullets"/>
              <w:numPr>
                <w:ilvl w:val="0"/>
                <w:numId w:val="34"/>
              </w:numPr>
              <w:rPr>
                <w:rFonts w:eastAsiaTheme="minorEastAsia"/>
              </w:rPr>
            </w:pPr>
            <w:r>
              <w:rPr>
                <w:rFonts w:eastAsiaTheme="minorEastAsia"/>
              </w:rPr>
              <w:t>Discuss the determinants of heating performance, such as heating capacity, electric demand, coefficient of performance</w:t>
            </w:r>
            <w:r w:rsidR="005C2E2B">
              <w:rPr>
                <w:rFonts w:eastAsiaTheme="minorEastAsia"/>
              </w:rPr>
              <w:t>,</w:t>
            </w:r>
            <w:r>
              <w:rPr>
                <w:rFonts w:eastAsiaTheme="minorEastAsia"/>
              </w:rPr>
              <w:t xml:space="preserve"> and heat of extraction.</w:t>
            </w:r>
          </w:p>
          <w:p w14:paraId="4DCCECE3" w14:textId="049597A7" w:rsidR="003D76F6" w:rsidRDefault="003D76F6" w:rsidP="003D76F6">
            <w:pPr>
              <w:pStyle w:val="ROItablebullets"/>
              <w:numPr>
                <w:ilvl w:val="0"/>
                <w:numId w:val="34"/>
              </w:numPr>
              <w:rPr>
                <w:rFonts w:eastAsiaTheme="minorEastAsia"/>
              </w:rPr>
            </w:pPr>
            <w:r>
              <w:rPr>
                <w:rFonts w:eastAsiaTheme="minorEastAsia"/>
              </w:rPr>
              <w:t>Discuss the determinants of cooling performance, such as cooling capacity, electric demand, energy efficiency ratio</w:t>
            </w:r>
            <w:r w:rsidR="005C2E2B">
              <w:rPr>
                <w:rFonts w:eastAsiaTheme="minorEastAsia"/>
              </w:rPr>
              <w:t>,</w:t>
            </w:r>
            <w:r>
              <w:rPr>
                <w:rFonts w:eastAsiaTheme="minorEastAsia"/>
              </w:rPr>
              <w:t xml:space="preserve"> and heat of rejection.</w:t>
            </w:r>
          </w:p>
          <w:p w14:paraId="49A89C67" w14:textId="23FECD61" w:rsidR="003D76F6" w:rsidRDefault="003D76F6" w:rsidP="003D76F6">
            <w:pPr>
              <w:pStyle w:val="ROItablebullets"/>
              <w:numPr>
                <w:ilvl w:val="0"/>
                <w:numId w:val="34"/>
              </w:numPr>
              <w:rPr>
                <w:rFonts w:eastAsiaTheme="minorEastAsia"/>
              </w:rPr>
            </w:pPr>
            <w:r>
              <w:rPr>
                <w:rFonts w:eastAsiaTheme="minorEastAsia"/>
              </w:rPr>
              <w:t>Discuss the parameters that affect heat pump performance, such as entering water temperature, entering air temperature, water flowrate</w:t>
            </w:r>
            <w:r w:rsidR="005C2E2B">
              <w:rPr>
                <w:rFonts w:eastAsiaTheme="minorEastAsia"/>
              </w:rPr>
              <w:t>,</w:t>
            </w:r>
            <w:r>
              <w:rPr>
                <w:rFonts w:eastAsiaTheme="minorEastAsia"/>
              </w:rPr>
              <w:t xml:space="preserve"> and air flowrate.</w:t>
            </w:r>
          </w:p>
          <w:p w14:paraId="6484F062" w14:textId="77777777" w:rsidR="003D76F6" w:rsidRDefault="003D76F6" w:rsidP="003D76F6">
            <w:pPr>
              <w:pStyle w:val="ROItablebullets"/>
              <w:numPr>
                <w:ilvl w:val="0"/>
                <w:numId w:val="34"/>
              </w:numPr>
              <w:rPr>
                <w:rFonts w:eastAsiaTheme="minorEastAsia"/>
              </w:rPr>
            </w:pPr>
            <w:r>
              <w:rPr>
                <w:rFonts w:eastAsiaTheme="minorEastAsia"/>
              </w:rPr>
              <w:t>Interpret and compare the engineering requirements and performance potentials for sample single and dual capacity systems.</w:t>
            </w:r>
          </w:p>
          <w:p w14:paraId="5B06DF0E" w14:textId="431B3074" w:rsidR="003D76F6" w:rsidRDefault="003D76F6" w:rsidP="003D76F6">
            <w:pPr>
              <w:pStyle w:val="ROItablebullets"/>
              <w:numPr>
                <w:ilvl w:val="0"/>
                <w:numId w:val="34"/>
              </w:numPr>
              <w:rPr>
                <w:rFonts w:eastAsiaTheme="minorEastAsia"/>
              </w:rPr>
            </w:pPr>
            <w:r>
              <w:rPr>
                <w:rFonts w:eastAsiaTheme="minorEastAsia"/>
              </w:rPr>
              <w:t>Interpret ARI/ISO table data and use ARI/ISO rating tables to identify the appropriate unit based on performance requirements and application “</w:t>
            </w:r>
            <w:r w:rsidR="005C2E2B">
              <w:rPr>
                <w:rFonts w:eastAsiaTheme="minorEastAsia"/>
              </w:rPr>
              <w:t>s</w:t>
            </w:r>
            <w:r>
              <w:rPr>
                <w:rFonts w:eastAsiaTheme="minorEastAsia"/>
              </w:rPr>
              <w:t>ource”</w:t>
            </w:r>
            <w:r w:rsidR="008859E3">
              <w:rPr>
                <w:rFonts w:eastAsiaTheme="minorEastAsia"/>
              </w:rPr>
              <w:t>—</w:t>
            </w:r>
            <w:r w:rsidR="005C2E2B">
              <w:rPr>
                <w:rFonts w:eastAsiaTheme="minorEastAsia"/>
              </w:rPr>
              <w:t>w</w:t>
            </w:r>
            <w:r>
              <w:rPr>
                <w:rFonts w:eastAsiaTheme="minorEastAsia"/>
              </w:rPr>
              <w:t>ater-</w:t>
            </w:r>
            <w:r w:rsidR="005C2E2B">
              <w:rPr>
                <w:rFonts w:eastAsiaTheme="minorEastAsia"/>
              </w:rPr>
              <w:t>l</w:t>
            </w:r>
            <w:r>
              <w:rPr>
                <w:rFonts w:eastAsiaTheme="minorEastAsia"/>
              </w:rPr>
              <w:t>oop</w:t>
            </w:r>
            <w:r w:rsidR="005C2E2B">
              <w:rPr>
                <w:rFonts w:eastAsiaTheme="minorEastAsia"/>
              </w:rPr>
              <w:t xml:space="preserve"> h</w:t>
            </w:r>
            <w:r>
              <w:rPr>
                <w:rFonts w:eastAsiaTheme="minorEastAsia"/>
              </w:rPr>
              <w:t>eat</w:t>
            </w:r>
            <w:r w:rsidR="005C2E2B">
              <w:rPr>
                <w:rFonts w:eastAsiaTheme="minorEastAsia"/>
              </w:rPr>
              <w:t xml:space="preserve"> p</w:t>
            </w:r>
            <w:r>
              <w:rPr>
                <w:rFonts w:eastAsiaTheme="minorEastAsia"/>
              </w:rPr>
              <w:t>ump (WLHP</w:t>
            </w:r>
            <w:r w:rsidR="007D5B7A">
              <w:rPr>
                <w:rFonts w:eastAsiaTheme="minorEastAsia"/>
              </w:rPr>
              <w:t>), ground</w:t>
            </w:r>
            <w:r>
              <w:rPr>
                <w:rFonts w:eastAsiaTheme="minorEastAsia"/>
              </w:rPr>
              <w:t>-</w:t>
            </w:r>
            <w:r w:rsidR="005C2E2B">
              <w:rPr>
                <w:rFonts w:eastAsiaTheme="minorEastAsia"/>
              </w:rPr>
              <w:t>l</w:t>
            </w:r>
            <w:r>
              <w:rPr>
                <w:rFonts w:eastAsiaTheme="minorEastAsia"/>
              </w:rPr>
              <w:t>oop</w:t>
            </w:r>
            <w:r w:rsidR="005C2E2B">
              <w:rPr>
                <w:rFonts w:eastAsiaTheme="minorEastAsia"/>
              </w:rPr>
              <w:t xml:space="preserve"> h</w:t>
            </w:r>
            <w:r>
              <w:rPr>
                <w:rFonts w:eastAsiaTheme="minorEastAsia"/>
              </w:rPr>
              <w:t>eat</w:t>
            </w:r>
            <w:r w:rsidR="005C2E2B">
              <w:rPr>
                <w:rFonts w:eastAsiaTheme="minorEastAsia"/>
              </w:rPr>
              <w:t xml:space="preserve"> p</w:t>
            </w:r>
            <w:r>
              <w:rPr>
                <w:rFonts w:eastAsiaTheme="minorEastAsia"/>
              </w:rPr>
              <w:t xml:space="preserve">ump (GLHP) or </w:t>
            </w:r>
            <w:r w:rsidR="005C2E2B">
              <w:rPr>
                <w:rFonts w:eastAsiaTheme="minorEastAsia"/>
              </w:rPr>
              <w:t>g</w:t>
            </w:r>
            <w:r>
              <w:rPr>
                <w:rFonts w:eastAsiaTheme="minorEastAsia"/>
              </w:rPr>
              <w:t>round-</w:t>
            </w:r>
            <w:r w:rsidR="005C2E2B">
              <w:rPr>
                <w:rFonts w:eastAsiaTheme="minorEastAsia"/>
              </w:rPr>
              <w:t>w</w:t>
            </w:r>
            <w:r>
              <w:rPr>
                <w:rFonts w:eastAsiaTheme="minorEastAsia"/>
              </w:rPr>
              <w:t>ater</w:t>
            </w:r>
            <w:r w:rsidR="005C2E2B">
              <w:rPr>
                <w:rFonts w:eastAsiaTheme="minorEastAsia"/>
              </w:rPr>
              <w:t xml:space="preserve"> h</w:t>
            </w:r>
            <w:r>
              <w:rPr>
                <w:rFonts w:eastAsiaTheme="minorEastAsia"/>
              </w:rPr>
              <w:t>eat</w:t>
            </w:r>
            <w:r w:rsidR="005C2E2B">
              <w:rPr>
                <w:rFonts w:eastAsiaTheme="minorEastAsia"/>
              </w:rPr>
              <w:t xml:space="preserve"> p</w:t>
            </w:r>
            <w:r>
              <w:rPr>
                <w:rFonts w:eastAsiaTheme="minorEastAsia"/>
              </w:rPr>
              <w:t xml:space="preserve">ump (GWHP) type. </w:t>
            </w:r>
          </w:p>
          <w:p w14:paraId="31A7F4CD" w14:textId="2EDC9975" w:rsidR="003D76F6" w:rsidRDefault="003D76F6" w:rsidP="003D76F6">
            <w:pPr>
              <w:pStyle w:val="ROItablebullets"/>
              <w:numPr>
                <w:ilvl w:val="0"/>
                <w:numId w:val="34"/>
              </w:numPr>
              <w:rPr>
                <w:rFonts w:eastAsiaTheme="minorEastAsia"/>
              </w:rPr>
            </w:pPr>
            <w:r>
              <w:rPr>
                <w:rFonts w:eastAsiaTheme="minorEastAsia"/>
              </w:rPr>
              <w:t xml:space="preserve">Explain the importance of accuracy when completing the building’s </w:t>
            </w:r>
            <w:r w:rsidR="008859E3">
              <w:rPr>
                <w:rFonts w:eastAsiaTheme="minorEastAsia"/>
              </w:rPr>
              <w:t>h</w:t>
            </w:r>
            <w:r>
              <w:rPr>
                <w:rFonts w:eastAsiaTheme="minorEastAsia"/>
              </w:rPr>
              <w:t xml:space="preserve">eat </w:t>
            </w:r>
            <w:r w:rsidR="008859E3">
              <w:rPr>
                <w:rFonts w:eastAsiaTheme="minorEastAsia"/>
              </w:rPr>
              <w:t>l</w:t>
            </w:r>
            <w:r>
              <w:rPr>
                <w:rFonts w:eastAsiaTheme="minorEastAsia"/>
              </w:rPr>
              <w:t>oss/</w:t>
            </w:r>
            <w:r w:rsidR="008859E3">
              <w:rPr>
                <w:rFonts w:eastAsiaTheme="minorEastAsia"/>
              </w:rPr>
              <w:t>g</w:t>
            </w:r>
            <w:r>
              <w:rPr>
                <w:rFonts w:eastAsiaTheme="minorEastAsia"/>
              </w:rPr>
              <w:t xml:space="preserve">ain load calculation for selecting and designing the indoor equipment and sizing the ground heat exchanger. </w:t>
            </w:r>
          </w:p>
          <w:p w14:paraId="136738B6" w14:textId="77777777" w:rsidR="003D76F6" w:rsidRDefault="003D76F6">
            <w:pPr>
              <w:pStyle w:val="ROItablebullets"/>
              <w:numPr>
                <w:ilvl w:val="0"/>
                <w:numId w:val="0"/>
              </w:numPr>
              <w:ind w:left="360"/>
              <w:rPr>
                <w:rFonts w:eastAsiaTheme="minorEastAsia"/>
              </w:rPr>
            </w:pPr>
          </w:p>
        </w:tc>
      </w:tr>
    </w:tbl>
    <w:p w14:paraId="23747E31" w14:textId="7067FCB5" w:rsidR="00962E4E" w:rsidRDefault="00962E4E" w:rsidP="003D76F6">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br w:type="page"/>
      </w:r>
    </w:p>
    <w:tbl>
      <w:tblPr>
        <w:tblW w:w="0" w:type="auto"/>
        <w:tblLayout w:type="fixed"/>
        <w:tblLook w:val="04A0" w:firstRow="1" w:lastRow="0" w:firstColumn="1" w:lastColumn="0" w:noHBand="0" w:noVBand="1"/>
      </w:tblPr>
      <w:tblGrid>
        <w:gridCol w:w="9165"/>
      </w:tblGrid>
      <w:tr w:rsidR="003D76F6" w14:paraId="448FA1B0" w14:textId="77777777" w:rsidTr="003D76F6">
        <w:trPr>
          <w:trHeight w:val="405"/>
        </w:trPr>
        <w:tc>
          <w:tcPr>
            <w:tcW w:w="9165" w:type="dxa"/>
            <w:tcBorders>
              <w:top w:val="single" w:sz="6" w:space="0" w:color="auto"/>
              <w:left w:val="single" w:sz="6" w:space="0" w:color="auto"/>
              <w:bottom w:val="single" w:sz="6" w:space="0" w:color="auto"/>
              <w:right w:val="single" w:sz="6" w:space="0" w:color="auto"/>
            </w:tcBorders>
            <w:shd w:val="clear" w:color="auto" w:fill="A2D4EC"/>
            <w:hideMark/>
          </w:tcPr>
          <w:p w14:paraId="4719D1BA" w14:textId="77777777" w:rsidR="003D76F6" w:rsidRDefault="003D76F6">
            <w:pPr>
              <w:rPr>
                <w:rFonts w:ascii="Lato" w:eastAsia="Lato" w:hAnsi="Lato" w:cs="Lato"/>
                <w:sz w:val="20"/>
                <w:szCs w:val="20"/>
              </w:rPr>
            </w:pPr>
            <w:r>
              <w:rPr>
                <w:rFonts w:ascii="Lato" w:eastAsia="Lato" w:hAnsi="Lato" w:cs="Lato"/>
                <w:b/>
                <w:bCs/>
                <w:sz w:val="20"/>
                <w:szCs w:val="20"/>
              </w:rPr>
              <w:lastRenderedPageBreak/>
              <w:t>Soil Properties</w:t>
            </w:r>
          </w:p>
        </w:tc>
      </w:tr>
      <w:tr w:rsidR="003D76F6" w14:paraId="4A7CAB34" w14:textId="77777777" w:rsidTr="003D76F6">
        <w:trPr>
          <w:trHeight w:val="405"/>
        </w:trPr>
        <w:tc>
          <w:tcPr>
            <w:tcW w:w="9165" w:type="dxa"/>
            <w:tcBorders>
              <w:top w:val="single" w:sz="6" w:space="0" w:color="auto"/>
              <w:left w:val="single" w:sz="6" w:space="0" w:color="auto"/>
              <w:bottom w:val="single" w:sz="6" w:space="0" w:color="auto"/>
              <w:right w:val="single" w:sz="6" w:space="0" w:color="auto"/>
            </w:tcBorders>
            <w:shd w:val="clear" w:color="auto" w:fill="CFE8F3"/>
            <w:hideMark/>
          </w:tcPr>
          <w:p w14:paraId="553AC3F7" w14:textId="1E912183" w:rsidR="003D76F6" w:rsidRDefault="003D76F6">
            <w:pPr>
              <w:rPr>
                <w:rFonts w:ascii="Lato" w:eastAsia="Lato" w:hAnsi="Lato" w:cs="Lato"/>
                <w:sz w:val="20"/>
                <w:szCs w:val="20"/>
              </w:rPr>
            </w:pPr>
            <w:r>
              <w:rPr>
                <w:rFonts w:ascii="Lato" w:eastAsia="Lato" w:hAnsi="Lato" w:cs="Lato"/>
                <w:b/>
                <w:bCs/>
                <w:sz w:val="20"/>
                <w:szCs w:val="20"/>
              </w:rPr>
              <w:t>Hours: 20</w:t>
            </w:r>
            <w:r w:rsidR="00962E4E">
              <w:rPr>
                <w:rFonts w:ascii="Lato" w:eastAsia="Lato" w:hAnsi="Lato" w:cs="Lato"/>
                <w:b/>
                <w:bCs/>
                <w:sz w:val="20"/>
                <w:szCs w:val="20"/>
              </w:rPr>
              <w:t>–</w:t>
            </w:r>
            <w:r>
              <w:rPr>
                <w:rFonts w:ascii="Lato" w:eastAsia="Lato" w:hAnsi="Lato" w:cs="Lato"/>
                <w:b/>
                <w:bCs/>
                <w:sz w:val="20"/>
                <w:szCs w:val="20"/>
              </w:rPr>
              <w:t>30</w:t>
            </w:r>
          </w:p>
        </w:tc>
      </w:tr>
      <w:tr w:rsidR="003D76F6" w14:paraId="7C7FB967" w14:textId="77777777" w:rsidTr="003D76F6">
        <w:trPr>
          <w:trHeight w:val="2190"/>
        </w:trPr>
        <w:tc>
          <w:tcPr>
            <w:tcW w:w="9165" w:type="dxa"/>
            <w:tcBorders>
              <w:top w:val="single" w:sz="6" w:space="0" w:color="auto"/>
              <w:left w:val="single" w:sz="6" w:space="0" w:color="auto"/>
              <w:bottom w:val="outset" w:sz="18" w:space="0" w:color="auto"/>
              <w:right w:val="single" w:sz="6" w:space="0" w:color="auto"/>
            </w:tcBorders>
            <w:shd w:val="clear" w:color="auto" w:fill="E3E3E3"/>
            <w:hideMark/>
          </w:tcPr>
          <w:p w14:paraId="2BC0C6E1" w14:textId="77777777" w:rsidR="003D76F6" w:rsidRDefault="003D76F6">
            <w:pPr>
              <w:rPr>
                <w:rFonts w:ascii="Lato" w:eastAsia="Lato" w:hAnsi="Lato" w:cs="Lato"/>
                <w:color w:val="000000" w:themeColor="text1"/>
                <w:sz w:val="20"/>
                <w:szCs w:val="20"/>
              </w:rPr>
            </w:pPr>
            <w:r>
              <w:rPr>
                <w:rFonts w:ascii="Lato" w:eastAsia="Lato" w:hAnsi="Lato" w:cs="Lato"/>
                <w:b/>
                <w:bCs/>
                <w:color w:val="000000" w:themeColor="text1"/>
                <w:sz w:val="20"/>
                <w:szCs w:val="20"/>
              </w:rPr>
              <w:t>Sample learning objectives</w:t>
            </w:r>
          </w:p>
          <w:p w14:paraId="1D9A692D" w14:textId="77777777" w:rsidR="003D76F6" w:rsidRDefault="003D76F6" w:rsidP="003D76F6">
            <w:pPr>
              <w:pStyle w:val="ROItablebullets"/>
              <w:numPr>
                <w:ilvl w:val="0"/>
                <w:numId w:val="34"/>
              </w:numPr>
            </w:pPr>
            <w:r>
              <w:t>Demonstrate the ability to identify the preferred soil classification system recommended by IGSHPA with various types of soils and rocks that one might encounter during installation.</w:t>
            </w:r>
          </w:p>
          <w:p w14:paraId="47C1A91B" w14:textId="77777777" w:rsidR="003D76F6" w:rsidRDefault="003D76F6" w:rsidP="003D76F6">
            <w:pPr>
              <w:pStyle w:val="ROItablebullets"/>
              <w:numPr>
                <w:ilvl w:val="0"/>
                <w:numId w:val="34"/>
              </w:numPr>
            </w:pPr>
            <w:r>
              <w:t>Explain the unique properties of each type of soil and rock in which a geothermal system might be installed.</w:t>
            </w:r>
          </w:p>
          <w:p w14:paraId="6B814EC4" w14:textId="77777777" w:rsidR="003D76F6" w:rsidRDefault="003D76F6" w:rsidP="003D76F6">
            <w:pPr>
              <w:pStyle w:val="ROItablebullets"/>
              <w:numPr>
                <w:ilvl w:val="0"/>
                <w:numId w:val="34"/>
              </w:numPr>
            </w:pPr>
            <w:r>
              <w:t>Explain the principle of thermal conductivity and demonstrate the ability to properly measure it.</w:t>
            </w:r>
          </w:p>
          <w:p w14:paraId="5AB7ACDD" w14:textId="77777777" w:rsidR="003D76F6" w:rsidRDefault="003D76F6" w:rsidP="003D76F6">
            <w:pPr>
              <w:pStyle w:val="ROItablebullets"/>
              <w:numPr>
                <w:ilvl w:val="0"/>
                <w:numId w:val="34"/>
              </w:numPr>
            </w:pPr>
            <w:r>
              <w:t xml:space="preserve">Discuss the function of ground heat exchanger piping in providing geothermal heat to residential or commercial establishments. </w:t>
            </w:r>
          </w:p>
          <w:p w14:paraId="536F7745" w14:textId="77777777" w:rsidR="003D76F6" w:rsidRDefault="003D76F6" w:rsidP="003D76F6">
            <w:pPr>
              <w:pStyle w:val="ROItablebullets"/>
              <w:numPr>
                <w:ilvl w:val="0"/>
                <w:numId w:val="34"/>
              </w:numPr>
            </w:pPr>
            <w:r>
              <w:t>Explain the relationship between the thermal properties of the soil/rock in the area and the amount of ground heat exchanger piping surface area that will be needed.</w:t>
            </w:r>
          </w:p>
          <w:p w14:paraId="763F7BDD" w14:textId="77777777" w:rsidR="003D76F6" w:rsidRDefault="003D76F6" w:rsidP="003D76F6">
            <w:pPr>
              <w:pStyle w:val="ROItablebullets"/>
              <w:numPr>
                <w:ilvl w:val="0"/>
                <w:numId w:val="34"/>
              </w:numPr>
            </w:pPr>
            <w:r>
              <w:t>Demonstrate the ability to calculate the length of piping required for a given installation and to identify the approved industry standards used for Ground Heat Exchanger(s) (GHX) and related piping, sources, or suppliers for the piping.</w:t>
            </w:r>
          </w:p>
        </w:tc>
      </w:tr>
    </w:tbl>
    <w:p w14:paraId="4AF8A8D1" w14:textId="5491A1EE" w:rsidR="003D76F6" w:rsidRDefault="003D76F6" w:rsidP="003D76F6">
      <w:pPr>
        <w:tabs>
          <w:tab w:val="left" w:pos="7365"/>
        </w:tabs>
        <w:rPr>
          <w:rFonts w:ascii="Calibri" w:eastAsia="Calibri" w:hAnsi="Calibri" w:cs="Calibri"/>
          <w:color w:val="000000" w:themeColor="text1"/>
          <w:sz w:val="20"/>
          <w:szCs w:val="20"/>
        </w:rPr>
      </w:pPr>
    </w:p>
    <w:tbl>
      <w:tblPr>
        <w:tblW w:w="0" w:type="auto"/>
        <w:tblLayout w:type="fixed"/>
        <w:tblLook w:val="04A0" w:firstRow="1" w:lastRow="0" w:firstColumn="1" w:lastColumn="0" w:noHBand="0" w:noVBand="1"/>
      </w:tblPr>
      <w:tblGrid>
        <w:gridCol w:w="9165"/>
      </w:tblGrid>
      <w:tr w:rsidR="003D76F6" w14:paraId="51A23A76" w14:textId="77777777" w:rsidTr="003D76F6">
        <w:trPr>
          <w:trHeight w:val="405"/>
        </w:trPr>
        <w:tc>
          <w:tcPr>
            <w:tcW w:w="9165" w:type="dxa"/>
            <w:tcBorders>
              <w:top w:val="single" w:sz="6" w:space="0" w:color="auto"/>
              <w:left w:val="single" w:sz="6" w:space="0" w:color="auto"/>
              <w:bottom w:val="single" w:sz="6" w:space="0" w:color="auto"/>
              <w:right w:val="single" w:sz="6" w:space="0" w:color="auto"/>
            </w:tcBorders>
            <w:shd w:val="clear" w:color="auto" w:fill="A2D4EC"/>
            <w:hideMark/>
          </w:tcPr>
          <w:p w14:paraId="40713244" w14:textId="77777777" w:rsidR="003D76F6" w:rsidRDefault="003D76F6">
            <w:pPr>
              <w:rPr>
                <w:rFonts w:ascii="Lato" w:eastAsia="Lato" w:hAnsi="Lato" w:cs="Lato"/>
                <w:sz w:val="20"/>
                <w:szCs w:val="20"/>
              </w:rPr>
            </w:pPr>
            <w:r>
              <w:rPr>
                <w:rFonts w:ascii="Lato" w:eastAsia="Lato" w:hAnsi="Lato" w:cs="Lato"/>
                <w:b/>
                <w:bCs/>
                <w:sz w:val="20"/>
                <w:szCs w:val="20"/>
              </w:rPr>
              <w:t>Ground Heat Exchangers</w:t>
            </w:r>
          </w:p>
        </w:tc>
      </w:tr>
      <w:tr w:rsidR="003D76F6" w14:paraId="216A1A60" w14:textId="77777777" w:rsidTr="003D76F6">
        <w:trPr>
          <w:trHeight w:val="405"/>
        </w:trPr>
        <w:tc>
          <w:tcPr>
            <w:tcW w:w="9165" w:type="dxa"/>
            <w:tcBorders>
              <w:top w:val="single" w:sz="6" w:space="0" w:color="auto"/>
              <w:left w:val="single" w:sz="6" w:space="0" w:color="auto"/>
              <w:bottom w:val="single" w:sz="6" w:space="0" w:color="auto"/>
              <w:right w:val="single" w:sz="6" w:space="0" w:color="auto"/>
            </w:tcBorders>
            <w:shd w:val="clear" w:color="auto" w:fill="CFE8F3"/>
            <w:hideMark/>
          </w:tcPr>
          <w:p w14:paraId="57A99FF3" w14:textId="6FC513F2" w:rsidR="003D76F6" w:rsidRDefault="003D76F6">
            <w:pPr>
              <w:rPr>
                <w:rFonts w:ascii="Lato" w:eastAsia="Lato" w:hAnsi="Lato" w:cs="Lato"/>
                <w:sz w:val="20"/>
                <w:szCs w:val="20"/>
              </w:rPr>
            </w:pPr>
            <w:r>
              <w:rPr>
                <w:rFonts w:ascii="Lato" w:eastAsia="Lato" w:hAnsi="Lato" w:cs="Lato"/>
                <w:b/>
                <w:bCs/>
                <w:sz w:val="20"/>
                <w:szCs w:val="20"/>
              </w:rPr>
              <w:t>Hours: 20</w:t>
            </w:r>
            <w:r w:rsidR="00962E4E">
              <w:rPr>
                <w:rFonts w:ascii="Lato" w:eastAsia="Lato" w:hAnsi="Lato" w:cs="Lato"/>
                <w:b/>
                <w:bCs/>
                <w:sz w:val="20"/>
                <w:szCs w:val="20"/>
              </w:rPr>
              <w:t>–</w:t>
            </w:r>
            <w:r>
              <w:rPr>
                <w:rFonts w:ascii="Lato" w:eastAsia="Lato" w:hAnsi="Lato" w:cs="Lato"/>
                <w:b/>
                <w:bCs/>
                <w:sz w:val="20"/>
                <w:szCs w:val="20"/>
              </w:rPr>
              <w:t>30</w:t>
            </w:r>
          </w:p>
        </w:tc>
      </w:tr>
      <w:tr w:rsidR="003D76F6" w14:paraId="27A1D53A" w14:textId="77777777" w:rsidTr="003D76F6">
        <w:trPr>
          <w:trHeight w:val="2190"/>
        </w:trPr>
        <w:tc>
          <w:tcPr>
            <w:tcW w:w="9165" w:type="dxa"/>
            <w:tcBorders>
              <w:top w:val="single" w:sz="6" w:space="0" w:color="auto"/>
              <w:left w:val="single" w:sz="6" w:space="0" w:color="auto"/>
              <w:bottom w:val="outset" w:sz="18" w:space="0" w:color="auto"/>
              <w:right w:val="single" w:sz="6" w:space="0" w:color="auto"/>
            </w:tcBorders>
            <w:shd w:val="clear" w:color="auto" w:fill="E3E3E3"/>
            <w:hideMark/>
          </w:tcPr>
          <w:p w14:paraId="7E829A54" w14:textId="77777777" w:rsidR="003D76F6" w:rsidRDefault="003D76F6">
            <w:pPr>
              <w:rPr>
                <w:rFonts w:ascii="Lato" w:eastAsia="Lato" w:hAnsi="Lato" w:cs="Lato"/>
                <w:color w:val="000000" w:themeColor="text1"/>
                <w:sz w:val="20"/>
                <w:szCs w:val="20"/>
              </w:rPr>
            </w:pPr>
            <w:r>
              <w:rPr>
                <w:rFonts w:ascii="Lato" w:eastAsia="Lato" w:hAnsi="Lato" w:cs="Lato"/>
                <w:b/>
                <w:bCs/>
                <w:color w:val="000000" w:themeColor="text1"/>
                <w:sz w:val="20"/>
                <w:szCs w:val="20"/>
              </w:rPr>
              <w:t>Sample learning objectives</w:t>
            </w:r>
          </w:p>
          <w:p w14:paraId="73679753" w14:textId="66C7E10F" w:rsidR="003D76F6" w:rsidRDefault="003D76F6" w:rsidP="003D76F6">
            <w:pPr>
              <w:pStyle w:val="ROItablebullets"/>
              <w:numPr>
                <w:ilvl w:val="0"/>
                <w:numId w:val="34"/>
              </w:numPr>
              <w:rPr>
                <w:rFonts w:eastAsiaTheme="minorEastAsia"/>
              </w:rPr>
            </w:pPr>
            <w:r>
              <w:t xml:space="preserve">Discuss the various types of closed loop ground heat </w:t>
            </w:r>
            <w:r w:rsidR="004754C5">
              <w:t>exchange</w:t>
            </w:r>
            <w:r>
              <w:t xml:space="preserve"> systems. </w:t>
            </w:r>
          </w:p>
          <w:p w14:paraId="68255372" w14:textId="77777777" w:rsidR="003D76F6" w:rsidRDefault="003D76F6" w:rsidP="003D76F6">
            <w:pPr>
              <w:pStyle w:val="ROItablebullets"/>
              <w:numPr>
                <w:ilvl w:val="0"/>
                <w:numId w:val="34"/>
              </w:numPr>
              <w:rPr>
                <w:rFonts w:eastAsiaTheme="minorEastAsia"/>
              </w:rPr>
            </w:pPr>
            <w:r>
              <w:t>Explain the parameters that must be considered when designing a ground heat exchanger.</w:t>
            </w:r>
          </w:p>
          <w:p w14:paraId="7AFF25D6" w14:textId="77777777" w:rsidR="003D76F6" w:rsidRDefault="003D76F6" w:rsidP="003D76F6">
            <w:pPr>
              <w:pStyle w:val="ROItablebullets"/>
              <w:numPr>
                <w:ilvl w:val="0"/>
                <w:numId w:val="34"/>
              </w:numPr>
            </w:pPr>
            <w:r>
              <w:t>Explain the importance of communicating quickly to the GHX designer before the GHX is installed when a design change is required, longer lengths of pipe or soil and rock types are encountered at the GHX field site verses what was listed and identified on the project specifications and preliminary site plan.</w:t>
            </w:r>
          </w:p>
          <w:p w14:paraId="295B7263" w14:textId="77777777" w:rsidR="003D76F6" w:rsidRDefault="003D76F6" w:rsidP="003D76F6">
            <w:pPr>
              <w:pStyle w:val="ROItablebullets"/>
              <w:numPr>
                <w:ilvl w:val="0"/>
                <w:numId w:val="34"/>
              </w:numPr>
              <w:rPr>
                <w:rFonts w:eastAsiaTheme="minorEastAsia"/>
              </w:rPr>
            </w:pPr>
            <w:r>
              <w:t>Demonstrate the ability to calculate head loss and appropriately size a pumping system.</w:t>
            </w:r>
          </w:p>
          <w:p w14:paraId="34400C51" w14:textId="77777777" w:rsidR="003D76F6" w:rsidRDefault="003D76F6" w:rsidP="003D76F6">
            <w:pPr>
              <w:pStyle w:val="ROItablebullets"/>
              <w:numPr>
                <w:ilvl w:val="0"/>
                <w:numId w:val="34"/>
              </w:numPr>
            </w:pPr>
            <w:r>
              <w:t>Demonstrate the ability to properly perform a site survey and develop an appropriate site plan.</w:t>
            </w:r>
          </w:p>
          <w:p w14:paraId="18255CCA" w14:textId="62E09219" w:rsidR="003D76F6" w:rsidRDefault="003D76F6" w:rsidP="003D76F6">
            <w:pPr>
              <w:pStyle w:val="ROItablebullets"/>
              <w:numPr>
                <w:ilvl w:val="0"/>
                <w:numId w:val="34"/>
              </w:numPr>
            </w:pPr>
            <w:r>
              <w:t xml:space="preserve">Differentiate between </w:t>
            </w:r>
            <w:r w:rsidR="007A76E1">
              <w:t>vertically bored</w:t>
            </w:r>
            <w:r>
              <w:t>, horizontally</w:t>
            </w:r>
            <w:r w:rsidR="007A76E1">
              <w:t xml:space="preserve"> </w:t>
            </w:r>
            <w:r>
              <w:t>trenched, and horizontally</w:t>
            </w:r>
            <w:r w:rsidR="007A76E1">
              <w:t xml:space="preserve"> </w:t>
            </w:r>
            <w:r>
              <w:t>bored closed loop systems in terms of cost, site needs, equipment requirements</w:t>
            </w:r>
            <w:r w:rsidR="007A76E1">
              <w:t>,</w:t>
            </w:r>
            <w:r>
              <w:t xml:space="preserve"> and performance.</w:t>
            </w:r>
          </w:p>
          <w:p w14:paraId="6C65714B" w14:textId="77777777" w:rsidR="003D76F6" w:rsidRDefault="003D76F6" w:rsidP="003D76F6">
            <w:pPr>
              <w:pStyle w:val="ROItablebullets"/>
              <w:numPr>
                <w:ilvl w:val="0"/>
                <w:numId w:val="34"/>
              </w:numPr>
            </w:pPr>
            <w:r>
              <w:t>Compare and contrast the advantages and disadvantages of parallel versus series flow systems.</w:t>
            </w:r>
          </w:p>
          <w:p w14:paraId="0AB84821" w14:textId="77777777" w:rsidR="003D76F6" w:rsidRDefault="003D76F6" w:rsidP="003D76F6">
            <w:pPr>
              <w:pStyle w:val="ROItablebullets"/>
              <w:numPr>
                <w:ilvl w:val="0"/>
                <w:numId w:val="34"/>
              </w:numPr>
            </w:pPr>
            <w:r>
              <w:t>Discuss the types of piping materials acceptable for use on the outdoor and indoor sides of the GSHP system.</w:t>
            </w:r>
          </w:p>
          <w:p w14:paraId="5AB3D375" w14:textId="77777777" w:rsidR="003D76F6" w:rsidRDefault="003D76F6" w:rsidP="003D76F6">
            <w:pPr>
              <w:pStyle w:val="ROItablebullets"/>
              <w:numPr>
                <w:ilvl w:val="0"/>
                <w:numId w:val="34"/>
              </w:numPr>
            </w:pPr>
            <w:r>
              <w:lastRenderedPageBreak/>
              <w:t>Determine the number, size and layout of parallel flow loops required for different types of heat exchangers and for using different diameter pipes.</w:t>
            </w:r>
          </w:p>
          <w:p w14:paraId="3FC4158E" w14:textId="77777777" w:rsidR="003D76F6" w:rsidRDefault="003D76F6" w:rsidP="003D76F6">
            <w:pPr>
              <w:pStyle w:val="ROItablebullets"/>
              <w:numPr>
                <w:ilvl w:val="0"/>
                <w:numId w:val="34"/>
              </w:numPr>
            </w:pPr>
            <w:r>
              <w:t xml:space="preserve">Describe the different types of headers available for use in ground heat exchangers, and the advantages and disadvantages of each. </w:t>
            </w:r>
          </w:p>
          <w:p w14:paraId="607BD18F" w14:textId="77777777" w:rsidR="003D76F6" w:rsidRDefault="003D76F6" w:rsidP="003D76F6">
            <w:pPr>
              <w:pStyle w:val="ROItablebullets"/>
              <w:numPr>
                <w:ilvl w:val="0"/>
                <w:numId w:val="34"/>
              </w:numPr>
            </w:pPr>
            <w:r>
              <w:t>Discuss the need to clear systems of air or debris and explain how flushing and purging is accomplished based on system and header design/configuration.</w:t>
            </w:r>
          </w:p>
          <w:p w14:paraId="09234726" w14:textId="77777777" w:rsidR="003D76F6" w:rsidRDefault="003D76F6" w:rsidP="003D76F6">
            <w:pPr>
              <w:pStyle w:val="ROItablebullets"/>
              <w:numPr>
                <w:ilvl w:val="0"/>
                <w:numId w:val="34"/>
              </w:numPr>
            </w:pPr>
            <w:r>
              <w:t>Discuss the role of insulation to protect exposed elements of the exchanger from temperature extremes.</w:t>
            </w:r>
          </w:p>
          <w:p w14:paraId="296D3B5F" w14:textId="77777777" w:rsidR="003D76F6" w:rsidRDefault="003D76F6" w:rsidP="003D76F6">
            <w:pPr>
              <w:pStyle w:val="ROItablebullets"/>
              <w:numPr>
                <w:ilvl w:val="0"/>
                <w:numId w:val="34"/>
              </w:numPr>
            </w:pPr>
            <w:r>
              <w:t>Identify the different types of elbows and tees used in step-down step-up reverse-return (SDSURR) headers.</w:t>
            </w:r>
          </w:p>
          <w:p w14:paraId="5E8B78B0" w14:textId="77777777" w:rsidR="003D76F6" w:rsidRDefault="003D76F6" w:rsidP="003D76F6">
            <w:pPr>
              <w:pStyle w:val="ROItablebullets"/>
              <w:numPr>
                <w:ilvl w:val="0"/>
                <w:numId w:val="34"/>
              </w:numPr>
            </w:pPr>
            <w:r>
              <w:t>Design optimal ground heat exchangers based on soil properties, site plan, capacity requirements, and budget.</w:t>
            </w:r>
          </w:p>
        </w:tc>
      </w:tr>
    </w:tbl>
    <w:p w14:paraId="067DCB05" w14:textId="77777777" w:rsidR="003D76F6" w:rsidRDefault="003D76F6" w:rsidP="003D76F6">
      <w:pPr>
        <w:rPr>
          <w:rFonts w:ascii="Calibri" w:eastAsia="Calibri" w:hAnsi="Calibri" w:cs="Calibri"/>
          <w:color w:val="000000" w:themeColor="text1"/>
          <w:sz w:val="20"/>
          <w:szCs w:val="20"/>
        </w:rPr>
      </w:pPr>
    </w:p>
    <w:tbl>
      <w:tblPr>
        <w:tblW w:w="0" w:type="auto"/>
        <w:tblLayout w:type="fixed"/>
        <w:tblLook w:val="04A0" w:firstRow="1" w:lastRow="0" w:firstColumn="1" w:lastColumn="0" w:noHBand="0" w:noVBand="1"/>
      </w:tblPr>
      <w:tblGrid>
        <w:gridCol w:w="9165"/>
      </w:tblGrid>
      <w:tr w:rsidR="003D76F6" w14:paraId="5AF535D0" w14:textId="77777777" w:rsidTr="003D76F6">
        <w:trPr>
          <w:trHeight w:val="405"/>
        </w:trPr>
        <w:tc>
          <w:tcPr>
            <w:tcW w:w="9165" w:type="dxa"/>
            <w:tcBorders>
              <w:top w:val="single" w:sz="6" w:space="0" w:color="auto"/>
              <w:left w:val="single" w:sz="6" w:space="0" w:color="auto"/>
              <w:bottom w:val="single" w:sz="6" w:space="0" w:color="auto"/>
              <w:right w:val="single" w:sz="6" w:space="0" w:color="auto"/>
            </w:tcBorders>
            <w:shd w:val="clear" w:color="auto" w:fill="A2D4EC"/>
            <w:hideMark/>
          </w:tcPr>
          <w:p w14:paraId="22E23418" w14:textId="77777777" w:rsidR="003D76F6" w:rsidRDefault="003D76F6">
            <w:pPr>
              <w:rPr>
                <w:rFonts w:ascii="Lato" w:eastAsia="Lato" w:hAnsi="Lato" w:cs="Lato"/>
                <w:sz w:val="20"/>
                <w:szCs w:val="20"/>
              </w:rPr>
            </w:pPr>
            <w:r>
              <w:rPr>
                <w:rFonts w:ascii="Lato" w:eastAsia="Lato" w:hAnsi="Lato" w:cs="Lato"/>
                <w:b/>
                <w:bCs/>
                <w:sz w:val="20"/>
                <w:szCs w:val="20"/>
              </w:rPr>
              <w:t>System Installation and Initiation</w:t>
            </w:r>
          </w:p>
        </w:tc>
      </w:tr>
      <w:tr w:rsidR="003D76F6" w14:paraId="02DB53EF" w14:textId="77777777" w:rsidTr="003D76F6">
        <w:trPr>
          <w:trHeight w:val="405"/>
        </w:trPr>
        <w:tc>
          <w:tcPr>
            <w:tcW w:w="9165" w:type="dxa"/>
            <w:tcBorders>
              <w:top w:val="single" w:sz="6" w:space="0" w:color="auto"/>
              <w:left w:val="single" w:sz="6" w:space="0" w:color="auto"/>
              <w:bottom w:val="single" w:sz="6" w:space="0" w:color="auto"/>
              <w:right w:val="single" w:sz="6" w:space="0" w:color="auto"/>
            </w:tcBorders>
            <w:shd w:val="clear" w:color="auto" w:fill="CFE8F3"/>
            <w:hideMark/>
          </w:tcPr>
          <w:p w14:paraId="0C1E5624" w14:textId="7450F3D7" w:rsidR="003D76F6" w:rsidRDefault="003D76F6">
            <w:pPr>
              <w:rPr>
                <w:rFonts w:ascii="Lato" w:eastAsia="Lato" w:hAnsi="Lato" w:cs="Lato"/>
                <w:sz w:val="20"/>
                <w:szCs w:val="20"/>
              </w:rPr>
            </w:pPr>
            <w:r>
              <w:rPr>
                <w:rFonts w:ascii="Lato" w:eastAsia="Lato" w:hAnsi="Lato" w:cs="Lato"/>
                <w:b/>
                <w:bCs/>
                <w:sz w:val="20"/>
                <w:szCs w:val="20"/>
              </w:rPr>
              <w:t>Hours: 45</w:t>
            </w:r>
            <w:r w:rsidR="00962E4E">
              <w:rPr>
                <w:rFonts w:ascii="Lato" w:eastAsia="Lato" w:hAnsi="Lato" w:cs="Lato"/>
                <w:b/>
                <w:bCs/>
                <w:sz w:val="20"/>
                <w:szCs w:val="20"/>
              </w:rPr>
              <w:t>–</w:t>
            </w:r>
            <w:r>
              <w:rPr>
                <w:rFonts w:ascii="Lato" w:eastAsia="Lato" w:hAnsi="Lato" w:cs="Lato"/>
                <w:b/>
                <w:bCs/>
                <w:sz w:val="20"/>
                <w:szCs w:val="20"/>
              </w:rPr>
              <w:t>60</w:t>
            </w:r>
          </w:p>
        </w:tc>
      </w:tr>
      <w:tr w:rsidR="003D76F6" w14:paraId="69BB2BED" w14:textId="77777777" w:rsidTr="003D76F6">
        <w:trPr>
          <w:trHeight w:val="2190"/>
        </w:trPr>
        <w:tc>
          <w:tcPr>
            <w:tcW w:w="9165" w:type="dxa"/>
            <w:tcBorders>
              <w:top w:val="single" w:sz="6" w:space="0" w:color="auto"/>
              <w:left w:val="single" w:sz="6" w:space="0" w:color="auto"/>
              <w:bottom w:val="outset" w:sz="18" w:space="0" w:color="auto"/>
              <w:right w:val="single" w:sz="6" w:space="0" w:color="auto"/>
            </w:tcBorders>
            <w:shd w:val="clear" w:color="auto" w:fill="E3E3E3"/>
            <w:hideMark/>
          </w:tcPr>
          <w:p w14:paraId="332FBBC9" w14:textId="77777777" w:rsidR="003D76F6" w:rsidRDefault="003D76F6">
            <w:pPr>
              <w:rPr>
                <w:rFonts w:ascii="Lato" w:eastAsia="Lato" w:hAnsi="Lato" w:cs="Lato"/>
                <w:sz w:val="20"/>
                <w:szCs w:val="20"/>
              </w:rPr>
            </w:pPr>
            <w:r>
              <w:rPr>
                <w:rFonts w:ascii="Lato" w:eastAsia="Lato" w:hAnsi="Lato" w:cs="Lato"/>
                <w:b/>
                <w:bCs/>
                <w:sz w:val="20"/>
                <w:szCs w:val="20"/>
              </w:rPr>
              <w:t>Sample learning objectives</w:t>
            </w:r>
          </w:p>
          <w:p w14:paraId="4943DE32" w14:textId="77777777" w:rsidR="003D76F6" w:rsidRDefault="003D76F6" w:rsidP="003D76F6">
            <w:pPr>
              <w:pStyle w:val="ROItablebullets"/>
              <w:numPr>
                <w:ilvl w:val="0"/>
                <w:numId w:val="34"/>
              </w:numPr>
              <w:rPr>
                <w:rFonts w:eastAsiaTheme="minorEastAsia"/>
              </w:rPr>
            </w:pPr>
            <w:r>
              <w:rPr>
                <w:rFonts w:eastAsiaTheme="minorEastAsia"/>
              </w:rPr>
              <w:t>Discuss the purpose and function and importance of referencing industry-recognized standards as they relate to ground source heat pumps and the installation of ground source heating systems.</w:t>
            </w:r>
          </w:p>
          <w:p w14:paraId="4BAFFC48" w14:textId="77777777" w:rsidR="003D76F6" w:rsidRDefault="003D76F6" w:rsidP="003D76F6">
            <w:pPr>
              <w:pStyle w:val="ROItablebullets"/>
              <w:numPr>
                <w:ilvl w:val="0"/>
                <w:numId w:val="34"/>
              </w:numPr>
              <w:rPr>
                <w:rFonts w:eastAsiaTheme="minorEastAsia"/>
              </w:rPr>
            </w:pPr>
            <w:r>
              <w:rPr>
                <w:rFonts w:eastAsiaTheme="minorEastAsia"/>
              </w:rPr>
              <w:t>Explain the role of local and regional building codes in setting standards for the installation of ground source heating systems for commercial and residential use.</w:t>
            </w:r>
          </w:p>
          <w:p w14:paraId="396E2103" w14:textId="47B02D3B" w:rsidR="003D76F6" w:rsidRDefault="003D76F6" w:rsidP="003D76F6">
            <w:pPr>
              <w:pStyle w:val="ROItablebullets"/>
              <w:numPr>
                <w:ilvl w:val="0"/>
                <w:numId w:val="34"/>
              </w:numPr>
              <w:rPr>
                <w:rFonts w:eastAsiaTheme="minorEastAsia"/>
              </w:rPr>
            </w:pPr>
            <w:r>
              <w:rPr>
                <w:rFonts w:eastAsiaTheme="minorEastAsia"/>
              </w:rPr>
              <w:t xml:space="preserve">Explain the role and provide some examples of standards establishing requirements for ground </w:t>
            </w:r>
            <w:proofErr w:type="gramStart"/>
            <w:r>
              <w:rPr>
                <w:rFonts w:eastAsiaTheme="minorEastAsia"/>
              </w:rPr>
              <w:t>source heat</w:t>
            </w:r>
            <w:proofErr w:type="gramEnd"/>
            <w:r>
              <w:rPr>
                <w:rFonts w:eastAsiaTheme="minorEastAsia"/>
              </w:rPr>
              <w:t xml:space="preserve"> pump system design and installation</w:t>
            </w:r>
            <w:r w:rsidR="007A76E1">
              <w:rPr>
                <w:rFonts w:eastAsiaTheme="minorEastAsia"/>
              </w:rPr>
              <w:t xml:space="preserve">, such as those produced by CSA/ANSI/IGSHPA and the C448 Design and Installation Standards for </w:t>
            </w:r>
            <w:r w:rsidR="007D5B7A">
              <w:rPr>
                <w:rFonts w:eastAsiaTheme="minorEastAsia"/>
              </w:rPr>
              <w:t>GSHPs.</w:t>
            </w:r>
          </w:p>
          <w:p w14:paraId="50F5352C" w14:textId="167DB149" w:rsidR="003D76F6" w:rsidRDefault="003D76F6" w:rsidP="003D76F6">
            <w:pPr>
              <w:pStyle w:val="ROItablebullets"/>
              <w:numPr>
                <w:ilvl w:val="0"/>
                <w:numId w:val="34"/>
              </w:numPr>
              <w:rPr>
                <w:rFonts w:eastAsiaTheme="minorEastAsia"/>
              </w:rPr>
            </w:pPr>
            <w:r>
              <w:rPr>
                <w:rFonts w:eastAsiaTheme="minorEastAsia"/>
              </w:rPr>
              <w:t xml:space="preserve">Explain the role and provide examples </w:t>
            </w:r>
            <w:r w:rsidR="00F17B5F">
              <w:rPr>
                <w:rFonts w:eastAsiaTheme="minorEastAsia"/>
              </w:rPr>
              <w:t xml:space="preserve">of </w:t>
            </w:r>
            <w:r w:rsidR="007A76E1">
              <w:rPr>
                <w:rFonts w:eastAsiaTheme="minorEastAsia"/>
              </w:rPr>
              <w:t>u</w:t>
            </w:r>
            <w:r>
              <w:rPr>
                <w:rFonts w:eastAsiaTheme="minorEastAsia"/>
              </w:rPr>
              <w:t xml:space="preserve">niform </w:t>
            </w:r>
            <w:r w:rsidR="007A76E1">
              <w:rPr>
                <w:rFonts w:eastAsiaTheme="minorEastAsia"/>
              </w:rPr>
              <w:t>s</w:t>
            </w:r>
            <w:r>
              <w:rPr>
                <w:rFonts w:eastAsiaTheme="minorEastAsia"/>
              </w:rPr>
              <w:t xml:space="preserve">olar, </w:t>
            </w:r>
            <w:r w:rsidR="007A76E1">
              <w:rPr>
                <w:rFonts w:eastAsiaTheme="minorEastAsia"/>
              </w:rPr>
              <w:t>h</w:t>
            </w:r>
            <w:r>
              <w:rPr>
                <w:rFonts w:eastAsiaTheme="minorEastAsia"/>
              </w:rPr>
              <w:t xml:space="preserve">ydronics and </w:t>
            </w:r>
            <w:r w:rsidR="007A76E1">
              <w:rPr>
                <w:rFonts w:eastAsiaTheme="minorEastAsia"/>
              </w:rPr>
              <w:t>g</w:t>
            </w:r>
            <w:r>
              <w:rPr>
                <w:rFonts w:eastAsiaTheme="minorEastAsia"/>
              </w:rPr>
              <w:t xml:space="preserve">eothermal </w:t>
            </w:r>
            <w:r w:rsidR="007A76E1">
              <w:rPr>
                <w:rFonts w:eastAsiaTheme="minorEastAsia"/>
              </w:rPr>
              <w:t>c</w:t>
            </w:r>
            <w:r>
              <w:rPr>
                <w:rFonts w:eastAsiaTheme="minorEastAsia"/>
              </w:rPr>
              <w:t>ode standards that govern the installation and inspection of</w:t>
            </w:r>
            <w:r w:rsidR="00F17B5F">
              <w:rPr>
                <w:rFonts w:eastAsiaTheme="minorEastAsia"/>
                <w:strike/>
              </w:rPr>
              <w:t xml:space="preserve"> </w:t>
            </w:r>
            <w:r>
              <w:rPr>
                <w:rFonts w:eastAsiaTheme="minorEastAsia"/>
              </w:rPr>
              <w:t>ground source heat pump systems</w:t>
            </w:r>
            <w:r w:rsidR="007A76E1">
              <w:rPr>
                <w:rFonts w:eastAsiaTheme="minorEastAsia"/>
              </w:rPr>
              <w:t>, such as the C448 Design and Installation Standard for GSHPs</w:t>
            </w:r>
            <w:r>
              <w:rPr>
                <w:rFonts w:eastAsiaTheme="minorEastAsia"/>
              </w:rPr>
              <w:t xml:space="preserve">.  </w:t>
            </w:r>
          </w:p>
          <w:p w14:paraId="6A05C4F4" w14:textId="77777777" w:rsidR="003D76F6" w:rsidRDefault="003D76F6" w:rsidP="003D76F6">
            <w:pPr>
              <w:pStyle w:val="ROItablebullets"/>
              <w:numPr>
                <w:ilvl w:val="0"/>
                <w:numId w:val="34"/>
              </w:numPr>
              <w:rPr>
                <w:rFonts w:eastAsiaTheme="minorEastAsia"/>
              </w:rPr>
            </w:pPr>
            <w:r>
              <w:t>List and compare the different types of grouting procedures used during the installation of vertically and horizontally bored ground heat exchange</w:t>
            </w:r>
          </w:p>
          <w:p w14:paraId="7A61BB06" w14:textId="77777777" w:rsidR="003D76F6" w:rsidRDefault="003D76F6" w:rsidP="003D76F6">
            <w:pPr>
              <w:pStyle w:val="ROItablebullets"/>
              <w:numPr>
                <w:ilvl w:val="0"/>
                <w:numId w:val="34"/>
              </w:numPr>
              <w:rPr>
                <w:rFonts w:eastAsiaTheme="minorEastAsia"/>
              </w:rPr>
            </w:pPr>
            <w:r>
              <w:t xml:space="preserve">Discuss and demonstrate the ability to select and apply the proper welding techniques for fusing GHX piping systems. </w:t>
            </w:r>
          </w:p>
          <w:p w14:paraId="1250D516" w14:textId="77777777" w:rsidR="003D76F6" w:rsidRDefault="003D76F6" w:rsidP="003D76F6">
            <w:pPr>
              <w:pStyle w:val="ROItablebullets"/>
              <w:numPr>
                <w:ilvl w:val="0"/>
                <w:numId w:val="34"/>
              </w:numPr>
              <w:rPr>
                <w:rFonts w:eastAsiaTheme="minorEastAsia"/>
              </w:rPr>
            </w:pPr>
            <w:r>
              <w:t>Explain the technical considerations critical to selecting grouting materials and procedures.</w:t>
            </w:r>
          </w:p>
          <w:p w14:paraId="420B62DE" w14:textId="317CDD0D" w:rsidR="003D76F6" w:rsidRDefault="003D76F6" w:rsidP="003D76F6">
            <w:pPr>
              <w:pStyle w:val="ROItablebullets"/>
              <w:numPr>
                <w:ilvl w:val="0"/>
                <w:numId w:val="34"/>
              </w:numPr>
              <w:rPr>
                <w:rFonts w:eastAsiaTheme="minorEastAsia"/>
              </w:rPr>
            </w:pPr>
            <w:r>
              <w:t>Explain the various methods of heat fusion used to join pipes in a buried ground heat exchanger system, and the advantages and disadvantages of each.</w:t>
            </w:r>
          </w:p>
          <w:p w14:paraId="49DCA920" w14:textId="77777777" w:rsidR="003D76F6" w:rsidRDefault="003D76F6" w:rsidP="003D76F6">
            <w:pPr>
              <w:pStyle w:val="ROItablebullets"/>
              <w:numPr>
                <w:ilvl w:val="0"/>
                <w:numId w:val="34"/>
              </w:numPr>
              <w:rPr>
                <w:rFonts w:eastAsiaTheme="minorEastAsia"/>
              </w:rPr>
            </w:pPr>
            <w:r>
              <w:t xml:space="preserve">Interpret site plan documents and use them to properly identify buildings, property easements, utilities, archeological spaces and artifacts, etc. </w:t>
            </w:r>
          </w:p>
          <w:p w14:paraId="31511F98" w14:textId="0EE9127C" w:rsidR="003D76F6" w:rsidRDefault="003D76F6" w:rsidP="003D76F6">
            <w:pPr>
              <w:pStyle w:val="ROItablebullets"/>
              <w:numPr>
                <w:ilvl w:val="0"/>
                <w:numId w:val="34"/>
              </w:numPr>
              <w:rPr>
                <w:rFonts w:eastAsiaTheme="minorEastAsia"/>
              </w:rPr>
            </w:pPr>
            <w:r>
              <w:lastRenderedPageBreak/>
              <w:t>Discuss the various role of the three method</w:t>
            </w:r>
            <w:r w:rsidR="00F17B5F">
              <w:t>s</w:t>
            </w:r>
            <w:r>
              <w:t xml:space="preserve"> of heat fusion types required for installing a ground heat exchanger system.</w:t>
            </w:r>
          </w:p>
          <w:p w14:paraId="1035E470" w14:textId="3469DF65" w:rsidR="003D76F6" w:rsidRDefault="003D76F6" w:rsidP="003D76F6">
            <w:pPr>
              <w:pStyle w:val="ROItablebullets"/>
              <w:numPr>
                <w:ilvl w:val="0"/>
                <w:numId w:val="34"/>
              </w:numPr>
            </w:pPr>
            <w:r>
              <w:t xml:space="preserve">List in order of completion the necessary steps required to install a </w:t>
            </w:r>
            <w:proofErr w:type="gramStart"/>
            <w:r>
              <w:t>ground heat</w:t>
            </w:r>
            <w:proofErr w:type="gramEnd"/>
            <w:r>
              <w:t xml:space="preserve"> </w:t>
            </w:r>
            <w:proofErr w:type="gramStart"/>
            <w:r>
              <w:t>exchanger</w:t>
            </w:r>
            <w:proofErr w:type="gramEnd"/>
            <w:r>
              <w:t xml:space="preserve"> system.</w:t>
            </w:r>
          </w:p>
          <w:p w14:paraId="7E894479" w14:textId="77777777" w:rsidR="003D76F6" w:rsidRDefault="003D76F6" w:rsidP="003D76F6">
            <w:pPr>
              <w:pStyle w:val="ROItablebullets"/>
              <w:numPr>
                <w:ilvl w:val="0"/>
                <w:numId w:val="34"/>
              </w:numPr>
            </w:pPr>
            <w:r>
              <w:t xml:space="preserve">Identify and explain the purpose of various pieces of construction equipment used for installing systems as well as the related operator training recommendations. </w:t>
            </w:r>
          </w:p>
          <w:p w14:paraId="7314C11A" w14:textId="77777777" w:rsidR="003D76F6" w:rsidRDefault="003D76F6" w:rsidP="003D76F6">
            <w:pPr>
              <w:pStyle w:val="ROItablebullets"/>
              <w:numPr>
                <w:ilvl w:val="0"/>
                <w:numId w:val="34"/>
              </w:numPr>
            </w:pPr>
            <w:r>
              <w:t xml:space="preserve">Demonstrate the ability to create design and installation parameters using industry recognized standards, such as in the event when the design engineering or building code does not provide specific details.  </w:t>
            </w:r>
          </w:p>
          <w:p w14:paraId="7E40F90E" w14:textId="77777777" w:rsidR="003D76F6" w:rsidRDefault="003D76F6" w:rsidP="003D76F6">
            <w:pPr>
              <w:pStyle w:val="ROItablebullets"/>
              <w:numPr>
                <w:ilvl w:val="0"/>
                <w:numId w:val="34"/>
              </w:numPr>
            </w:pPr>
            <w:r>
              <w:t>Discuss the importance of flushing and purging ground heat pump systems and explain the techniques used to verify completion of each process (air removal and debris flushing) for the system being installed.</w:t>
            </w:r>
          </w:p>
          <w:p w14:paraId="1D9F7C9C" w14:textId="77777777" w:rsidR="003D76F6" w:rsidRDefault="003D76F6" w:rsidP="003D76F6">
            <w:pPr>
              <w:pStyle w:val="ROItablebullets"/>
              <w:numPr>
                <w:ilvl w:val="0"/>
                <w:numId w:val="34"/>
              </w:numPr>
            </w:pPr>
            <w:r>
              <w:t>Explain the role of pressure testing before and after burial of GHX piping.</w:t>
            </w:r>
          </w:p>
          <w:p w14:paraId="0A7C1D27" w14:textId="6B998235" w:rsidR="003D76F6" w:rsidRDefault="003D76F6" w:rsidP="003D76F6">
            <w:pPr>
              <w:pStyle w:val="ROItablebullets"/>
              <w:numPr>
                <w:ilvl w:val="0"/>
                <w:numId w:val="34"/>
              </w:numPr>
            </w:pPr>
            <w:r>
              <w:t>Explain the role of antifreeze in protecting ground heat exchanger systems from temperature extremes, as well as the calculations used to determine the proper antifreeze volume.</w:t>
            </w:r>
          </w:p>
          <w:p w14:paraId="567728A6" w14:textId="77777777" w:rsidR="003D76F6" w:rsidRDefault="003D76F6" w:rsidP="003D76F6">
            <w:pPr>
              <w:pStyle w:val="ROItablebullets"/>
              <w:numPr>
                <w:ilvl w:val="0"/>
                <w:numId w:val="34"/>
              </w:numPr>
            </w:pPr>
            <w:r>
              <w:t>Properly use industry acceptable pipe locator and market systems.</w:t>
            </w:r>
          </w:p>
          <w:p w14:paraId="345F4D16" w14:textId="77777777" w:rsidR="003D76F6" w:rsidRDefault="003D76F6" w:rsidP="003D76F6">
            <w:pPr>
              <w:pStyle w:val="ROItablebullets"/>
              <w:numPr>
                <w:ilvl w:val="0"/>
                <w:numId w:val="34"/>
              </w:numPr>
            </w:pPr>
            <w:r>
              <w:t>Explain the process for starting up and documenting the final “as-built” records of a new system, assessing its performance, and troubleshooting any problems identified.</w:t>
            </w:r>
          </w:p>
          <w:p w14:paraId="471D043B" w14:textId="4DF60D2D" w:rsidR="003D76F6" w:rsidRDefault="007D5B7A" w:rsidP="003D76F6">
            <w:pPr>
              <w:pStyle w:val="ROItablebullets"/>
              <w:numPr>
                <w:ilvl w:val="0"/>
                <w:numId w:val="34"/>
              </w:numPr>
            </w:pPr>
            <w:r>
              <w:t>Identify a</w:t>
            </w:r>
            <w:r w:rsidR="003D76F6">
              <w:t>s-</w:t>
            </w:r>
            <w:r w:rsidR="00F17B5F">
              <w:t>b</w:t>
            </w:r>
            <w:r w:rsidR="003D76F6">
              <w:t xml:space="preserve">uilt detail records for the property owner and where to post them on the GHX installation site for future reference and maintenance of the GSHP system and installation.  </w:t>
            </w:r>
          </w:p>
          <w:p w14:paraId="3F3830F6" w14:textId="77777777" w:rsidR="003D76F6" w:rsidRDefault="003D76F6" w:rsidP="003D76F6">
            <w:pPr>
              <w:pStyle w:val="ROItablebullets"/>
              <w:numPr>
                <w:ilvl w:val="0"/>
                <w:numId w:val="34"/>
              </w:numPr>
            </w:pPr>
            <w:r>
              <w:t>Discuss the tools and techniques used to water seal GHX piping at the point of building penetration.</w:t>
            </w:r>
          </w:p>
        </w:tc>
      </w:tr>
    </w:tbl>
    <w:p w14:paraId="4C9105C7" w14:textId="77777777" w:rsidR="003D76F6" w:rsidRDefault="003D76F6" w:rsidP="003D76F6">
      <w:pPr>
        <w:rPr>
          <w:rFonts w:ascii="Calibri" w:eastAsia="Calibri" w:hAnsi="Calibri" w:cs="Calibri"/>
          <w:color w:val="000000" w:themeColor="text1"/>
          <w:sz w:val="20"/>
          <w:szCs w:val="20"/>
        </w:rPr>
      </w:pPr>
    </w:p>
    <w:tbl>
      <w:tblPr>
        <w:tblW w:w="0" w:type="auto"/>
        <w:tblLayout w:type="fixed"/>
        <w:tblLook w:val="04A0" w:firstRow="1" w:lastRow="0" w:firstColumn="1" w:lastColumn="0" w:noHBand="0" w:noVBand="1"/>
      </w:tblPr>
      <w:tblGrid>
        <w:gridCol w:w="9165"/>
      </w:tblGrid>
      <w:tr w:rsidR="003D76F6" w14:paraId="39ED2469" w14:textId="77777777" w:rsidTr="003D76F6">
        <w:trPr>
          <w:trHeight w:val="405"/>
        </w:trPr>
        <w:tc>
          <w:tcPr>
            <w:tcW w:w="9165" w:type="dxa"/>
            <w:tcBorders>
              <w:top w:val="single" w:sz="6" w:space="0" w:color="auto"/>
              <w:left w:val="single" w:sz="6" w:space="0" w:color="auto"/>
              <w:bottom w:val="single" w:sz="6" w:space="0" w:color="auto"/>
              <w:right w:val="single" w:sz="6" w:space="0" w:color="auto"/>
            </w:tcBorders>
            <w:shd w:val="clear" w:color="auto" w:fill="A2D4EC"/>
            <w:hideMark/>
          </w:tcPr>
          <w:p w14:paraId="72978599" w14:textId="425A6B01" w:rsidR="003D76F6" w:rsidRDefault="003D76F6">
            <w:pPr>
              <w:rPr>
                <w:rFonts w:ascii="Lato" w:eastAsia="Lato" w:hAnsi="Lato" w:cs="Lato"/>
                <w:sz w:val="20"/>
                <w:szCs w:val="20"/>
              </w:rPr>
            </w:pPr>
            <w:r>
              <w:rPr>
                <w:rFonts w:ascii="Lato" w:eastAsia="Lato" w:hAnsi="Lato" w:cs="Lato"/>
                <w:b/>
                <w:bCs/>
                <w:sz w:val="20"/>
                <w:szCs w:val="20"/>
              </w:rPr>
              <w:t>Economics of Ground Heat Exchange</w:t>
            </w:r>
            <w:r w:rsidR="007D5B7A">
              <w:rPr>
                <w:rFonts w:ascii="Lato" w:eastAsia="Lato" w:hAnsi="Lato" w:cs="Lato"/>
                <w:b/>
                <w:bCs/>
                <w:sz w:val="20"/>
                <w:szCs w:val="20"/>
              </w:rPr>
              <w:t>r</w:t>
            </w:r>
            <w:r>
              <w:rPr>
                <w:rFonts w:ascii="Lato" w:eastAsia="Lato" w:hAnsi="Lato" w:cs="Lato"/>
                <w:b/>
                <w:bCs/>
                <w:sz w:val="20"/>
                <w:szCs w:val="20"/>
              </w:rPr>
              <w:t xml:space="preserve"> Systems (</w:t>
            </w:r>
            <w:r w:rsidR="00962E4E">
              <w:rPr>
                <w:rFonts w:ascii="Lato" w:eastAsia="Lato" w:hAnsi="Lato" w:cs="Lato"/>
                <w:b/>
                <w:bCs/>
                <w:sz w:val="20"/>
                <w:szCs w:val="20"/>
              </w:rPr>
              <w:t>O</w:t>
            </w:r>
            <w:r>
              <w:rPr>
                <w:rFonts w:ascii="Lato" w:eastAsia="Lato" w:hAnsi="Lato" w:cs="Lato"/>
                <w:b/>
                <w:bCs/>
                <w:sz w:val="20"/>
                <w:szCs w:val="20"/>
              </w:rPr>
              <w:t>ptional)</w:t>
            </w:r>
          </w:p>
        </w:tc>
      </w:tr>
      <w:tr w:rsidR="003D76F6" w14:paraId="1C9D840D" w14:textId="77777777" w:rsidTr="003D76F6">
        <w:trPr>
          <w:trHeight w:val="405"/>
        </w:trPr>
        <w:tc>
          <w:tcPr>
            <w:tcW w:w="9165" w:type="dxa"/>
            <w:tcBorders>
              <w:top w:val="single" w:sz="6" w:space="0" w:color="auto"/>
              <w:left w:val="single" w:sz="6" w:space="0" w:color="auto"/>
              <w:bottom w:val="single" w:sz="6" w:space="0" w:color="auto"/>
              <w:right w:val="single" w:sz="6" w:space="0" w:color="auto"/>
            </w:tcBorders>
            <w:shd w:val="clear" w:color="auto" w:fill="CFE8F3"/>
            <w:hideMark/>
          </w:tcPr>
          <w:p w14:paraId="599AA44A" w14:textId="40DE225C" w:rsidR="003D76F6" w:rsidRDefault="003D76F6">
            <w:pPr>
              <w:rPr>
                <w:rFonts w:ascii="Lato" w:eastAsia="Lato" w:hAnsi="Lato" w:cs="Lato"/>
                <w:sz w:val="20"/>
                <w:szCs w:val="20"/>
              </w:rPr>
            </w:pPr>
            <w:r>
              <w:rPr>
                <w:rFonts w:ascii="Lato" w:eastAsia="Lato" w:hAnsi="Lato" w:cs="Lato"/>
                <w:b/>
                <w:bCs/>
                <w:sz w:val="20"/>
                <w:szCs w:val="20"/>
              </w:rPr>
              <w:t>Hours: 10</w:t>
            </w:r>
            <w:r w:rsidR="00962E4E">
              <w:rPr>
                <w:rFonts w:ascii="Lato" w:eastAsia="Lato" w:hAnsi="Lato" w:cs="Lato"/>
                <w:b/>
                <w:bCs/>
                <w:sz w:val="20"/>
                <w:szCs w:val="20"/>
              </w:rPr>
              <w:t>–</w:t>
            </w:r>
            <w:r>
              <w:rPr>
                <w:rFonts w:ascii="Lato" w:eastAsia="Lato" w:hAnsi="Lato" w:cs="Lato"/>
                <w:b/>
                <w:bCs/>
                <w:sz w:val="20"/>
                <w:szCs w:val="20"/>
              </w:rPr>
              <w:t>20</w:t>
            </w:r>
          </w:p>
        </w:tc>
      </w:tr>
      <w:tr w:rsidR="003D76F6" w14:paraId="7E1113E1" w14:textId="77777777" w:rsidTr="003D76F6">
        <w:trPr>
          <w:trHeight w:val="2190"/>
        </w:trPr>
        <w:tc>
          <w:tcPr>
            <w:tcW w:w="9165" w:type="dxa"/>
            <w:tcBorders>
              <w:top w:val="single" w:sz="6" w:space="0" w:color="auto"/>
              <w:left w:val="single" w:sz="6" w:space="0" w:color="auto"/>
              <w:bottom w:val="outset" w:sz="18" w:space="0" w:color="auto"/>
              <w:right w:val="single" w:sz="6" w:space="0" w:color="auto"/>
            </w:tcBorders>
            <w:shd w:val="clear" w:color="auto" w:fill="E3E3E3"/>
            <w:hideMark/>
          </w:tcPr>
          <w:p w14:paraId="61DFA00B" w14:textId="77777777" w:rsidR="003D76F6" w:rsidRDefault="003D76F6">
            <w:pPr>
              <w:rPr>
                <w:rFonts w:ascii="Lato" w:eastAsia="Lato" w:hAnsi="Lato" w:cs="Lato"/>
                <w:color w:val="000000" w:themeColor="text1"/>
                <w:sz w:val="20"/>
                <w:szCs w:val="20"/>
              </w:rPr>
            </w:pPr>
            <w:r>
              <w:rPr>
                <w:rFonts w:ascii="Lato" w:eastAsia="Lato" w:hAnsi="Lato" w:cs="Lato"/>
                <w:b/>
                <w:bCs/>
                <w:color w:val="000000" w:themeColor="text1"/>
                <w:sz w:val="20"/>
                <w:szCs w:val="20"/>
              </w:rPr>
              <w:t>Sample learning objectives</w:t>
            </w:r>
          </w:p>
          <w:p w14:paraId="5B0B9E1C" w14:textId="77777777" w:rsidR="003D76F6" w:rsidRDefault="003D76F6" w:rsidP="003D76F6">
            <w:pPr>
              <w:pStyle w:val="ROItablebullets"/>
              <w:numPr>
                <w:ilvl w:val="0"/>
                <w:numId w:val="34"/>
              </w:numPr>
              <w:rPr>
                <w:rFonts w:eastAsiaTheme="minorEastAsia"/>
              </w:rPr>
            </w:pPr>
            <w:r>
              <w:t>Discuss the environmental impact of geothermal systems relative to other types of heating and cooling systems.</w:t>
            </w:r>
          </w:p>
          <w:p w14:paraId="67BD8963" w14:textId="77777777" w:rsidR="003D76F6" w:rsidRDefault="003D76F6" w:rsidP="003D76F6">
            <w:pPr>
              <w:pStyle w:val="ROItablebullets"/>
              <w:numPr>
                <w:ilvl w:val="0"/>
                <w:numId w:val="34"/>
              </w:numPr>
              <w:rPr>
                <w:rFonts w:eastAsiaTheme="minorEastAsia"/>
              </w:rPr>
            </w:pPr>
            <w:r>
              <w:t>Discuss the economic considerations involved in geothermal versus other types of heating and cooling systems, including installation and start-up costs, as well as longer term operational costs and savings.</w:t>
            </w:r>
          </w:p>
          <w:p w14:paraId="6D4C8669" w14:textId="48A1543E" w:rsidR="003D76F6" w:rsidRDefault="003D76F6" w:rsidP="003D76F6">
            <w:pPr>
              <w:pStyle w:val="ROItablebullets"/>
              <w:numPr>
                <w:ilvl w:val="0"/>
                <w:numId w:val="34"/>
              </w:numPr>
              <w:rPr>
                <w:rFonts w:eastAsiaTheme="minorEastAsia"/>
              </w:rPr>
            </w:pPr>
            <w:r>
              <w:t>Explain how ground heat exchange</w:t>
            </w:r>
            <w:r w:rsidR="007D5B7A">
              <w:t>r</w:t>
            </w:r>
            <w:r>
              <w:t xml:space="preserve"> systems reduce electrical demand during times of extreme temperatures.</w:t>
            </w:r>
          </w:p>
          <w:p w14:paraId="2BCD561E" w14:textId="77777777" w:rsidR="003D76F6" w:rsidRDefault="003D76F6" w:rsidP="003D76F6">
            <w:pPr>
              <w:pStyle w:val="ROItablebullets"/>
              <w:numPr>
                <w:ilvl w:val="0"/>
                <w:numId w:val="34"/>
              </w:numPr>
              <w:rPr>
                <w:rFonts w:eastAsiaTheme="minorEastAsia"/>
              </w:rPr>
            </w:pPr>
            <w:r>
              <w:t>Perform a payback analysis to demonstrate to a potential client the overall costs and savings associated with geothermal systems.</w:t>
            </w:r>
          </w:p>
          <w:p w14:paraId="7F6D8CFE" w14:textId="77777777" w:rsidR="003D76F6" w:rsidRDefault="003D76F6" w:rsidP="003D76F6">
            <w:pPr>
              <w:pStyle w:val="ROItablebullets"/>
              <w:numPr>
                <w:ilvl w:val="0"/>
                <w:numId w:val="34"/>
              </w:numPr>
              <w:rPr>
                <w:rFonts w:eastAsiaTheme="minorEastAsia"/>
              </w:rPr>
            </w:pPr>
            <w:r>
              <w:t>Discuss the contribution that geothermal exchange systems make to increasing the value of a home or commercial property.</w:t>
            </w:r>
          </w:p>
          <w:p w14:paraId="28C6F325" w14:textId="2376DF79" w:rsidR="003D76F6" w:rsidRDefault="003D76F6" w:rsidP="003D76F6">
            <w:pPr>
              <w:pStyle w:val="ROItablebullets"/>
              <w:numPr>
                <w:ilvl w:val="0"/>
                <w:numId w:val="34"/>
              </w:numPr>
              <w:rPr>
                <w:rFonts w:eastAsiaTheme="minorEastAsia"/>
              </w:rPr>
            </w:pPr>
            <w:r>
              <w:lastRenderedPageBreak/>
              <w:t xml:space="preserve">Discuss the weather and climate conditions under which ground heat </w:t>
            </w:r>
            <w:proofErr w:type="gramStart"/>
            <w:r>
              <w:t>exchange</w:t>
            </w:r>
            <w:r w:rsidR="007D5B7A">
              <w:t>r</w:t>
            </w:r>
            <w:proofErr w:type="gramEnd"/>
            <w:r>
              <w:t xml:space="preserve"> systems are optimal or contraindicated.</w:t>
            </w:r>
          </w:p>
          <w:p w14:paraId="736AAA7B" w14:textId="77777777" w:rsidR="003D76F6" w:rsidRDefault="003D76F6" w:rsidP="003D76F6">
            <w:pPr>
              <w:pStyle w:val="ROItablebullets"/>
              <w:numPr>
                <w:ilvl w:val="0"/>
                <w:numId w:val="34"/>
              </w:numPr>
              <w:rPr>
                <w:rFonts w:eastAsiaTheme="minorEastAsia"/>
              </w:rPr>
            </w:pPr>
            <w:r>
              <w:t>Compare and contrast the costs and benefits of different system configurations and identify the best option based on system performance requirements and budgetary constraints.</w:t>
            </w:r>
          </w:p>
          <w:p w14:paraId="5E1B1AEE" w14:textId="77777777" w:rsidR="003D76F6" w:rsidRDefault="003D76F6" w:rsidP="003D76F6">
            <w:pPr>
              <w:pStyle w:val="ROItablebullets"/>
              <w:numPr>
                <w:ilvl w:val="0"/>
                <w:numId w:val="34"/>
              </w:numPr>
              <w:rPr>
                <w:rFonts w:eastAsiaTheme="minorEastAsia"/>
              </w:rPr>
            </w:pPr>
            <w:r>
              <w:t>Discuss the ways in which installers can effectively and ethically market their systems and services.</w:t>
            </w:r>
          </w:p>
          <w:p w14:paraId="50E50C2E" w14:textId="79FF1F22" w:rsidR="003D76F6" w:rsidRDefault="003D76F6" w:rsidP="003D76F6">
            <w:pPr>
              <w:pStyle w:val="ROItablebullets"/>
              <w:numPr>
                <w:ilvl w:val="0"/>
                <w:numId w:val="34"/>
              </w:numPr>
              <w:rPr>
                <w:rFonts w:eastAsiaTheme="minorEastAsia"/>
              </w:rPr>
            </w:pPr>
            <w:r>
              <w:t xml:space="preserve">Explain how supply and demand </w:t>
            </w:r>
            <w:r w:rsidR="00F17B5F">
              <w:t>affect</w:t>
            </w:r>
            <w:r>
              <w:t xml:space="preserve"> the cost of installing geothermal heat exchange systems.</w:t>
            </w:r>
          </w:p>
        </w:tc>
      </w:tr>
    </w:tbl>
    <w:p w14:paraId="70349067" w14:textId="77777777" w:rsidR="003D76F6" w:rsidRDefault="003D76F6" w:rsidP="003D76F6">
      <w:pPr>
        <w:rPr>
          <w:rFonts w:ascii="Calibri" w:eastAsia="Calibri" w:hAnsi="Calibri" w:cs="Calibri"/>
          <w:color w:val="000000" w:themeColor="text1"/>
          <w:sz w:val="20"/>
          <w:szCs w:val="20"/>
        </w:rPr>
      </w:pPr>
    </w:p>
    <w:tbl>
      <w:tblPr>
        <w:tblW w:w="0" w:type="auto"/>
        <w:tblLayout w:type="fixed"/>
        <w:tblLook w:val="04A0" w:firstRow="1" w:lastRow="0" w:firstColumn="1" w:lastColumn="0" w:noHBand="0" w:noVBand="1"/>
      </w:tblPr>
      <w:tblGrid>
        <w:gridCol w:w="9165"/>
      </w:tblGrid>
      <w:tr w:rsidR="003D76F6" w14:paraId="01F2E642" w14:textId="77777777" w:rsidTr="003D76F6">
        <w:trPr>
          <w:trHeight w:val="405"/>
        </w:trPr>
        <w:tc>
          <w:tcPr>
            <w:tcW w:w="9165" w:type="dxa"/>
            <w:tcBorders>
              <w:top w:val="single" w:sz="6" w:space="0" w:color="auto"/>
              <w:left w:val="single" w:sz="6" w:space="0" w:color="auto"/>
              <w:bottom w:val="single" w:sz="6" w:space="0" w:color="auto"/>
              <w:right w:val="single" w:sz="6" w:space="0" w:color="auto"/>
            </w:tcBorders>
            <w:shd w:val="clear" w:color="auto" w:fill="A2D4EC"/>
            <w:hideMark/>
          </w:tcPr>
          <w:p w14:paraId="2B94AE63" w14:textId="77777777" w:rsidR="003D76F6" w:rsidRDefault="003D76F6">
            <w:pPr>
              <w:rPr>
                <w:rFonts w:ascii="Lato" w:eastAsia="Lato" w:hAnsi="Lato" w:cs="Lato"/>
                <w:sz w:val="20"/>
                <w:szCs w:val="20"/>
              </w:rPr>
            </w:pPr>
            <w:r>
              <w:rPr>
                <w:rFonts w:ascii="Lato" w:eastAsia="Lato" w:hAnsi="Lato" w:cs="Lato"/>
                <w:b/>
                <w:bCs/>
                <w:sz w:val="20"/>
                <w:szCs w:val="20"/>
              </w:rPr>
              <w:t xml:space="preserve">Additional Applications </w:t>
            </w:r>
            <w:proofErr w:type="gramStart"/>
            <w:r>
              <w:rPr>
                <w:rFonts w:ascii="Lato" w:eastAsia="Lato" w:hAnsi="Lato" w:cs="Lato"/>
                <w:b/>
                <w:bCs/>
                <w:sz w:val="20"/>
                <w:szCs w:val="20"/>
              </w:rPr>
              <w:t>of</w:t>
            </w:r>
            <w:proofErr w:type="gramEnd"/>
            <w:r>
              <w:rPr>
                <w:rFonts w:ascii="Lato" w:eastAsia="Lato" w:hAnsi="Lato" w:cs="Lato"/>
                <w:b/>
                <w:bCs/>
                <w:sz w:val="20"/>
                <w:szCs w:val="20"/>
              </w:rPr>
              <w:t xml:space="preserve"> GHX Systems </w:t>
            </w:r>
          </w:p>
        </w:tc>
      </w:tr>
      <w:tr w:rsidR="003D76F6" w14:paraId="418C8CF6" w14:textId="77777777" w:rsidTr="003D76F6">
        <w:trPr>
          <w:trHeight w:val="405"/>
        </w:trPr>
        <w:tc>
          <w:tcPr>
            <w:tcW w:w="9165" w:type="dxa"/>
            <w:tcBorders>
              <w:top w:val="single" w:sz="6" w:space="0" w:color="auto"/>
              <w:left w:val="single" w:sz="6" w:space="0" w:color="auto"/>
              <w:bottom w:val="single" w:sz="6" w:space="0" w:color="auto"/>
              <w:right w:val="single" w:sz="6" w:space="0" w:color="auto"/>
            </w:tcBorders>
            <w:shd w:val="clear" w:color="auto" w:fill="CFE8F3"/>
            <w:hideMark/>
          </w:tcPr>
          <w:p w14:paraId="5E7820BB" w14:textId="5DA763BA" w:rsidR="003D76F6" w:rsidRDefault="003D76F6">
            <w:pPr>
              <w:rPr>
                <w:rFonts w:ascii="Lato" w:eastAsia="Lato" w:hAnsi="Lato" w:cs="Lato"/>
                <w:sz w:val="20"/>
                <w:szCs w:val="20"/>
              </w:rPr>
            </w:pPr>
            <w:r>
              <w:rPr>
                <w:rFonts w:ascii="Lato" w:eastAsia="Lato" w:hAnsi="Lato" w:cs="Lato"/>
                <w:b/>
                <w:bCs/>
                <w:sz w:val="20"/>
                <w:szCs w:val="20"/>
              </w:rPr>
              <w:t>Hours: 30</w:t>
            </w:r>
            <w:r w:rsidR="00962E4E">
              <w:rPr>
                <w:rFonts w:ascii="Lato" w:eastAsia="Lato" w:hAnsi="Lato" w:cs="Lato"/>
                <w:b/>
                <w:bCs/>
                <w:sz w:val="20"/>
                <w:szCs w:val="20"/>
              </w:rPr>
              <w:t>–</w:t>
            </w:r>
            <w:r>
              <w:rPr>
                <w:rFonts w:ascii="Lato" w:eastAsia="Lato" w:hAnsi="Lato" w:cs="Lato"/>
                <w:b/>
                <w:bCs/>
                <w:sz w:val="20"/>
                <w:szCs w:val="20"/>
              </w:rPr>
              <w:t>45</w:t>
            </w:r>
          </w:p>
        </w:tc>
      </w:tr>
      <w:tr w:rsidR="003D76F6" w14:paraId="57E055C3" w14:textId="77777777" w:rsidTr="00A55B30">
        <w:trPr>
          <w:trHeight w:val="1875"/>
        </w:trPr>
        <w:tc>
          <w:tcPr>
            <w:tcW w:w="9165" w:type="dxa"/>
            <w:tcBorders>
              <w:top w:val="single" w:sz="6" w:space="0" w:color="auto"/>
              <w:left w:val="single" w:sz="6" w:space="0" w:color="auto"/>
              <w:bottom w:val="outset" w:sz="18" w:space="0" w:color="auto"/>
              <w:right w:val="single" w:sz="6" w:space="0" w:color="auto"/>
            </w:tcBorders>
            <w:shd w:val="clear" w:color="auto" w:fill="E3E3E3"/>
          </w:tcPr>
          <w:p w14:paraId="4808A0D8" w14:textId="77777777" w:rsidR="003D76F6" w:rsidRDefault="003D76F6">
            <w:pPr>
              <w:rPr>
                <w:rFonts w:ascii="Lato" w:eastAsia="Lato" w:hAnsi="Lato" w:cs="Lato"/>
                <w:color w:val="000000" w:themeColor="text1"/>
                <w:sz w:val="20"/>
                <w:szCs w:val="20"/>
              </w:rPr>
            </w:pPr>
            <w:r>
              <w:rPr>
                <w:rFonts w:ascii="Lato" w:eastAsia="Lato" w:hAnsi="Lato" w:cs="Lato"/>
                <w:b/>
                <w:bCs/>
                <w:color w:val="000000" w:themeColor="text1"/>
                <w:sz w:val="20"/>
                <w:szCs w:val="20"/>
              </w:rPr>
              <w:t>Sample learning objectives</w:t>
            </w:r>
          </w:p>
          <w:p w14:paraId="0E0F5264" w14:textId="77777777" w:rsidR="003D76F6" w:rsidRDefault="003D76F6" w:rsidP="003D76F6">
            <w:pPr>
              <w:pStyle w:val="ROItablebullets"/>
              <w:numPr>
                <w:ilvl w:val="0"/>
                <w:numId w:val="34"/>
              </w:numPr>
              <w:rPr>
                <w:rFonts w:eastAsiaTheme="minorEastAsia"/>
              </w:rPr>
            </w:pPr>
            <w:r>
              <w:t xml:space="preserve">Explain how bodies of water, such as ponds, lakes or rivers, can serve as a heat source or sink in surface water heat exchangers.  </w:t>
            </w:r>
          </w:p>
          <w:p w14:paraId="7CD88A96" w14:textId="77777777" w:rsidR="003D76F6" w:rsidRDefault="003D76F6" w:rsidP="003D76F6">
            <w:pPr>
              <w:pStyle w:val="ROItablebullets"/>
              <w:numPr>
                <w:ilvl w:val="0"/>
                <w:numId w:val="34"/>
              </w:numPr>
              <w:rPr>
                <w:rFonts w:eastAsiaTheme="minorEastAsia"/>
              </w:rPr>
            </w:pPr>
            <w:r>
              <w:t>Describe the closed loop systems used to create a surface water heat exchanger, as well as the heat transfer fluids used within the closed loop of pipes and the process of heat exchange.</w:t>
            </w:r>
          </w:p>
          <w:p w14:paraId="1A49888B" w14:textId="77777777" w:rsidR="003D76F6" w:rsidRDefault="003D76F6" w:rsidP="003D76F6">
            <w:pPr>
              <w:pStyle w:val="ROItablebullets"/>
              <w:numPr>
                <w:ilvl w:val="0"/>
                <w:numId w:val="34"/>
              </w:numPr>
              <w:rPr>
                <w:rFonts w:eastAsiaTheme="minorEastAsia"/>
              </w:rPr>
            </w:pPr>
            <w:r>
              <w:t>Explain how surface water heat exchanges are integrated into a building’s HVAC system.</w:t>
            </w:r>
          </w:p>
          <w:p w14:paraId="1207ED47" w14:textId="77777777" w:rsidR="003D76F6" w:rsidRDefault="003D76F6" w:rsidP="003D76F6">
            <w:pPr>
              <w:pStyle w:val="ROItablebullets"/>
              <w:numPr>
                <w:ilvl w:val="0"/>
                <w:numId w:val="34"/>
              </w:numPr>
              <w:rPr>
                <w:rFonts w:eastAsiaTheme="minorEastAsia"/>
              </w:rPr>
            </w:pPr>
            <w:r>
              <w:t xml:space="preserve">Discuss the advantages of surface water GHXs. </w:t>
            </w:r>
          </w:p>
          <w:p w14:paraId="552679C9" w14:textId="4B337F83" w:rsidR="003D76F6" w:rsidRDefault="003D76F6" w:rsidP="003D76F6">
            <w:pPr>
              <w:pStyle w:val="ROItablebullets"/>
              <w:numPr>
                <w:ilvl w:val="0"/>
                <w:numId w:val="34"/>
              </w:numPr>
              <w:rPr>
                <w:rFonts w:eastAsiaTheme="minorEastAsia"/>
              </w:rPr>
            </w:pPr>
            <w:r>
              <w:t>Discuss factors, such as water body size, temperature stability, water quality</w:t>
            </w:r>
            <w:r w:rsidR="00F17B5F">
              <w:t>,</w:t>
            </w:r>
            <w:r>
              <w:t xml:space="preserve"> and local regulations that impact the decision to use a surface water heat exchange system </w:t>
            </w:r>
            <w:proofErr w:type="gramStart"/>
            <w:r>
              <w:t>in a given</w:t>
            </w:r>
            <w:proofErr w:type="gramEnd"/>
            <w:r>
              <w:t xml:space="preserve"> application.</w:t>
            </w:r>
          </w:p>
          <w:p w14:paraId="401AE850" w14:textId="77777777" w:rsidR="003D76F6" w:rsidRDefault="003D76F6" w:rsidP="003D76F6">
            <w:pPr>
              <w:pStyle w:val="ROItablebullets"/>
              <w:numPr>
                <w:ilvl w:val="0"/>
                <w:numId w:val="34"/>
              </w:numPr>
              <w:rPr>
                <w:rFonts w:eastAsiaTheme="minorEastAsia"/>
              </w:rPr>
            </w:pPr>
            <w:r>
              <w:t xml:space="preserve">Discuss the process by which sewer or wastewater systems can serve as a source of regenerative energy for heating and cooling.  </w:t>
            </w:r>
          </w:p>
          <w:p w14:paraId="634F2C29" w14:textId="77777777" w:rsidR="003D76F6" w:rsidRDefault="003D76F6" w:rsidP="003D76F6">
            <w:pPr>
              <w:pStyle w:val="ROItablebullets"/>
              <w:numPr>
                <w:ilvl w:val="0"/>
                <w:numId w:val="34"/>
              </w:numPr>
              <w:rPr>
                <w:rFonts w:eastAsiaTheme="minorEastAsia"/>
              </w:rPr>
            </w:pPr>
            <w:r>
              <w:t>Explain the unique needs of wastewater heat recovery systems, such as the ability to resist fouling and the unique safety challenges associated with installing and servicing these systems.</w:t>
            </w:r>
          </w:p>
          <w:p w14:paraId="6F5E1EB2" w14:textId="77777777" w:rsidR="003D76F6" w:rsidRDefault="003D76F6" w:rsidP="003D76F6">
            <w:pPr>
              <w:pStyle w:val="ROItablebullets"/>
              <w:numPr>
                <w:ilvl w:val="0"/>
                <w:numId w:val="34"/>
              </w:numPr>
              <w:rPr>
                <w:rFonts w:eastAsiaTheme="minorEastAsia"/>
              </w:rPr>
            </w:pPr>
            <w:r>
              <w:t>Discuss how the use of wastewater as a heat source may require wastewater treatment plants to adjust their treatment processes.</w:t>
            </w:r>
          </w:p>
          <w:p w14:paraId="08CC91E5" w14:textId="36361F97" w:rsidR="003D76F6" w:rsidRDefault="003D76F6" w:rsidP="003D76F6">
            <w:pPr>
              <w:pStyle w:val="ROItablebullets"/>
              <w:numPr>
                <w:ilvl w:val="0"/>
                <w:numId w:val="34"/>
              </w:numPr>
              <w:rPr>
                <w:rFonts w:eastAsiaTheme="minorEastAsia"/>
              </w:rPr>
            </w:pPr>
            <w:r>
              <w:t xml:space="preserve">Discuss the best practices for </w:t>
            </w:r>
            <w:r w:rsidR="00F17B5F">
              <w:t>s</w:t>
            </w:r>
            <w:r>
              <w:t xml:space="preserve">ewer or </w:t>
            </w:r>
            <w:r w:rsidR="00F17B5F">
              <w:t>w</w:t>
            </w:r>
            <w:r w:rsidR="00AC7B84">
              <w:t>astewater</w:t>
            </w:r>
            <w:r>
              <w:t xml:space="preserve"> </w:t>
            </w:r>
            <w:r w:rsidR="00F17B5F">
              <w:t>h</w:t>
            </w:r>
            <w:r>
              <w:t xml:space="preserve">eat </w:t>
            </w:r>
            <w:r w:rsidR="00F17B5F">
              <w:t>e</w:t>
            </w:r>
            <w:r>
              <w:t>xchanger applications and the applicable safety considerations.</w:t>
            </w:r>
          </w:p>
          <w:p w14:paraId="2B05C227" w14:textId="48EA6E49" w:rsidR="003D76F6" w:rsidRDefault="003D76F6" w:rsidP="003D76F6">
            <w:pPr>
              <w:pStyle w:val="ROItablebullets"/>
              <w:numPr>
                <w:ilvl w:val="0"/>
                <w:numId w:val="34"/>
              </w:numPr>
              <w:rPr>
                <w:rFonts w:eastAsiaTheme="minorEastAsia"/>
              </w:rPr>
            </w:pPr>
            <w:r>
              <w:rPr>
                <w:rFonts w:eastAsiaTheme="minorEastAsia"/>
              </w:rPr>
              <w:t>Discuss the types of GHX systems designed to be used to heat and cool larger facilities, such as urban centers, institutional campuses, industrial complexes, manufacturing facilities, commercial buildings</w:t>
            </w:r>
            <w:r w:rsidR="00F17B5F">
              <w:rPr>
                <w:rFonts w:eastAsiaTheme="minorEastAsia"/>
              </w:rPr>
              <w:t>,</w:t>
            </w:r>
            <w:r>
              <w:rPr>
                <w:rFonts w:eastAsiaTheme="minorEastAsia"/>
              </w:rPr>
              <w:t xml:space="preserve"> and healthcare facilities.</w:t>
            </w:r>
          </w:p>
          <w:p w14:paraId="16F62258" w14:textId="77777777" w:rsidR="003D76F6" w:rsidRDefault="003D76F6" w:rsidP="003D76F6">
            <w:pPr>
              <w:pStyle w:val="ROItablebullets"/>
              <w:numPr>
                <w:ilvl w:val="0"/>
                <w:numId w:val="34"/>
              </w:numPr>
              <w:rPr>
                <w:rFonts w:eastAsiaTheme="minorEastAsia"/>
              </w:rPr>
            </w:pPr>
            <w:r>
              <w:rPr>
                <w:rFonts w:eastAsiaTheme="minorEastAsia"/>
              </w:rPr>
              <w:t>Explain the advantages and disadvantages of reliance on GSX for district energy applications.</w:t>
            </w:r>
          </w:p>
          <w:p w14:paraId="7B904B14" w14:textId="77777777" w:rsidR="003D76F6" w:rsidRDefault="003D76F6" w:rsidP="003D76F6">
            <w:pPr>
              <w:pStyle w:val="ROItablebullets"/>
              <w:numPr>
                <w:ilvl w:val="0"/>
                <w:numId w:val="34"/>
              </w:numPr>
              <w:rPr>
                <w:rFonts w:eastAsiaTheme="minorEastAsia"/>
              </w:rPr>
            </w:pPr>
            <w:r>
              <w:rPr>
                <w:rFonts w:eastAsiaTheme="minorEastAsia"/>
              </w:rPr>
              <w:t>Discuss the role of thermal energy networks and load sharing in designing district energy applications of GSX.</w:t>
            </w:r>
          </w:p>
          <w:p w14:paraId="699D388C" w14:textId="77777777" w:rsidR="003D76F6" w:rsidRDefault="003D76F6" w:rsidP="003D76F6">
            <w:pPr>
              <w:pStyle w:val="ROItablebullets"/>
              <w:numPr>
                <w:ilvl w:val="0"/>
                <w:numId w:val="34"/>
              </w:numPr>
              <w:rPr>
                <w:rFonts w:eastAsiaTheme="minorEastAsia"/>
              </w:rPr>
            </w:pPr>
            <w:r>
              <w:lastRenderedPageBreak/>
              <w:t>Discuss best practices for district energy applications and safety considerations.</w:t>
            </w:r>
          </w:p>
          <w:p w14:paraId="4F8F3D7B" w14:textId="6E9CA64A" w:rsidR="003D76F6" w:rsidRDefault="003D76F6" w:rsidP="003D76F6">
            <w:pPr>
              <w:pStyle w:val="ROItablebullets"/>
              <w:numPr>
                <w:ilvl w:val="0"/>
                <w:numId w:val="34"/>
              </w:numPr>
              <w:rPr>
                <w:rFonts w:eastAsiaTheme="minorEastAsia"/>
              </w:rPr>
            </w:pPr>
            <w:r>
              <w:t xml:space="preserve">Discuss best practices for </w:t>
            </w:r>
            <w:r w:rsidR="00F17B5F">
              <w:t>open-loop</w:t>
            </w:r>
            <w:r>
              <w:t xml:space="preserve"> applications when a readily available water system is available. </w:t>
            </w:r>
          </w:p>
          <w:p w14:paraId="453683BB" w14:textId="25E3BD24" w:rsidR="003D76F6" w:rsidRDefault="003D76F6" w:rsidP="003D76F6">
            <w:pPr>
              <w:pStyle w:val="ROItablebullets"/>
              <w:numPr>
                <w:ilvl w:val="0"/>
                <w:numId w:val="34"/>
              </w:numPr>
              <w:rPr>
                <w:rFonts w:eastAsiaTheme="minorEastAsia"/>
              </w:rPr>
            </w:pPr>
            <w:r>
              <w:t>Discuss the potential negative impacts of open</w:t>
            </w:r>
            <w:r w:rsidR="00F17B5F">
              <w:t>-</w:t>
            </w:r>
            <w:r>
              <w:t>loop applications on the environment as well as strategies for mitigating negative impacts.</w:t>
            </w:r>
          </w:p>
          <w:p w14:paraId="576873ED" w14:textId="77777777" w:rsidR="003D76F6" w:rsidRDefault="003D76F6" w:rsidP="003D76F6">
            <w:pPr>
              <w:pStyle w:val="ROItablebullets"/>
              <w:numPr>
                <w:ilvl w:val="0"/>
                <w:numId w:val="34"/>
              </w:numPr>
              <w:rPr>
                <w:rFonts w:eastAsiaTheme="minorEastAsia"/>
              </w:rPr>
            </w:pPr>
            <w:r>
              <w:t xml:space="preserve">Discuss water quality parameters that are critical to effective open loop systems as well as environmental regulations that may impact the use or design of open loop systems. </w:t>
            </w:r>
          </w:p>
          <w:p w14:paraId="33D0447E" w14:textId="0D1BC3EF" w:rsidR="003D76F6" w:rsidRDefault="003D76F6" w:rsidP="00890A3F">
            <w:pPr>
              <w:pStyle w:val="ROItablebullets"/>
              <w:numPr>
                <w:ilvl w:val="0"/>
                <w:numId w:val="34"/>
              </w:numPr>
            </w:pPr>
            <w:r>
              <w:t xml:space="preserve">Explain the process by which geothermal energy production is used to generate electricity. </w:t>
            </w:r>
          </w:p>
        </w:tc>
      </w:tr>
    </w:tbl>
    <w:p w14:paraId="04EC78C1" w14:textId="77777777" w:rsidR="003C1530" w:rsidRDefault="003C1530" w:rsidP="003C1530">
      <w:pPr>
        <w:rPr>
          <w:rFonts w:ascii="Calibri" w:eastAsia="Calibri" w:hAnsi="Calibri" w:cs="Calibri"/>
          <w:color w:val="000000" w:themeColor="text1"/>
          <w:sz w:val="20"/>
          <w:szCs w:val="20"/>
        </w:rPr>
      </w:pPr>
    </w:p>
    <w:tbl>
      <w:tblPr>
        <w:tblW w:w="0" w:type="auto"/>
        <w:tblLayout w:type="fixed"/>
        <w:tblLook w:val="04A0" w:firstRow="1" w:lastRow="0" w:firstColumn="1" w:lastColumn="0" w:noHBand="0" w:noVBand="1"/>
      </w:tblPr>
      <w:tblGrid>
        <w:gridCol w:w="9165"/>
      </w:tblGrid>
      <w:tr w:rsidR="003C1530" w14:paraId="22B69B2A" w14:textId="77777777" w:rsidTr="0028618D">
        <w:trPr>
          <w:trHeight w:val="405"/>
        </w:trPr>
        <w:tc>
          <w:tcPr>
            <w:tcW w:w="9165" w:type="dxa"/>
            <w:tcBorders>
              <w:top w:val="single" w:sz="6" w:space="0" w:color="auto"/>
              <w:left w:val="single" w:sz="6" w:space="0" w:color="auto"/>
              <w:bottom w:val="single" w:sz="6" w:space="0" w:color="auto"/>
              <w:right w:val="single" w:sz="6" w:space="0" w:color="auto"/>
            </w:tcBorders>
            <w:shd w:val="clear" w:color="auto" w:fill="A2D4EC"/>
          </w:tcPr>
          <w:p w14:paraId="7EE1423A" w14:textId="77777777" w:rsidR="003C1530" w:rsidRDefault="003C1530" w:rsidP="0028618D">
            <w:pPr>
              <w:rPr>
                <w:rFonts w:ascii="Lato" w:eastAsia="Lato" w:hAnsi="Lato" w:cs="Lato"/>
                <w:sz w:val="20"/>
                <w:szCs w:val="20"/>
              </w:rPr>
            </w:pPr>
            <w:r w:rsidRPr="0C853517">
              <w:rPr>
                <w:rFonts w:ascii="Lato" w:eastAsia="Lato" w:hAnsi="Lato" w:cs="Lato"/>
                <w:b/>
                <w:bCs/>
                <w:sz w:val="20"/>
                <w:szCs w:val="20"/>
              </w:rPr>
              <w:t>Relevant military experience</w:t>
            </w:r>
            <w:r w:rsidRPr="0C853517">
              <w:rPr>
                <w:rFonts w:ascii="Lato" w:eastAsia="Lato" w:hAnsi="Lato" w:cs="Lato"/>
                <w:sz w:val="20"/>
                <w:szCs w:val="20"/>
              </w:rPr>
              <w:t> </w:t>
            </w:r>
          </w:p>
        </w:tc>
      </w:tr>
      <w:tr w:rsidR="003C1530" w14:paraId="7DCAC657" w14:textId="77777777" w:rsidTr="0028618D">
        <w:trPr>
          <w:trHeight w:val="405"/>
        </w:trPr>
        <w:tc>
          <w:tcPr>
            <w:tcW w:w="9165" w:type="dxa"/>
            <w:tcBorders>
              <w:top w:val="single" w:sz="6" w:space="0" w:color="auto"/>
              <w:left w:val="single" w:sz="6" w:space="0" w:color="auto"/>
              <w:bottom w:val="single" w:sz="6" w:space="0" w:color="auto"/>
              <w:right w:val="single" w:sz="6" w:space="0" w:color="auto"/>
            </w:tcBorders>
            <w:shd w:val="clear" w:color="auto" w:fill="E3E3E3"/>
          </w:tcPr>
          <w:p w14:paraId="526B69E8" w14:textId="3C6AABB5" w:rsidR="003C1530" w:rsidRDefault="00472369" w:rsidP="0028618D">
            <w:pPr>
              <w:pStyle w:val="RIOtabletext"/>
            </w:pPr>
            <w:r>
              <w:t xml:space="preserve">N/A for </w:t>
            </w:r>
            <w:r w:rsidR="00A55B30">
              <w:t xml:space="preserve">this </w:t>
            </w:r>
            <w:r>
              <w:t>newly emerging occupation.</w:t>
            </w:r>
          </w:p>
        </w:tc>
      </w:tr>
    </w:tbl>
    <w:p w14:paraId="6727E85F" w14:textId="77777777" w:rsidR="003C1530" w:rsidRDefault="003C1530" w:rsidP="003C1530">
      <w:pPr>
        <w:rPr>
          <w:rFonts w:ascii="Calibri" w:eastAsia="Calibri" w:hAnsi="Calibri" w:cs="Calibri"/>
          <w:color w:val="000000" w:themeColor="text1"/>
          <w:sz w:val="20"/>
          <w:szCs w:val="20"/>
        </w:rPr>
      </w:pPr>
    </w:p>
    <w:tbl>
      <w:tblPr>
        <w:tblW w:w="0" w:type="auto"/>
        <w:tblLayout w:type="fixed"/>
        <w:tblLook w:val="04A0" w:firstRow="1" w:lastRow="0" w:firstColumn="1" w:lastColumn="0" w:noHBand="0" w:noVBand="1"/>
      </w:tblPr>
      <w:tblGrid>
        <w:gridCol w:w="9165"/>
      </w:tblGrid>
      <w:tr w:rsidR="003C1530" w14:paraId="07F49BCD" w14:textId="77777777" w:rsidTr="0028618D">
        <w:trPr>
          <w:trHeight w:val="405"/>
        </w:trPr>
        <w:tc>
          <w:tcPr>
            <w:tcW w:w="9165" w:type="dxa"/>
            <w:tcBorders>
              <w:top w:val="single" w:sz="6" w:space="0" w:color="auto"/>
              <w:left w:val="single" w:sz="6" w:space="0" w:color="auto"/>
              <w:bottom w:val="single" w:sz="6" w:space="0" w:color="auto"/>
              <w:right w:val="single" w:sz="6" w:space="0" w:color="auto"/>
            </w:tcBorders>
            <w:shd w:val="clear" w:color="auto" w:fill="A2D4EC"/>
          </w:tcPr>
          <w:p w14:paraId="010A6C97" w14:textId="4F734331" w:rsidR="003C1530" w:rsidRDefault="003C1530" w:rsidP="0028618D">
            <w:pPr>
              <w:rPr>
                <w:rFonts w:ascii="Lato" w:eastAsia="Lato" w:hAnsi="Lato" w:cs="Lato"/>
                <w:sz w:val="20"/>
                <w:szCs w:val="20"/>
              </w:rPr>
            </w:pPr>
            <w:r>
              <w:rPr>
                <w:rFonts w:ascii="Lato" w:eastAsia="Lato" w:hAnsi="Lato" w:cs="Lato"/>
                <w:b/>
                <w:bCs/>
                <w:sz w:val="20"/>
                <w:szCs w:val="20"/>
              </w:rPr>
              <w:t xml:space="preserve">Occupational </w:t>
            </w:r>
            <w:r w:rsidR="00962E4E">
              <w:rPr>
                <w:rFonts w:ascii="Lato" w:eastAsia="Lato" w:hAnsi="Lato" w:cs="Lato"/>
                <w:b/>
                <w:bCs/>
                <w:sz w:val="20"/>
                <w:szCs w:val="20"/>
              </w:rPr>
              <w:t>i</w:t>
            </w:r>
            <w:r>
              <w:rPr>
                <w:rFonts w:ascii="Lato" w:eastAsia="Lato" w:hAnsi="Lato" w:cs="Lato"/>
                <w:b/>
                <w:bCs/>
                <w:sz w:val="20"/>
                <w:szCs w:val="20"/>
              </w:rPr>
              <w:t>nsights</w:t>
            </w:r>
            <w:r w:rsidRPr="0C853517">
              <w:rPr>
                <w:rFonts w:ascii="Lato" w:eastAsia="Lato" w:hAnsi="Lato" w:cs="Lato"/>
                <w:sz w:val="20"/>
                <w:szCs w:val="20"/>
              </w:rPr>
              <w:t> </w:t>
            </w:r>
          </w:p>
        </w:tc>
      </w:tr>
      <w:tr w:rsidR="003C1530" w14:paraId="63E8F562" w14:textId="77777777" w:rsidTr="00962E4E">
        <w:trPr>
          <w:trHeight w:val="453"/>
        </w:trPr>
        <w:tc>
          <w:tcPr>
            <w:tcW w:w="9165" w:type="dxa"/>
            <w:tcBorders>
              <w:top w:val="single" w:sz="6" w:space="0" w:color="auto"/>
              <w:left w:val="single" w:sz="6" w:space="0" w:color="auto"/>
              <w:bottom w:val="single" w:sz="6" w:space="0" w:color="auto"/>
              <w:right w:val="single" w:sz="6" w:space="0" w:color="auto"/>
            </w:tcBorders>
            <w:shd w:val="clear" w:color="auto" w:fill="E3E3E3"/>
          </w:tcPr>
          <w:p w14:paraId="4E09AAC4" w14:textId="4B4B9E82" w:rsidR="003C1530" w:rsidRPr="007A05DD" w:rsidRDefault="00472369" w:rsidP="0028618D">
            <w:pPr>
              <w:pStyle w:val="RIOtabletext"/>
            </w:pPr>
            <w:r>
              <w:t xml:space="preserve">N/A for </w:t>
            </w:r>
            <w:r w:rsidR="00A55B30">
              <w:t>this</w:t>
            </w:r>
            <w:r>
              <w:t xml:space="preserve"> newly emerging occupation.</w:t>
            </w:r>
          </w:p>
        </w:tc>
      </w:tr>
    </w:tbl>
    <w:p w14:paraId="1B5C857F" w14:textId="77777777" w:rsidR="00EA741A" w:rsidRDefault="00EA741A">
      <w:pPr>
        <w:rPr>
          <w:rFonts w:ascii="Lato" w:hAnsi="Lato"/>
          <w:color w:val="1696D2"/>
          <w:sz w:val="48"/>
          <w:szCs w:val="48"/>
        </w:rPr>
      </w:pPr>
      <w:r>
        <w:rPr>
          <w:rFonts w:ascii="Lato" w:hAnsi="Lato"/>
          <w:color w:val="1696D2"/>
          <w:sz w:val="48"/>
          <w:szCs w:val="48"/>
        </w:rPr>
        <w:br w:type="page"/>
      </w:r>
    </w:p>
    <w:p w14:paraId="7DD4B35B" w14:textId="6D7899D4" w:rsidR="003B65BB" w:rsidRPr="008A05DA" w:rsidRDefault="00A55B30" w:rsidP="003B65BB">
      <w:pPr>
        <w:rPr>
          <w:rFonts w:ascii="Lato" w:eastAsia="Calibri" w:hAnsi="Lato" w:cs="Calibri"/>
          <w:color w:val="1696D2"/>
          <w:sz w:val="48"/>
          <w:szCs w:val="48"/>
        </w:rPr>
      </w:pPr>
      <w:r>
        <w:rPr>
          <w:rFonts w:ascii="Lato" w:hAnsi="Lato"/>
          <w:color w:val="1696D2"/>
          <w:sz w:val="48"/>
          <w:szCs w:val="48"/>
        </w:rPr>
        <w:lastRenderedPageBreak/>
        <w:t>Works Consulted</w:t>
      </w:r>
    </w:p>
    <w:p w14:paraId="342766DE" w14:textId="27DC1930" w:rsidR="008A62B5" w:rsidRPr="0052283A" w:rsidRDefault="000153D1" w:rsidP="000153D1">
      <w:pPr>
        <w:ind w:left="567" w:hanging="567"/>
        <w:rPr>
          <w:rFonts w:ascii="Lato" w:hAnsi="Lato"/>
          <w:sz w:val="18"/>
          <w:szCs w:val="18"/>
        </w:rPr>
      </w:pPr>
      <w:r w:rsidRPr="0052283A">
        <w:rPr>
          <w:rFonts w:ascii="Lato" w:hAnsi="Lato"/>
          <w:sz w:val="18"/>
          <w:szCs w:val="18"/>
        </w:rPr>
        <w:t xml:space="preserve">Geothermal Heat Pump Consortium, “Final Scientific / Technical Report,” accessed March 2025, </w:t>
      </w:r>
      <w:hyperlink r:id="rId17" w:history="1">
        <w:r w:rsidRPr="0052283A">
          <w:rPr>
            <w:rStyle w:val="Hyperlink"/>
            <w:rFonts w:ascii="Lato" w:hAnsi="Lato"/>
            <w:sz w:val="18"/>
            <w:szCs w:val="18"/>
          </w:rPr>
          <w:t>https://www.osti.gov/servlets/purl/1116539</w:t>
        </w:r>
      </w:hyperlink>
      <w:r w:rsidR="00610A5B" w:rsidRPr="0052283A">
        <w:rPr>
          <w:rStyle w:val="Hyperlink"/>
          <w:rFonts w:ascii="Lato" w:hAnsi="Lato"/>
          <w:sz w:val="18"/>
          <w:szCs w:val="18"/>
        </w:rPr>
        <w:t>.</w:t>
      </w:r>
    </w:p>
    <w:p w14:paraId="3B3AE5E6" w14:textId="2AEC3E13" w:rsidR="0089084D" w:rsidRPr="0052283A" w:rsidRDefault="0089084D" w:rsidP="0089084D">
      <w:pPr>
        <w:ind w:left="567" w:hanging="567"/>
        <w:rPr>
          <w:rFonts w:ascii="Lato" w:hAnsi="Lato"/>
          <w:sz w:val="18"/>
          <w:szCs w:val="18"/>
        </w:rPr>
      </w:pPr>
      <w:r>
        <w:rPr>
          <w:rFonts w:ascii="Lato" w:hAnsi="Lato"/>
          <w:sz w:val="18"/>
          <w:szCs w:val="18"/>
        </w:rPr>
        <w:t xml:space="preserve">Gertler, Charles, Timothy Steeves, and David Wang. 2025. </w:t>
      </w:r>
      <w:hyperlink r:id="rId18" w:history="1">
        <w:r w:rsidRPr="00BB23AA">
          <w:rPr>
            <w:rStyle w:val="Hyperlink"/>
            <w:rFonts w:ascii="Lato" w:hAnsi="Lato"/>
            <w:i/>
            <w:iCs/>
            <w:sz w:val="18"/>
            <w:szCs w:val="18"/>
          </w:rPr>
          <w:t>Pathways to Commercial Liftoff: Geothermal Heating and Cooling</w:t>
        </w:r>
      </w:hyperlink>
      <w:r>
        <w:rPr>
          <w:rFonts w:ascii="Lato" w:hAnsi="Lato"/>
          <w:sz w:val="18"/>
          <w:szCs w:val="18"/>
        </w:rPr>
        <w:t>.</w:t>
      </w:r>
      <w:r w:rsidRPr="0052283A">
        <w:rPr>
          <w:rFonts w:ascii="Lato" w:hAnsi="Lato"/>
          <w:sz w:val="18"/>
          <w:szCs w:val="18"/>
        </w:rPr>
        <w:t xml:space="preserve"> </w:t>
      </w:r>
      <w:r>
        <w:rPr>
          <w:rFonts w:ascii="Lato" w:hAnsi="Lato"/>
          <w:sz w:val="18"/>
          <w:szCs w:val="18"/>
        </w:rPr>
        <w:t xml:space="preserve">Washington, DC: </w:t>
      </w:r>
      <w:r w:rsidRPr="0052283A">
        <w:rPr>
          <w:rFonts w:ascii="Lato" w:hAnsi="Lato"/>
          <w:sz w:val="18"/>
          <w:szCs w:val="18"/>
        </w:rPr>
        <w:t>US Department of Energy</w:t>
      </w:r>
      <w:r>
        <w:rPr>
          <w:rFonts w:ascii="Lato" w:hAnsi="Lato"/>
          <w:sz w:val="18"/>
          <w:szCs w:val="18"/>
        </w:rPr>
        <w:t>.</w:t>
      </w:r>
    </w:p>
    <w:p w14:paraId="575CF755" w14:textId="5BAA1B09" w:rsidR="008A62B5" w:rsidRPr="0052283A" w:rsidRDefault="000153D1" w:rsidP="000153D1">
      <w:pPr>
        <w:ind w:left="567" w:hanging="567"/>
        <w:rPr>
          <w:rFonts w:ascii="Lato" w:hAnsi="Lato"/>
          <w:sz w:val="18"/>
          <w:szCs w:val="18"/>
        </w:rPr>
      </w:pPr>
      <w:r w:rsidRPr="0052283A">
        <w:rPr>
          <w:rFonts w:ascii="Lato" w:hAnsi="Lato"/>
          <w:sz w:val="18"/>
          <w:szCs w:val="18"/>
        </w:rPr>
        <w:t xml:space="preserve">Heating, Refrigeration and Air Conditioning Institute of Canada (HRAI), “Bridging the Skills Gap for Heat Pump Proficiency,” accessed April 2025, </w:t>
      </w:r>
      <w:hyperlink r:id="rId19" w:history="1">
        <w:r w:rsidRPr="0052283A">
          <w:rPr>
            <w:rStyle w:val="Hyperlink"/>
            <w:rFonts w:ascii="Lato" w:hAnsi="Lato"/>
            <w:sz w:val="18"/>
            <w:szCs w:val="18"/>
          </w:rPr>
          <w:t>https://www.hrai.ca/skills-for-heat-pump-proficiency.aspx</w:t>
        </w:r>
      </w:hyperlink>
      <w:r w:rsidR="00610A5B" w:rsidRPr="0052283A">
        <w:rPr>
          <w:rStyle w:val="Hyperlink"/>
          <w:rFonts w:ascii="Lato" w:hAnsi="Lato"/>
          <w:sz w:val="18"/>
          <w:szCs w:val="18"/>
        </w:rPr>
        <w:t>.</w:t>
      </w:r>
    </w:p>
    <w:p w14:paraId="3CFB17BB" w14:textId="7EA1AD22" w:rsidR="000153D1" w:rsidRPr="0052283A" w:rsidRDefault="000153D1" w:rsidP="000153D1">
      <w:pPr>
        <w:ind w:left="567" w:hanging="567"/>
        <w:rPr>
          <w:rFonts w:ascii="Lato" w:hAnsi="Lato"/>
          <w:sz w:val="18"/>
          <w:szCs w:val="18"/>
        </w:rPr>
      </w:pPr>
      <w:r w:rsidRPr="0052283A">
        <w:rPr>
          <w:rFonts w:ascii="Lato" w:hAnsi="Lato"/>
          <w:sz w:val="18"/>
          <w:szCs w:val="18"/>
        </w:rPr>
        <w:t>International Ground Source Heat Pump Association, “</w:t>
      </w:r>
      <w:r w:rsidR="00513B0C">
        <w:rPr>
          <w:rFonts w:ascii="Lato" w:hAnsi="Lato"/>
          <w:sz w:val="18"/>
          <w:szCs w:val="18"/>
        </w:rPr>
        <w:t xml:space="preserve">About Geothermal: </w:t>
      </w:r>
      <w:r w:rsidRPr="0052283A">
        <w:rPr>
          <w:rFonts w:ascii="Lato" w:hAnsi="Lato"/>
          <w:sz w:val="18"/>
          <w:szCs w:val="18"/>
        </w:rPr>
        <w:t xml:space="preserve">An </w:t>
      </w:r>
      <w:r w:rsidR="00513B0C">
        <w:rPr>
          <w:rFonts w:ascii="Lato" w:hAnsi="Lato"/>
          <w:sz w:val="18"/>
          <w:szCs w:val="18"/>
        </w:rPr>
        <w:t>O</w:t>
      </w:r>
      <w:r w:rsidRPr="0052283A">
        <w:rPr>
          <w:rFonts w:ascii="Lato" w:hAnsi="Lato"/>
          <w:sz w:val="18"/>
          <w:szCs w:val="18"/>
        </w:rPr>
        <w:t xml:space="preserve">verview of Geothermal Ground Source Heat Pumps,” accessed May 2025, </w:t>
      </w:r>
      <w:hyperlink r:id="rId20" w:history="1">
        <w:r w:rsidRPr="0052283A">
          <w:rPr>
            <w:rStyle w:val="Hyperlink"/>
            <w:rFonts w:ascii="Lato" w:hAnsi="Lato"/>
            <w:sz w:val="18"/>
            <w:szCs w:val="18"/>
          </w:rPr>
          <w:t>https://igshpa.org/about-geothermal</w:t>
        </w:r>
      </w:hyperlink>
      <w:r w:rsidR="00610A5B" w:rsidRPr="0052283A">
        <w:rPr>
          <w:rStyle w:val="Hyperlink"/>
          <w:rFonts w:ascii="Lato" w:hAnsi="Lato"/>
          <w:sz w:val="18"/>
          <w:szCs w:val="18"/>
        </w:rPr>
        <w:t>.</w:t>
      </w:r>
    </w:p>
    <w:p w14:paraId="387263B2" w14:textId="0C34D639" w:rsidR="000153D1" w:rsidRPr="0052283A" w:rsidRDefault="000153D1" w:rsidP="000153D1">
      <w:pPr>
        <w:ind w:left="567" w:hanging="567"/>
        <w:rPr>
          <w:rFonts w:ascii="Lato" w:hAnsi="Lato"/>
          <w:sz w:val="18"/>
          <w:szCs w:val="18"/>
        </w:rPr>
      </w:pPr>
      <w:r w:rsidRPr="0052283A">
        <w:rPr>
          <w:rFonts w:ascii="Lato" w:hAnsi="Lato"/>
          <w:sz w:val="18"/>
          <w:szCs w:val="18"/>
        </w:rPr>
        <w:t xml:space="preserve">ONET Online, “Geothermal Technicians 49-9099.01,” accessed March 2025, </w:t>
      </w:r>
      <w:hyperlink r:id="rId21" w:history="1">
        <w:r w:rsidRPr="0052283A">
          <w:rPr>
            <w:rStyle w:val="Hyperlink"/>
            <w:rFonts w:ascii="Lato" w:hAnsi="Lato"/>
            <w:sz w:val="18"/>
            <w:szCs w:val="18"/>
          </w:rPr>
          <w:t>https://www.onetonline.org/link/summary/49-9099.01</w:t>
        </w:r>
      </w:hyperlink>
      <w:r w:rsidR="00610A5B" w:rsidRPr="0052283A">
        <w:rPr>
          <w:sz w:val="18"/>
          <w:szCs w:val="18"/>
        </w:rPr>
        <w:t>.</w:t>
      </w:r>
    </w:p>
    <w:p w14:paraId="36BB903E" w14:textId="77777777" w:rsidR="00EA741A" w:rsidRDefault="00EA741A">
      <w:pPr>
        <w:rPr>
          <w:rFonts w:ascii="Lato" w:hAnsi="Lato"/>
          <w:b/>
          <w:bCs/>
          <w:color w:val="1696D2"/>
        </w:rPr>
      </w:pPr>
      <w:r>
        <w:br w:type="page"/>
      </w:r>
    </w:p>
    <w:p w14:paraId="62B84025" w14:textId="2CFB10AD" w:rsidR="003B65BB" w:rsidRPr="00A4429D" w:rsidRDefault="003B65BB" w:rsidP="003B65BB">
      <w:pPr>
        <w:pStyle w:val="StatementofIndependenceheading"/>
      </w:pPr>
      <w:r w:rsidRPr="00A4429D">
        <w:lastRenderedPageBreak/>
        <w:t xml:space="preserve">STATEMENT OF INDEPENDENCE </w:t>
      </w:r>
    </w:p>
    <w:p w14:paraId="5181C87F" w14:textId="77777777" w:rsidR="003B65BB" w:rsidRPr="00A4429D" w:rsidRDefault="003B65BB" w:rsidP="003B65BB">
      <w:pPr>
        <w:pStyle w:val="StatementofIndependencetext"/>
        <w:rPr>
          <w:rFonts w:eastAsia="Calibri" w:cs="Calibri"/>
          <w:color w:val="000000" w:themeColor="text1"/>
        </w:rPr>
      </w:pPr>
      <w:r w:rsidRPr="00A4429D">
        <w:t xml:space="preserve">The Urban Institute strives to meet the highest standards of integrity and quality in its research and analyses and in the evidence-based policy recommendations offered by its researchers and experts. We believe that operating </w:t>
      </w:r>
      <w:proofErr w:type="gramStart"/>
      <w:r w:rsidRPr="00A4429D">
        <w:t>consistent</w:t>
      </w:r>
      <w:proofErr w:type="gramEnd"/>
      <w:r w:rsidRPr="00A4429D">
        <w:t xml:space="preserve"> with the values of independence, rigor, and transparency is essential to maintaining those standards. As an organization, the Urban Institute does not take positions on issues, but it does empower and support its experts in sharing their own evidence-based views and policy recommendations that have been shaped by scholarship. Funders do not determine our research findings or the insights and recommendations of our experts. Urban scholars and experts are expected to be objective and follow the evidence wherever it may lead.</w:t>
      </w:r>
    </w:p>
    <w:p w14:paraId="4BA4A52D" w14:textId="77777777" w:rsidR="00F60EE9" w:rsidRPr="00A4429D" w:rsidRDefault="00E4737D" w:rsidP="005121AD">
      <w:pPr>
        <w:pStyle w:val="StatementofIndependencetext"/>
        <w:rPr>
          <w:rFonts w:eastAsia="Calibri" w:cs="Calibri"/>
          <w:color w:val="000000" w:themeColor="text1"/>
        </w:rPr>
      </w:pPr>
      <w:r>
        <w:rPr>
          <w:noProof/>
        </w:rPr>
        <w:lastRenderedPageBreak/>
        <mc:AlternateContent>
          <mc:Choice Requires="wps">
            <w:drawing>
              <wp:anchor distT="0" distB="0" distL="114300" distR="114300" simplePos="0" relativeHeight="251663360" behindDoc="0" locked="0" layoutInCell="1" allowOverlap="1" wp14:anchorId="19BB03DC" wp14:editId="368FD548">
                <wp:simplePos x="0" y="0"/>
                <wp:positionH relativeFrom="page">
                  <wp:posOffset>613773</wp:posOffset>
                </wp:positionH>
                <wp:positionV relativeFrom="page">
                  <wp:posOffset>8266339</wp:posOffset>
                </wp:positionV>
                <wp:extent cx="2148840" cy="795528"/>
                <wp:effectExtent l="0" t="0" r="3810" b="5080"/>
                <wp:wrapNone/>
                <wp:docPr id="23" name="Text Box 23"/>
                <wp:cNvGraphicFramePr/>
                <a:graphic xmlns:a="http://schemas.openxmlformats.org/drawingml/2006/main">
                  <a:graphicData uri="http://schemas.microsoft.com/office/word/2010/wordprocessingShape">
                    <wps:wsp>
                      <wps:cNvSpPr txBox="1"/>
                      <wps:spPr>
                        <a:xfrm>
                          <a:off x="0" y="0"/>
                          <a:ext cx="2148840" cy="79552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6906C7" w14:textId="77777777" w:rsidR="00142DF2" w:rsidRPr="00C7136F" w:rsidRDefault="00142DF2" w:rsidP="00EF24DA">
                            <w:pPr>
                              <w:pStyle w:val="BodyText0"/>
                              <w:rPr>
                                <w:rFonts w:cs="Lato Regular"/>
                                <w:sz w:val="24"/>
                                <w:szCs w:val="24"/>
                              </w:rPr>
                            </w:pPr>
                            <w:r>
                              <w:rPr>
                                <w:rFonts w:cs="Lato Regular"/>
                                <w:sz w:val="24"/>
                                <w:szCs w:val="24"/>
                              </w:rPr>
                              <w:t>500 L’Enfant Plaza SW</w:t>
                            </w:r>
                            <w:r>
                              <w:rPr>
                                <w:rFonts w:cs="Lato Regular"/>
                                <w:sz w:val="24"/>
                                <w:szCs w:val="24"/>
                              </w:rPr>
                              <w:br/>
                              <w:t>Washington, DC 20024</w:t>
                            </w:r>
                          </w:p>
                          <w:p w14:paraId="4C35B4D1" w14:textId="77777777" w:rsidR="00142DF2" w:rsidRPr="00E4737D" w:rsidRDefault="00142DF2" w:rsidP="00EF24DA">
                            <w:pPr>
                              <w:rPr>
                                <w:rFonts w:ascii="Lato" w:hAnsi="Lato" w:cs="Lato Regular"/>
                                <w:i/>
                                <w:iCs/>
                              </w:rPr>
                            </w:pPr>
                            <w:r w:rsidRPr="00E4737D">
                              <w:rPr>
                                <w:rFonts w:ascii="Lato" w:hAnsi="Lato" w:cs="Lato Regular"/>
                                <w:i/>
                                <w:iCs/>
                              </w:rPr>
                              <w:t>www.urban.org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9BB03DC">
                <v:stroke joinstyle="miter"/>
                <v:path gradientshapeok="t" o:connecttype="rect"/>
              </v:shapetype>
              <v:shape id="Text Box 23" style="position:absolute;margin-left:48.35pt;margin-top:650.9pt;width:169.2pt;height:62.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">
                <v:textbox>
                  <w:txbxContent>
                    <w:p w:rsidRPr="00C7136F" w:rsidR="00142DF2" w:rsidP="00EF24DA" w:rsidRDefault="00142DF2" w14:paraId="046906C7" w14:textId="77777777">
                      <w:pPr>
                        <w:pStyle w:val="BodyText0"/>
                        <w:rPr>
                          <w:rFonts w:cs="Lato Regular"/>
                          <w:sz w:val="24"/>
                          <w:szCs w:val="24"/>
                        </w:rPr>
                      </w:pPr>
                      <w:r>
                        <w:rPr>
                          <w:rFonts w:cs="Lato Regular"/>
                          <w:sz w:val="24"/>
                          <w:szCs w:val="24"/>
                        </w:rPr>
                        <w:t>500 L’Enfant Plaza SW</w:t>
                      </w:r>
                      <w:r>
                        <w:rPr>
                          <w:rFonts w:cs="Lato Regular"/>
                          <w:sz w:val="24"/>
                          <w:szCs w:val="24"/>
                        </w:rPr>
                        <w:br/>
                        <w:t>Washington, DC 20024</w:t>
                      </w:r>
                    </w:p>
                    <w:p w:rsidRPr="00E4737D" w:rsidR="00142DF2" w:rsidP="00EF24DA" w:rsidRDefault="00142DF2" w14:paraId="4C35B4D1" w14:textId="77777777">
                      <w:pPr>
                        <w:rPr>
                          <w:rFonts w:ascii="Lato" w:hAnsi="Lato" w:cs="Lato Regular"/>
                          <w:i/>
                          <w:iCs/>
                        </w:rPr>
                      </w:pPr>
                      <w:r w:rsidRPr="00E4737D">
                        <w:rPr>
                          <w:rFonts w:ascii="Lato" w:hAnsi="Lato" w:cs="Lato Regular"/>
                          <w:i/>
                          <w:iCs/>
                        </w:rPr>
                        <w:t>www.urban.org</w:t>
                      </w:r>
                    </w:p>
                  </w:txbxContent>
                </v:textbox>
                <w10:wrap anchorx="page" anchory="page"/>
              </v:shape>
            </w:pict>
          </mc:Fallback>
        </mc:AlternateContent>
      </w:r>
      <w:r>
        <w:rPr>
          <w:noProof/>
        </w:rPr>
        <w:drawing>
          <wp:anchor distT="0" distB="228600" distL="114300" distR="114300" simplePos="0" relativeHeight="251664384" behindDoc="0" locked="0" layoutInCell="1" allowOverlap="1" wp14:anchorId="46F5F423" wp14:editId="64A3B968">
            <wp:simplePos x="0" y="0"/>
            <wp:positionH relativeFrom="column">
              <wp:posOffset>-301625</wp:posOffset>
            </wp:positionH>
            <wp:positionV relativeFrom="page">
              <wp:posOffset>7205345</wp:posOffset>
            </wp:positionV>
            <wp:extent cx="3355848" cy="914538"/>
            <wp:effectExtent l="0" t="0" r="0" b="0"/>
            <wp:wrapTopAndBottom/>
            <wp:docPr id="26" name="Picture 26" descr="Urban Institute: Elevate the Debate" title="Urban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ban_grid_elevate_blue_trans.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355848" cy="914538"/>
                    </a:xfrm>
                    <a:prstGeom prst="rect">
                      <a:avLst/>
                    </a:prstGeom>
                  </pic:spPr>
                </pic:pic>
              </a:graphicData>
            </a:graphic>
            <wp14:sizeRelH relativeFrom="margin">
              <wp14:pctWidth>0</wp14:pctWidth>
            </wp14:sizeRelH>
            <wp14:sizeRelV relativeFrom="margin">
              <wp14:pctHeight>0</wp14:pctHeight>
            </wp14:sizeRelV>
          </wp:anchor>
        </w:drawing>
      </w:r>
      <w:r w:rsidR="00EF24DA">
        <w:rPr>
          <w:noProof/>
        </w:rPr>
        <w:drawing>
          <wp:anchor distT="0" distB="0" distL="114300" distR="114300" simplePos="0" relativeHeight="251659264" behindDoc="0" locked="0" layoutInCell="1" allowOverlap="1" wp14:anchorId="780CAAB0" wp14:editId="18FD0EF6">
            <wp:simplePos x="0" y="0"/>
            <wp:positionH relativeFrom="margin">
              <wp:posOffset>-865505</wp:posOffset>
            </wp:positionH>
            <wp:positionV relativeFrom="margin">
              <wp:posOffset>-697774</wp:posOffset>
            </wp:positionV>
            <wp:extent cx="7712710" cy="9639300"/>
            <wp:effectExtent l="0" t="0" r="2540" b="0"/>
            <wp:wrapSquare wrapText="bothSides"/>
            <wp:docPr id="2" name="Picture 2" descr="A background image consisting of gray dots in a grid pattern." title="Back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Pattern.jpg"/>
                    <pic:cNvPicPr/>
                  </pic:nvPicPr>
                  <pic:blipFill>
                    <a:blip r:embed="rId23">
                      <a:extLst>
                        <a:ext uri="{28A0092B-C50C-407E-A947-70E740481C1C}">
                          <a14:useLocalDpi xmlns:a14="http://schemas.microsoft.com/office/drawing/2010/main" val="0"/>
                        </a:ext>
                      </a:extLst>
                    </a:blip>
                    <a:stretch>
                      <a:fillRect/>
                    </a:stretch>
                  </pic:blipFill>
                  <pic:spPr>
                    <a:xfrm>
                      <a:off x="0" y="0"/>
                      <a:ext cx="7712710" cy="9639300"/>
                    </a:xfrm>
                    <a:prstGeom prst="rect">
                      <a:avLst/>
                    </a:prstGeom>
                  </pic:spPr>
                </pic:pic>
              </a:graphicData>
            </a:graphic>
          </wp:anchor>
        </w:drawing>
      </w:r>
    </w:p>
    <w:sectPr w:rsidR="00F60EE9" w:rsidRPr="00A4429D">
      <w:footerReference w:type="even"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B000C" w14:textId="77777777" w:rsidR="006238AF" w:rsidRDefault="006238AF" w:rsidP="003F6AC9">
      <w:pPr>
        <w:spacing w:after="0" w:line="240" w:lineRule="auto"/>
      </w:pPr>
      <w:r>
        <w:separator/>
      </w:r>
    </w:p>
  </w:endnote>
  <w:endnote w:type="continuationSeparator" w:id="0">
    <w:p w14:paraId="34C3F5EB" w14:textId="77777777" w:rsidR="006238AF" w:rsidRDefault="006238AF" w:rsidP="003F6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altName w:val="Segoe UI"/>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Light">
    <w:charset w:val="00"/>
    <w:family w:val="swiss"/>
    <w:pitch w:val="variable"/>
    <w:sig w:usb0="E10002FF" w:usb1="5000ECFF" w:usb2="00000021"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Lato Regular">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6"/>
      <w:tblW w:w="89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0"/>
      <w:gridCol w:w="344"/>
      <w:gridCol w:w="8282"/>
    </w:tblGrid>
    <w:tr w:rsidR="00142DF2" w:rsidRPr="00963DEC" w14:paraId="376C566C" w14:textId="77777777" w:rsidTr="00EF24DA">
      <w:trPr>
        <w:cantSplit/>
        <w:tblHeader/>
        <w:jc w:val="center"/>
      </w:trPr>
      <w:tc>
        <w:tcPr>
          <w:tcW w:w="360" w:type="dxa"/>
          <w:shd w:val="clear" w:color="auto" w:fill="C6C6C6"/>
          <w:noWrap/>
          <w:tcMar>
            <w:top w:w="43" w:type="dxa"/>
            <w:left w:w="0" w:type="dxa"/>
            <w:bottom w:w="43" w:type="dxa"/>
            <w:right w:w="0" w:type="dxa"/>
          </w:tcMar>
        </w:tcPr>
        <w:p w14:paraId="659991D1" w14:textId="77777777" w:rsidR="00142DF2" w:rsidRPr="00963DEC" w:rsidRDefault="00142DF2" w:rsidP="00EF24DA">
          <w:pPr>
            <w:rPr>
              <w:caps/>
              <w:spacing w:val="20"/>
              <w:sz w:val="15"/>
              <w:szCs w:val="15"/>
            </w:rPr>
          </w:pPr>
        </w:p>
      </w:tc>
      <w:tc>
        <w:tcPr>
          <w:tcW w:w="343" w:type="dxa"/>
          <w:shd w:val="clear" w:color="auto" w:fill="FFB918"/>
          <w:noWrap/>
          <w:tcMar>
            <w:top w:w="43" w:type="dxa"/>
            <w:left w:w="0" w:type="dxa"/>
            <w:bottom w:w="43" w:type="dxa"/>
            <w:right w:w="0" w:type="dxa"/>
          </w:tcMar>
          <w:vAlign w:val="center"/>
        </w:tcPr>
        <w:p w14:paraId="4F7BDF49" w14:textId="77777777" w:rsidR="00142DF2" w:rsidRPr="00963DEC" w:rsidRDefault="00142DF2" w:rsidP="00EF24DA">
          <w:pPr>
            <w:jc w:val="center"/>
            <w:rPr>
              <w:caps/>
              <w:spacing w:val="20"/>
              <w:sz w:val="15"/>
              <w:szCs w:val="15"/>
            </w:rPr>
          </w:pPr>
          <w:r w:rsidRPr="00963DEC">
            <w:rPr>
              <w:caps/>
              <w:spacing w:val="20"/>
              <w:sz w:val="15"/>
              <w:szCs w:val="15"/>
            </w:rPr>
            <w:fldChar w:fldCharType="begin"/>
          </w:r>
          <w:r w:rsidRPr="00963DEC">
            <w:rPr>
              <w:caps/>
              <w:spacing w:val="20"/>
              <w:sz w:val="15"/>
              <w:szCs w:val="15"/>
            </w:rPr>
            <w:instrText xml:space="preserve"> PAGE   \* MERGEFORMAT </w:instrText>
          </w:r>
          <w:r w:rsidRPr="00963DEC">
            <w:rPr>
              <w:caps/>
              <w:spacing w:val="20"/>
              <w:sz w:val="15"/>
              <w:szCs w:val="15"/>
            </w:rPr>
            <w:fldChar w:fldCharType="separate"/>
          </w:r>
          <w:r w:rsidRPr="00212E16">
            <w:rPr>
              <w:bCs/>
              <w:caps/>
              <w:noProof/>
              <w:spacing w:val="20"/>
              <w:sz w:val="15"/>
              <w:szCs w:val="15"/>
            </w:rPr>
            <w:t>ii</w:t>
          </w:r>
          <w:r w:rsidRPr="00963DEC">
            <w:rPr>
              <w:caps/>
              <w:spacing w:val="20"/>
              <w:sz w:val="15"/>
              <w:szCs w:val="15"/>
            </w:rPr>
            <w:fldChar w:fldCharType="end"/>
          </w:r>
        </w:p>
      </w:tc>
      <w:tc>
        <w:tcPr>
          <w:tcW w:w="8266" w:type="dxa"/>
          <w:shd w:val="clear" w:color="auto" w:fill="C6C6C6"/>
          <w:noWrap/>
          <w:tcMar>
            <w:top w:w="43" w:type="dxa"/>
            <w:left w:w="0" w:type="dxa"/>
            <w:bottom w:w="43" w:type="dxa"/>
            <w:right w:w="533" w:type="dxa"/>
          </w:tcMar>
          <w:vAlign w:val="center"/>
        </w:tcPr>
        <w:p w14:paraId="5E31CC02" w14:textId="77777777" w:rsidR="00142DF2" w:rsidRPr="00963DEC" w:rsidRDefault="00142DF2" w:rsidP="00EF24DA">
          <w:pPr>
            <w:jc w:val="right"/>
            <w:rPr>
              <w:b/>
              <w:caps/>
              <w:spacing w:val="20"/>
              <w:sz w:val="15"/>
              <w:szCs w:val="15"/>
            </w:rPr>
          </w:pPr>
          <w:r w:rsidRPr="00963DEC">
            <w:rPr>
              <w:b/>
              <w:caps/>
              <w:spacing w:val="20"/>
              <w:sz w:val="15"/>
              <w:szCs w:val="15"/>
            </w:rPr>
            <w:t>acknowledgments</w:t>
          </w:r>
          <w:r>
            <w:rPr>
              <w:b/>
              <w:caps/>
              <w:spacing w:val="20"/>
              <w:sz w:val="15"/>
              <w:szCs w:val="15"/>
            </w:rPr>
            <w:t xml:space="preserve"> and Introduction</w:t>
          </w:r>
        </w:p>
      </w:tc>
    </w:tr>
  </w:tbl>
  <w:p w14:paraId="523C4413" w14:textId="77777777" w:rsidR="00142DF2" w:rsidRDefault="00142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7"/>
      <w:tblW w:w="89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266"/>
      <w:gridCol w:w="360"/>
      <w:gridCol w:w="360"/>
    </w:tblGrid>
    <w:tr w:rsidR="00142DF2" w:rsidRPr="00963DEC" w14:paraId="0391AB3B" w14:textId="77777777" w:rsidTr="00EF24DA">
      <w:trPr>
        <w:cantSplit/>
        <w:tblHeader/>
        <w:jc w:val="center"/>
      </w:trPr>
      <w:tc>
        <w:tcPr>
          <w:tcW w:w="8266" w:type="dxa"/>
          <w:shd w:val="clear" w:color="auto" w:fill="C6C6C6"/>
          <w:noWrap/>
          <w:tcMar>
            <w:top w:w="43" w:type="dxa"/>
            <w:left w:w="288" w:type="dxa"/>
            <w:bottom w:w="43" w:type="dxa"/>
            <w:right w:w="0" w:type="dxa"/>
          </w:tcMar>
          <w:vAlign w:val="center"/>
        </w:tcPr>
        <w:p w14:paraId="12CDD62B" w14:textId="77777777" w:rsidR="00142DF2" w:rsidRPr="00963DEC" w:rsidRDefault="00142DF2" w:rsidP="00EF24DA">
          <w:pPr>
            <w:rPr>
              <w:b/>
              <w:caps/>
              <w:spacing w:val="20"/>
              <w:sz w:val="15"/>
              <w:szCs w:val="15"/>
            </w:rPr>
          </w:pPr>
          <w:r>
            <w:rPr>
              <w:b/>
              <w:caps/>
              <w:spacing w:val="20"/>
              <w:sz w:val="15"/>
              <w:szCs w:val="15"/>
            </w:rPr>
            <w:t>ACKNOWLEDGMENTS AND INTRODUCTION</w:t>
          </w:r>
        </w:p>
      </w:tc>
      <w:tc>
        <w:tcPr>
          <w:tcW w:w="360" w:type="dxa"/>
          <w:shd w:val="clear" w:color="auto" w:fill="FFB918"/>
          <w:noWrap/>
          <w:tcMar>
            <w:top w:w="43" w:type="dxa"/>
            <w:left w:w="0" w:type="dxa"/>
            <w:bottom w:w="43" w:type="dxa"/>
            <w:right w:w="0" w:type="dxa"/>
          </w:tcMar>
          <w:vAlign w:val="center"/>
        </w:tcPr>
        <w:p w14:paraId="7D9DEEEF" w14:textId="77777777" w:rsidR="00142DF2" w:rsidRPr="00963DEC" w:rsidRDefault="00142DF2" w:rsidP="00EF24DA">
          <w:pPr>
            <w:jc w:val="center"/>
            <w:rPr>
              <w:caps/>
              <w:spacing w:val="20"/>
              <w:sz w:val="15"/>
              <w:szCs w:val="15"/>
            </w:rPr>
          </w:pPr>
          <w:r w:rsidRPr="00963DEC">
            <w:rPr>
              <w:caps/>
              <w:spacing w:val="20"/>
              <w:sz w:val="15"/>
              <w:szCs w:val="15"/>
            </w:rPr>
            <w:fldChar w:fldCharType="begin"/>
          </w:r>
          <w:r w:rsidRPr="00963DEC">
            <w:rPr>
              <w:caps/>
              <w:spacing w:val="20"/>
              <w:sz w:val="15"/>
              <w:szCs w:val="15"/>
            </w:rPr>
            <w:instrText xml:space="preserve"> PAGE   \* MERGEFORMAT </w:instrText>
          </w:r>
          <w:r w:rsidRPr="00963DEC">
            <w:rPr>
              <w:caps/>
              <w:spacing w:val="20"/>
              <w:sz w:val="15"/>
              <w:szCs w:val="15"/>
            </w:rPr>
            <w:fldChar w:fldCharType="separate"/>
          </w:r>
          <w:r w:rsidRPr="00A84AE5">
            <w:rPr>
              <w:bCs/>
              <w:caps/>
              <w:noProof/>
              <w:spacing w:val="20"/>
              <w:sz w:val="15"/>
              <w:szCs w:val="15"/>
            </w:rPr>
            <w:t>iii</w:t>
          </w:r>
          <w:r w:rsidRPr="00963DEC">
            <w:rPr>
              <w:caps/>
              <w:spacing w:val="20"/>
              <w:sz w:val="15"/>
              <w:szCs w:val="15"/>
            </w:rPr>
            <w:fldChar w:fldCharType="end"/>
          </w:r>
        </w:p>
      </w:tc>
      <w:tc>
        <w:tcPr>
          <w:tcW w:w="360" w:type="dxa"/>
          <w:shd w:val="clear" w:color="auto" w:fill="C6C6C6"/>
          <w:noWrap/>
          <w:tcMar>
            <w:top w:w="43" w:type="dxa"/>
            <w:left w:w="0" w:type="dxa"/>
            <w:bottom w:w="43" w:type="dxa"/>
            <w:right w:w="0" w:type="dxa"/>
          </w:tcMar>
          <w:vAlign w:val="center"/>
        </w:tcPr>
        <w:p w14:paraId="2EE43352" w14:textId="77777777" w:rsidR="00142DF2" w:rsidRPr="00963DEC" w:rsidRDefault="00142DF2" w:rsidP="00EF24DA">
          <w:pPr>
            <w:jc w:val="right"/>
            <w:rPr>
              <w:caps/>
              <w:spacing w:val="20"/>
              <w:sz w:val="15"/>
              <w:szCs w:val="15"/>
            </w:rPr>
          </w:pPr>
        </w:p>
      </w:tc>
    </w:tr>
  </w:tbl>
  <w:p w14:paraId="0662B321" w14:textId="77777777" w:rsidR="00142DF2" w:rsidRDefault="00142DF2" w:rsidP="00EF24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6"/>
      <w:tblW w:w="89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0"/>
      <w:gridCol w:w="344"/>
      <w:gridCol w:w="8282"/>
    </w:tblGrid>
    <w:tr w:rsidR="00142DF2" w:rsidRPr="00963DEC" w14:paraId="2A6CBC93" w14:textId="77777777" w:rsidTr="00EF24DA">
      <w:trPr>
        <w:cantSplit/>
        <w:tblHeader/>
        <w:jc w:val="center"/>
      </w:trPr>
      <w:tc>
        <w:tcPr>
          <w:tcW w:w="360" w:type="dxa"/>
          <w:shd w:val="clear" w:color="auto" w:fill="C6C6C6"/>
          <w:noWrap/>
          <w:tcMar>
            <w:top w:w="43" w:type="dxa"/>
            <w:left w:w="0" w:type="dxa"/>
            <w:bottom w:w="43" w:type="dxa"/>
            <w:right w:w="0" w:type="dxa"/>
          </w:tcMar>
        </w:tcPr>
        <w:p w14:paraId="67EA8AD5" w14:textId="77777777" w:rsidR="00142DF2" w:rsidRPr="00963DEC" w:rsidRDefault="00142DF2" w:rsidP="00EF24DA">
          <w:pPr>
            <w:rPr>
              <w:caps/>
              <w:spacing w:val="20"/>
              <w:sz w:val="15"/>
              <w:szCs w:val="15"/>
            </w:rPr>
          </w:pPr>
        </w:p>
      </w:tc>
      <w:tc>
        <w:tcPr>
          <w:tcW w:w="343" w:type="dxa"/>
          <w:shd w:val="clear" w:color="auto" w:fill="FFB918"/>
          <w:noWrap/>
          <w:tcMar>
            <w:top w:w="43" w:type="dxa"/>
            <w:left w:w="0" w:type="dxa"/>
            <w:bottom w:w="43" w:type="dxa"/>
            <w:right w:w="0" w:type="dxa"/>
          </w:tcMar>
          <w:vAlign w:val="center"/>
        </w:tcPr>
        <w:p w14:paraId="2BDCFCA6" w14:textId="77777777" w:rsidR="00142DF2" w:rsidRPr="00963DEC" w:rsidRDefault="00142DF2" w:rsidP="00EF24DA">
          <w:pPr>
            <w:jc w:val="center"/>
            <w:rPr>
              <w:caps/>
              <w:spacing w:val="20"/>
              <w:sz w:val="15"/>
              <w:szCs w:val="15"/>
            </w:rPr>
          </w:pPr>
          <w:r w:rsidRPr="00963DEC">
            <w:rPr>
              <w:caps/>
              <w:spacing w:val="20"/>
              <w:sz w:val="15"/>
              <w:szCs w:val="15"/>
            </w:rPr>
            <w:fldChar w:fldCharType="begin"/>
          </w:r>
          <w:r w:rsidRPr="00963DEC">
            <w:rPr>
              <w:caps/>
              <w:spacing w:val="20"/>
              <w:sz w:val="15"/>
              <w:szCs w:val="15"/>
            </w:rPr>
            <w:instrText xml:space="preserve"> PAGE   \* MERGEFORMAT </w:instrText>
          </w:r>
          <w:r w:rsidRPr="00963DEC">
            <w:rPr>
              <w:caps/>
              <w:spacing w:val="20"/>
              <w:sz w:val="15"/>
              <w:szCs w:val="15"/>
            </w:rPr>
            <w:fldChar w:fldCharType="separate"/>
          </w:r>
          <w:r w:rsidRPr="00212E16">
            <w:rPr>
              <w:bCs/>
              <w:caps/>
              <w:noProof/>
              <w:spacing w:val="20"/>
              <w:sz w:val="15"/>
              <w:szCs w:val="15"/>
            </w:rPr>
            <w:t>ii</w:t>
          </w:r>
          <w:r w:rsidRPr="00963DEC">
            <w:rPr>
              <w:caps/>
              <w:spacing w:val="20"/>
              <w:sz w:val="15"/>
              <w:szCs w:val="15"/>
            </w:rPr>
            <w:fldChar w:fldCharType="end"/>
          </w:r>
        </w:p>
      </w:tc>
      <w:tc>
        <w:tcPr>
          <w:tcW w:w="8266" w:type="dxa"/>
          <w:shd w:val="clear" w:color="auto" w:fill="C6C6C6"/>
          <w:noWrap/>
          <w:tcMar>
            <w:top w:w="43" w:type="dxa"/>
            <w:left w:w="0" w:type="dxa"/>
            <w:bottom w:w="43" w:type="dxa"/>
            <w:right w:w="533" w:type="dxa"/>
          </w:tcMar>
          <w:vAlign w:val="center"/>
        </w:tcPr>
        <w:p w14:paraId="57D53C07" w14:textId="0C59CEF8" w:rsidR="00142DF2" w:rsidRPr="00963DEC" w:rsidRDefault="009303CC" w:rsidP="00EF24DA">
          <w:pPr>
            <w:jc w:val="right"/>
            <w:rPr>
              <w:b/>
              <w:caps/>
              <w:spacing w:val="20"/>
              <w:sz w:val="15"/>
              <w:szCs w:val="15"/>
            </w:rPr>
          </w:pPr>
          <w:r>
            <w:rPr>
              <w:b/>
              <w:caps/>
              <w:spacing w:val="20"/>
              <w:sz w:val="15"/>
              <w:szCs w:val="15"/>
            </w:rPr>
            <w:t>Ground heat exchanger installer</w:t>
          </w:r>
        </w:p>
      </w:tc>
    </w:tr>
  </w:tbl>
  <w:p w14:paraId="288B19B0" w14:textId="77777777" w:rsidR="00142DF2" w:rsidRDefault="00142D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7"/>
      <w:tblW w:w="89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266"/>
      <w:gridCol w:w="360"/>
      <w:gridCol w:w="360"/>
    </w:tblGrid>
    <w:tr w:rsidR="00142DF2" w:rsidRPr="00963DEC" w14:paraId="495308B1" w14:textId="77777777" w:rsidTr="00EF24DA">
      <w:trPr>
        <w:cantSplit/>
        <w:tblHeader/>
        <w:jc w:val="center"/>
      </w:trPr>
      <w:tc>
        <w:tcPr>
          <w:tcW w:w="8266" w:type="dxa"/>
          <w:shd w:val="clear" w:color="auto" w:fill="C6C6C6"/>
          <w:noWrap/>
          <w:tcMar>
            <w:top w:w="43" w:type="dxa"/>
            <w:left w:w="288" w:type="dxa"/>
            <w:bottom w:w="43" w:type="dxa"/>
            <w:right w:w="0" w:type="dxa"/>
          </w:tcMar>
          <w:vAlign w:val="center"/>
        </w:tcPr>
        <w:p w14:paraId="74F9E316" w14:textId="3A9BB2A6" w:rsidR="00142DF2" w:rsidRPr="00963DEC" w:rsidRDefault="001D55B3" w:rsidP="00EF24DA">
          <w:pPr>
            <w:rPr>
              <w:b/>
              <w:caps/>
              <w:spacing w:val="20"/>
              <w:sz w:val="15"/>
              <w:szCs w:val="15"/>
            </w:rPr>
          </w:pPr>
          <w:r>
            <w:rPr>
              <w:b/>
              <w:caps/>
              <w:spacing w:val="20"/>
              <w:sz w:val="15"/>
              <w:szCs w:val="15"/>
            </w:rPr>
            <w:t>Ground heat exchanger installer</w:t>
          </w:r>
        </w:p>
      </w:tc>
      <w:tc>
        <w:tcPr>
          <w:tcW w:w="360" w:type="dxa"/>
          <w:shd w:val="clear" w:color="auto" w:fill="FFB918"/>
          <w:noWrap/>
          <w:tcMar>
            <w:top w:w="43" w:type="dxa"/>
            <w:left w:w="0" w:type="dxa"/>
            <w:bottom w:w="43" w:type="dxa"/>
            <w:right w:w="0" w:type="dxa"/>
          </w:tcMar>
          <w:vAlign w:val="center"/>
        </w:tcPr>
        <w:p w14:paraId="3189C8E4" w14:textId="77777777" w:rsidR="00142DF2" w:rsidRPr="00963DEC" w:rsidRDefault="00142DF2" w:rsidP="00EF24DA">
          <w:pPr>
            <w:jc w:val="center"/>
            <w:rPr>
              <w:caps/>
              <w:spacing w:val="20"/>
              <w:sz w:val="15"/>
              <w:szCs w:val="15"/>
            </w:rPr>
          </w:pPr>
          <w:r w:rsidRPr="00963DEC">
            <w:rPr>
              <w:caps/>
              <w:spacing w:val="20"/>
              <w:sz w:val="15"/>
              <w:szCs w:val="15"/>
            </w:rPr>
            <w:fldChar w:fldCharType="begin"/>
          </w:r>
          <w:r w:rsidRPr="00963DEC">
            <w:rPr>
              <w:caps/>
              <w:spacing w:val="20"/>
              <w:sz w:val="15"/>
              <w:szCs w:val="15"/>
            </w:rPr>
            <w:instrText xml:space="preserve"> PAGE   \* MERGEFORMAT </w:instrText>
          </w:r>
          <w:r w:rsidRPr="00963DEC">
            <w:rPr>
              <w:caps/>
              <w:spacing w:val="20"/>
              <w:sz w:val="15"/>
              <w:szCs w:val="15"/>
            </w:rPr>
            <w:fldChar w:fldCharType="separate"/>
          </w:r>
          <w:r w:rsidRPr="00A84AE5">
            <w:rPr>
              <w:bCs/>
              <w:caps/>
              <w:noProof/>
              <w:spacing w:val="20"/>
              <w:sz w:val="15"/>
              <w:szCs w:val="15"/>
            </w:rPr>
            <w:t>iii</w:t>
          </w:r>
          <w:r w:rsidRPr="00963DEC">
            <w:rPr>
              <w:caps/>
              <w:spacing w:val="20"/>
              <w:sz w:val="15"/>
              <w:szCs w:val="15"/>
            </w:rPr>
            <w:fldChar w:fldCharType="end"/>
          </w:r>
        </w:p>
      </w:tc>
      <w:tc>
        <w:tcPr>
          <w:tcW w:w="360" w:type="dxa"/>
          <w:shd w:val="clear" w:color="auto" w:fill="C6C6C6"/>
          <w:noWrap/>
          <w:tcMar>
            <w:top w:w="43" w:type="dxa"/>
            <w:left w:w="0" w:type="dxa"/>
            <w:bottom w:w="43" w:type="dxa"/>
            <w:right w:w="0" w:type="dxa"/>
          </w:tcMar>
          <w:vAlign w:val="center"/>
        </w:tcPr>
        <w:p w14:paraId="0DEC9D16" w14:textId="77777777" w:rsidR="00142DF2" w:rsidRPr="00963DEC" w:rsidRDefault="00142DF2" w:rsidP="00EF24DA">
          <w:pPr>
            <w:jc w:val="right"/>
            <w:rPr>
              <w:caps/>
              <w:spacing w:val="20"/>
              <w:sz w:val="15"/>
              <w:szCs w:val="15"/>
            </w:rPr>
          </w:pPr>
        </w:p>
      </w:tc>
    </w:tr>
  </w:tbl>
  <w:p w14:paraId="118154E1" w14:textId="77777777" w:rsidR="00142DF2" w:rsidRDefault="00142DF2" w:rsidP="00EF2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86AA5" w14:textId="77777777" w:rsidR="006238AF" w:rsidRDefault="006238AF" w:rsidP="003F6AC9">
      <w:pPr>
        <w:spacing w:after="0" w:line="240" w:lineRule="auto"/>
      </w:pPr>
      <w:r>
        <w:separator/>
      </w:r>
    </w:p>
  </w:footnote>
  <w:footnote w:type="continuationSeparator" w:id="0">
    <w:p w14:paraId="5400F21C" w14:textId="77777777" w:rsidR="006238AF" w:rsidRDefault="006238AF" w:rsidP="003F6A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5FE1"/>
    <w:multiLevelType w:val="hybridMultilevel"/>
    <w:tmpl w:val="47FE6776"/>
    <w:lvl w:ilvl="0" w:tplc="B8260EAE">
      <w:start w:val="1"/>
      <w:numFmt w:val="upperLetter"/>
      <w:lvlText w:val="%1."/>
      <w:lvlJc w:val="left"/>
      <w:pPr>
        <w:ind w:left="720" w:hanging="360"/>
      </w:pPr>
      <w:rPr>
        <w:rFonts w:ascii="Lato" w:hAnsi="Lato" w:hint="default"/>
      </w:rPr>
    </w:lvl>
    <w:lvl w:ilvl="1" w:tplc="0B562FBA">
      <w:start w:val="1"/>
      <w:numFmt w:val="lowerLetter"/>
      <w:lvlText w:val="%2."/>
      <w:lvlJc w:val="left"/>
      <w:pPr>
        <w:ind w:left="1440" w:hanging="360"/>
      </w:pPr>
    </w:lvl>
    <w:lvl w:ilvl="2" w:tplc="81B44C3E">
      <w:start w:val="1"/>
      <w:numFmt w:val="lowerRoman"/>
      <w:lvlText w:val="%3."/>
      <w:lvlJc w:val="right"/>
      <w:pPr>
        <w:ind w:left="2160" w:hanging="180"/>
      </w:pPr>
    </w:lvl>
    <w:lvl w:ilvl="3" w:tplc="6846AE7C">
      <w:start w:val="1"/>
      <w:numFmt w:val="decimal"/>
      <w:lvlText w:val="%4."/>
      <w:lvlJc w:val="left"/>
      <w:pPr>
        <w:ind w:left="2880" w:hanging="360"/>
      </w:pPr>
    </w:lvl>
    <w:lvl w:ilvl="4" w:tplc="80060AEC">
      <w:start w:val="1"/>
      <w:numFmt w:val="lowerLetter"/>
      <w:lvlText w:val="%5."/>
      <w:lvlJc w:val="left"/>
      <w:pPr>
        <w:ind w:left="3600" w:hanging="360"/>
      </w:pPr>
    </w:lvl>
    <w:lvl w:ilvl="5" w:tplc="6C4C3312">
      <w:start w:val="1"/>
      <w:numFmt w:val="lowerRoman"/>
      <w:lvlText w:val="%6."/>
      <w:lvlJc w:val="right"/>
      <w:pPr>
        <w:ind w:left="4320" w:hanging="180"/>
      </w:pPr>
    </w:lvl>
    <w:lvl w:ilvl="6" w:tplc="C3F89300">
      <w:start w:val="1"/>
      <w:numFmt w:val="decimal"/>
      <w:lvlText w:val="%7."/>
      <w:lvlJc w:val="left"/>
      <w:pPr>
        <w:ind w:left="5040" w:hanging="360"/>
      </w:pPr>
    </w:lvl>
    <w:lvl w:ilvl="7" w:tplc="08D2DAF2">
      <w:start w:val="1"/>
      <w:numFmt w:val="lowerLetter"/>
      <w:lvlText w:val="%8."/>
      <w:lvlJc w:val="left"/>
      <w:pPr>
        <w:ind w:left="5760" w:hanging="360"/>
      </w:pPr>
    </w:lvl>
    <w:lvl w:ilvl="8" w:tplc="FC587DD6">
      <w:start w:val="1"/>
      <w:numFmt w:val="lowerRoman"/>
      <w:lvlText w:val="%9."/>
      <w:lvlJc w:val="right"/>
      <w:pPr>
        <w:ind w:left="6480" w:hanging="180"/>
      </w:pPr>
    </w:lvl>
  </w:abstractNum>
  <w:abstractNum w:abstractNumId="1" w15:restartNumberingAfterBreak="0">
    <w:nsid w:val="051F3249"/>
    <w:multiLevelType w:val="hybridMultilevel"/>
    <w:tmpl w:val="BE90258C"/>
    <w:lvl w:ilvl="0" w:tplc="D36A38C4">
      <w:start w:val="1"/>
      <w:numFmt w:val="bullet"/>
      <w:lvlText w:val=""/>
      <w:lvlJc w:val="left"/>
      <w:pPr>
        <w:ind w:left="1440" w:hanging="360"/>
      </w:pPr>
      <w:rPr>
        <w:rFonts w:ascii="Symbol" w:hAnsi="Symbol"/>
      </w:rPr>
    </w:lvl>
    <w:lvl w:ilvl="1" w:tplc="4A481E8C">
      <w:start w:val="1"/>
      <w:numFmt w:val="bullet"/>
      <w:lvlText w:val=""/>
      <w:lvlJc w:val="left"/>
      <w:pPr>
        <w:ind w:left="1440" w:hanging="360"/>
      </w:pPr>
      <w:rPr>
        <w:rFonts w:ascii="Symbol" w:hAnsi="Symbol"/>
      </w:rPr>
    </w:lvl>
    <w:lvl w:ilvl="2" w:tplc="5534050A">
      <w:start w:val="1"/>
      <w:numFmt w:val="bullet"/>
      <w:lvlText w:val=""/>
      <w:lvlJc w:val="left"/>
      <w:pPr>
        <w:ind w:left="1440" w:hanging="360"/>
      </w:pPr>
      <w:rPr>
        <w:rFonts w:ascii="Symbol" w:hAnsi="Symbol"/>
      </w:rPr>
    </w:lvl>
    <w:lvl w:ilvl="3" w:tplc="95AC675E">
      <w:start w:val="1"/>
      <w:numFmt w:val="bullet"/>
      <w:lvlText w:val=""/>
      <w:lvlJc w:val="left"/>
      <w:pPr>
        <w:ind w:left="1440" w:hanging="360"/>
      </w:pPr>
      <w:rPr>
        <w:rFonts w:ascii="Symbol" w:hAnsi="Symbol"/>
      </w:rPr>
    </w:lvl>
    <w:lvl w:ilvl="4" w:tplc="020C06E6">
      <w:start w:val="1"/>
      <w:numFmt w:val="bullet"/>
      <w:lvlText w:val=""/>
      <w:lvlJc w:val="left"/>
      <w:pPr>
        <w:ind w:left="1440" w:hanging="360"/>
      </w:pPr>
      <w:rPr>
        <w:rFonts w:ascii="Symbol" w:hAnsi="Symbol"/>
      </w:rPr>
    </w:lvl>
    <w:lvl w:ilvl="5" w:tplc="15E659BA">
      <w:start w:val="1"/>
      <w:numFmt w:val="bullet"/>
      <w:lvlText w:val=""/>
      <w:lvlJc w:val="left"/>
      <w:pPr>
        <w:ind w:left="1440" w:hanging="360"/>
      </w:pPr>
      <w:rPr>
        <w:rFonts w:ascii="Symbol" w:hAnsi="Symbol"/>
      </w:rPr>
    </w:lvl>
    <w:lvl w:ilvl="6" w:tplc="8690D8E8">
      <w:start w:val="1"/>
      <w:numFmt w:val="bullet"/>
      <w:lvlText w:val=""/>
      <w:lvlJc w:val="left"/>
      <w:pPr>
        <w:ind w:left="1440" w:hanging="360"/>
      </w:pPr>
      <w:rPr>
        <w:rFonts w:ascii="Symbol" w:hAnsi="Symbol"/>
      </w:rPr>
    </w:lvl>
    <w:lvl w:ilvl="7" w:tplc="CC267CC2">
      <w:start w:val="1"/>
      <w:numFmt w:val="bullet"/>
      <w:lvlText w:val=""/>
      <w:lvlJc w:val="left"/>
      <w:pPr>
        <w:ind w:left="1440" w:hanging="360"/>
      </w:pPr>
      <w:rPr>
        <w:rFonts w:ascii="Symbol" w:hAnsi="Symbol"/>
      </w:rPr>
    </w:lvl>
    <w:lvl w:ilvl="8" w:tplc="814EF7FE">
      <w:start w:val="1"/>
      <w:numFmt w:val="bullet"/>
      <w:lvlText w:val=""/>
      <w:lvlJc w:val="left"/>
      <w:pPr>
        <w:ind w:left="1440" w:hanging="360"/>
      </w:pPr>
      <w:rPr>
        <w:rFonts w:ascii="Symbol" w:hAnsi="Symbol"/>
      </w:rPr>
    </w:lvl>
  </w:abstractNum>
  <w:abstractNum w:abstractNumId="2" w15:restartNumberingAfterBreak="0">
    <w:nsid w:val="0579248B"/>
    <w:multiLevelType w:val="multilevel"/>
    <w:tmpl w:val="660A1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0C31D6"/>
    <w:multiLevelType w:val="hybridMultilevel"/>
    <w:tmpl w:val="546E84D4"/>
    <w:lvl w:ilvl="0" w:tplc="3DFA2A9E">
      <w:start w:val="1"/>
      <w:numFmt w:val="bullet"/>
      <w:lvlText w:val=""/>
      <w:lvlJc w:val="left"/>
      <w:pPr>
        <w:ind w:left="1440" w:hanging="360"/>
      </w:pPr>
      <w:rPr>
        <w:rFonts w:ascii="Symbol" w:hAnsi="Symbol"/>
      </w:rPr>
    </w:lvl>
    <w:lvl w:ilvl="1" w:tplc="69740F40">
      <w:start w:val="1"/>
      <w:numFmt w:val="bullet"/>
      <w:lvlText w:val=""/>
      <w:lvlJc w:val="left"/>
      <w:pPr>
        <w:ind w:left="1440" w:hanging="360"/>
      </w:pPr>
      <w:rPr>
        <w:rFonts w:ascii="Symbol" w:hAnsi="Symbol"/>
      </w:rPr>
    </w:lvl>
    <w:lvl w:ilvl="2" w:tplc="4E9ADB12">
      <w:start w:val="1"/>
      <w:numFmt w:val="bullet"/>
      <w:lvlText w:val=""/>
      <w:lvlJc w:val="left"/>
      <w:pPr>
        <w:ind w:left="1440" w:hanging="360"/>
      </w:pPr>
      <w:rPr>
        <w:rFonts w:ascii="Symbol" w:hAnsi="Symbol"/>
      </w:rPr>
    </w:lvl>
    <w:lvl w:ilvl="3" w:tplc="C01A2F06">
      <w:start w:val="1"/>
      <w:numFmt w:val="bullet"/>
      <w:lvlText w:val=""/>
      <w:lvlJc w:val="left"/>
      <w:pPr>
        <w:ind w:left="1440" w:hanging="360"/>
      </w:pPr>
      <w:rPr>
        <w:rFonts w:ascii="Symbol" w:hAnsi="Symbol"/>
      </w:rPr>
    </w:lvl>
    <w:lvl w:ilvl="4" w:tplc="6920510C">
      <w:start w:val="1"/>
      <w:numFmt w:val="bullet"/>
      <w:lvlText w:val=""/>
      <w:lvlJc w:val="left"/>
      <w:pPr>
        <w:ind w:left="1440" w:hanging="360"/>
      </w:pPr>
      <w:rPr>
        <w:rFonts w:ascii="Symbol" w:hAnsi="Symbol"/>
      </w:rPr>
    </w:lvl>
    <w:lvl w:ilvl="5" w:tplc="971470A4">
      <w:start w:val="1"/>
      <w:numFmt w:val="bullet"/>
      <w:lvlText w:val=""/>
      <w:lvlJc w:val="left"/>
      <w:pPr>
        <w:ind w:left="1440" w:hanging="360"/>
      </w:pPr>
      <w:rPr>
        <w:rFonts w:ascii="Symbol" w:hAnsi="Symbol"/>
      </w:rPr>
    </w:lvl>
    <w:lvl w:ilvl="6" w:tplc="B70A6D82">
      <w:start w:val="1"/>
      <w:numFmt w:val="bullet"/>
      <w:lvlText w:val=""/>
      <w:lvlJc w:val="left"/>
      <w:pPr>
        <w:ind w:left="1440" w:hanging="360"/>
      </w:pPr>
      <w:rPr>
        <w:rFonts w:ascii="Symbol" w:hAnsi="Symbol"/>
      </w:rPr>
    </w:lvl>
    <w:lvl w:ilvl="7" w:tplc="8FA2D29E">
      <w:start w:val="1"/>
      <w:numFmt w:val="bullet"/>
      <w:lvlText w:val=""/>
      <w:lvlJc w:val="left"/>
      <w:pPr>
        <w:ind w:left="1440" w:hanging="360"/>
      </w:pPr>
      <w:rPr>
        <w:rFonts w:ascii="Symbol" w:hAnsi="Symbol"/>
      </w:rPr>
    </w:lvl>
    <w:lvl w:ilvl="8" w:tplc="9DCC1D4C">
      <w:start w:val="1"/>
      <w:numFmt w:val="bullet"/>
      <w:lvlText w:val=""/>
      <w:lvlJc w:val="left"/>
      <w:pPr>
        <w:ind w:left="1440" w:hanging="360"/>
      </w:pPr>
      <w:rPr>
        <w:rFonts w:ascii="Symbol" w:hAnsi="Symbol"/>
      </w:rPr>
    </w:lvl>
  </w:abstractNum>
  <w:abstractNum w:abstractNumId="4" w15:restartNumberingAfterBreak="0">
    <w:nsid w:val="0EA33B96"/>
    <w:multiLevelType w:val="hybridMultilevel"/>
    <w:tmpl w:val="5868112E"/>
    <w:lvl w:ilvl="0" w:tplc="B164F3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C7DCB"/>
    <w:multiLevelType w:val="hybridMultilevel"/>
    <w:tmpl w:val="C2CA5AEE"/>
    <w:lvl w:ilvl="0" w:tplc="FA32E4CC">
      <w:start w:val="1"/>
      <w:numFmt w:val="upperLetter"/>
      <w:lvlText w:val="%1."/>
      <w:lvlJc w:val="left"/>
      <w:pPr>
        <w:ind w:left="720" w:hanging="360"/>
      </w:pPr>
      <w:rPr>
        <w:rFonts w:ascii="Lato" w:hAnsi="Lato" w:hint="default"/>
      </w:rPr>
    </w:lvl>
    <w:lvl w:ilvl="1" w:tplc="CF8814CE">
      <w:start w:val="1"/>
      <w:numFmt w:val="lowerLetter"/>
      <w:lvlText w:val="%2."/>
      <w:lvlJc w:val="left"/>
      <w:pPr>
        <w:ind w:left="1440" w:hanging="360"/>
      </w:pPr>
    </w:lvl>
    <w:lvl w:ilvl="2" w:tplc="960AA88E">
      <w:start w:val="1"/>
      <w:numFmt w:val="lowerRoman"/>
      <w:lvlText w:val="%3."/>
      <w:lvlJc w:val="right"/>
      <w:pPr>
        <w:ind w:left="2160" w:hanging="180"/>
      </w:pPr>
    </w:lvl>
    <w:lvl w:ilvl="3" w:tplc="DA1CF2EE">
      <w:start w:val="1"/>
      <w:numFmt w:val="decimal"/>
      <w:lvlText w:val="%4."/>
      <w:lvlJc w:val="left"/>
      <w:pPr>
        <w:ind w:left="2880" w:hanging="360"/>
      </w:pPr>
    </w:lvl>
    <w:lvl w:ilvl="4" w:tplc="350C733E">
      <w:start w:val="1"/>
      <w:numFmt w:val="lowerLetter"/>
      <w:lvlText w:val="%5."/>
      <w:lvlJc w:val="left"/>
      <w:pPr>
        <w:ind w:left="3600" w:hanging="360"/>
      </w:pPr>
    </w:lvl>
    <w:lvl w:ilvl="5" w:tplc="7F044D08">
      <w:start w:val="1"/>
      <w:numFmt w:val="lowerRoman"/>
      <w:lvlText w:val="%6."/>
      <w:lvlJc w:val="right"/>
      <w:pPr>
        <w:ind w:left="4320" w:hanging="180"/>
      </w:pPr>
    </w:lvl>
    <w:lvl w:ilvl="6" w:tplc="A6B868AC">
      <w:start w:val="1"/>
      <w:numFmt w:val="decimal"/>
      <w:lvlText w:val="%7."/>
      <w:lvlJc w:val="left"/>
      <w:pPr>
        <w:ind w:left="5040" w:hanging="360"/>
      </w:pPr>
    </w:lvl>
    <w:lvl w:ilvl="7" w:tplc="12E0884C">
      <w:start w:val="1"/>
      <w:numFmt w:val="lowerLetter"/>
      <w:lvlText w:val="%8."/>
      <w:lvlJc w:val="left"/>
      <w:pPr>
        <w:ind w:left="5760" w:hanging="360"/>
      </w:pPr>
    </w:lvl>
    <w:lvl w:ilvl="8" w:tplc="65DC42D0">
      <w:start w:val="1"/>
      <w:numFmt w:val="lowerRoman"/>
      <w:lvlText w:val="%9."/>
      <w:lvlJc w:val="right"/>
      <w:pPr>
        <w:ind w:left="6480" w:hanging="180"/>
      </w:pPr>
    </w:lvl>
  </w:abstractNum>
  <w:abstractNum w:abstractNumId="6" w15:restartNumberingAfterBreak="0">
    <w:nsid w:val="13141402"/>
    <w:multiLevelType w:val="hybridMultilevel"/>
    <w:tmpl w:val="8E3409C0"/>
    <w:lvl w:ilvl="0" w:tplc="B164F3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3A47"/>
    <w:multiLevelType w:val="hybridMultilevel"/>
    <w:tmpl w:val="C7CA329A"/>
    <w:lvl w:ilvl="0" w:tplc="C0E0D124">
      <w:start w:val="1"/>
      <w:numFmt w:val="bullet"/>
      <w:lvlText w:val=""/>
      <w:lvlJc w:val="left"/>
      <w:pPr>
        <w:ind w:left="1440" w:hanging="360"/>
      </w:pPr>
      <w:rPr>
        <w:rFonts w:ascii="Symbol" w:hAnsi="Symbol"/>
      </w:rPr>
    </w:lvl>
    <w:lvl w:ilvl="1" w:tplc="0FCA3D4C">
      <w:start w:val="1"/>
      <w:numFmt w:val="bullet"/>
      <w:lvlText w:val=""/>
      <w:lvlJc w:val="left"/>
      <w:pPr>
        <w:ind w:left="1440" w:hanging="360"/>
      </w:pPr>
      <w:rPr>
        <w:rFonts w:ascii="Symbol" w:hAnsi="Symbol"/>
      </w:rPr>
    </w:lvl>
    <w:lvl w:ilvl="2" w:tplc="1070008C">
      <w:start w:val="1"/>
      <w:numFmt w:val="bullet"/>
      <w:lvlText w:val=""/>
      <w:lvlJc w:val="left"/>
      <w:pPr>
        <w:ind w:left="1440" w:hanging="360"/>
      </w:pPr>
      <w:rPr>
        <w:rFonts w:ascii="Symbol" w:hAnsi="Symbol"/>
      </w:rPr>
    </w:lvl>
    <w:lvl w:ilvl="3" w:tplc="4936FF10">
      <w:start w:val="1"/>
      <w:numFmt w:val="bullet"/>
      <w:lvlText w:val=""/>
      <w:lvlJc w:val="left"/>
      <w:pPr>
        <w:ind w:left="1440" w:hanging="360"/>
      </w:pPr>
      <w:rPr>
        <w:rFonts w:ascii="Symbol" w:hAnsi="Symbol"/>
      </w:rPr>
    </w:lvl>
    <w:lvl w:ilvl="4" w:tplc="BBA2CB00">
      <w:start w:val="1"/>
      <w:numFmt w:val="bullet"/>
      <w:lvlText w:val=""/>
      <w:lvlJc w:val="left"/>
      <w:pPr>
        <w:ind w:left="1440" w:hanging="360"/>
      </w:pPr>
      <w:rPr>
        <w:rFonts w:ascii="Symbol" w:hAnsi="Symbol"/>
      </w:rPr>
    </w:lvl>
    <w:lvl w:ilvl="5" w:tplc="3CE44318">
      <w:start w:val="1"/>
      <w:numFmt w:val="bullet"/>
      <w:lvlText w:val=""/>
      <w:lvlJc w:val="left"/>
      <w:pPr>
        <w:ind w:left="1440" w:hanging="360"/>
      </w:pPr>
      <w:rPr>
        <w:rFonts w:ascii="Symbol" w:hAnsi="Symbol"/>
      </w:rPr>
    </w:lvl>
    <w:lvl w:ilvl="6" w:tplc="3E3C0016">
      <w:start w:val="1"/>
      <w:numFmt w:val="bullet"/>
      <w:lvlText w:val=""/>
      <w:lvlJc w:val="left"/>
      <w:pPr>
        <w:ind w:left="1440" w:hanging="360"/>
      </w:pPr>
      <w:rPr>
        <w:rFonts w:ascii="Symbol" w:hAnsi="Symbol"/>
      </w:rPr>
    </w:lvl>
    <w:lvl w:ilvl="7" w:tplc="A296C730">
      <w:start w:val="1"/>
      <w:numFmt w:val="bullet"/>
      <w:lvlText w:val=""/>
      <w:lvlJc w:val="left"/>
      <w:pPr>
        <w:ind w:left="1440" w:hanging="360"/>
      </w:pPr>
      <w:rPr>
        <w:rFonts w:ascii="Symbol" w:hAnsi="Symbol"/>
      </w:rPr>
    </w:lvl>
    <w:lvl w:ilvl="8" w:tplc="35BCE810">
      <w:start w:val="1"/>
      <w:numFmt w:val="bullet"/>
      <w:lvlText w:val=""/>
      <w:lvlJc w:val="left"/>
      <w:pPr>
        <w:ind w:left="1440" w:hanging="360"/>
      </w:pPr>
      <w:rPr>
        <w:rFonts w:ascii="Symbol" w:hAnsi="Symbol"/>
      </w:rPr>
    </w:lvl>
  </w:abstractNum>
  <w:abstractNum w:abstractNumId="8" w15:restartNumberingAfterBreak="0">
    <w:nsid w:val="18A06F5F"/>
    <w:multiLevelType w:val="hybridMultilevel"/>
    <w:tmpl w:val="A22C0C9A"/>
    <w:lvl w:ilvl="0" w:tplc="C802732E">
      <w:start w:val="1"/>
      <w:numFmt w:val="upperLetter"/>
      <w:lvlText w:val="%1."/>
      <w:lvlJc w:val="left"/>
      <w:pPr>
        <w:ind w:left="720" w:hanging="360"/>
      </w:pPr>
      <w:rPr>
        <w:rFonts w:ascii="Lato" w:hAnsi="Lato" w:hint="default"/>
      </w:rPr>
    </w:lvl>
    <w:lvl w:ilvl="1" w:tplc="E4923F8A">
      <w:start w:val="1"/>
      <w:numFmt w:val="lowerLetter"/>
      <w:lvlText w:val="%2."/>
      <w:lvlJc w:val="left"/>
      <w:pPr>
        <w:ind w:left="1440" w:hanging="360"/>
      </w:pPr>
    </w:lvl>
    <w:lvl w:ilvl="2" w:tplc="F6968AE8">
      <w:start w:val="1"/>
      <w:numFmt w:val="lowerRoman"/>
      <w:lvlText w:val="%3."/>
      <w:lvlJc w:val="right"/>
      <w:pPr>
        <w:ind w:left="2160" w:hanging="180"/>
      </w:pPr>
    </w:lvl>
    <w:lvl w:ilvl="3" w:tplc="6D9A2616">
      <w:start w:val="1"/>
      <w:numFmt w:val="decimal"/>
      <w:lvlText w:val="%4."/>
      <w:lvlJc w:val="left"/>
      <w:pPr>
        <w:ind w:left="2880" w:hanging="360"/>
      </w:pPr>
    </w:lvl>
    <w:lvl w:ilvl="4" w:tplc="8286EB62">
      <w:start w:val="1"/>
      <w:numFmt w:val="lowerLetter"/>
      <w:lvlText w:val="%5."/>
      <w:lvlJc w:val="left"/>
      <w:pPr>
        <w:ind w:left="3600" w:hanging="360"/>
      </w:pPr>
    </w:lvl>
    <w:lvl w:ilvl="5" w:tplc="CB54FBD6">
      <w:start w:val="1"/>
      <w:numFmt w:val="lowerRoman"/>
      <w:lvlText w:val="%6."/>
      <w:lvlJc w:val="right"/>
      <w:pPr>
        <w:ind w:left="4320" w:hanging="180"/>
      </w:pPr>
    </w:lvl>
    <w:lvl w:ilvl="6" w:tplc="D5C4588E">
      <w:start w:val="1"/>
      <w:numFmt w:val="decimal"/>
      <w:lvlText w:val="%7."/>
      <w:lvlJc w:val="left"/>
      <w:pPr>
        <w:ind w:left="5040" w:hanging="360"/>
      </w:pPr>
    </w:lvl>
    <w:lvl w:ilvl="7" w:tplc="D09A22FE">
      <w:start w:val="1"/>
      <w:numFmt w:val="lowerLetter"/>
      <w:lvlText w:val="%8."/>
      <w:lvlJc w:val="left"/>
      <w:pPr>
        <w:ind w:left="5760" w:hanging="360"/>
      </w:pPr>
    </w:lvl>
    <w:lvl w:ilvl="8" w:tplc="CBAAED1A">
      <w:start w:val="1"/>
      <w:numFmt w:val="lowerRoman"/>
      <w:lvlText w:val="%9."/>
      <w:lvlJc w:val="right"/>
      <w:pPr>
        <w:ind w:left="6480" w:hanging="180"/>
      </w:pPr>
    </w:lvl>
  </w:abstractNum>
  <w:abstractNum w:abstractNumId="9" w15:restartNumberingAfterBreak="0">
    <w:nsid w:val="20C0198A"/>
    <w:multiLevelType w:val="hybridMultilevel"/>
    <w:tmpl w:val="B6FA16E2"/>
    <w:lvl w:ilvl="0" w:tplc="3DD8E61E">
      <w:start w:val="1"/>
      <w:numFmt w:val="upperLetter"/>
      <w:lvlText w:val="%1."/>
      <w:lvlJc w:val="left"/>
      <w:pPr>
        <w:ind w:left="720" w:hanging="360"/>
      </w:pPr>
      <w:rPr>
        <w:rFonts w:ascii="Lato" w:hAnsi="Lato" w:hint="default"/>
      </w:rPr>
    </w:lvl>
    <w:lvl w:ilvl="1" w:tplc="E0E6809C">
      <w:start w:val="1"/>
      <w:numFmt w:val="lowerLetter"/>
      <w:lvlText w:val="%2."/>
      <w:lvlJc w:val="left"/>
      <w:pPr>
        <w:ind w:left="1440" w:hanging="360"/>
      </w:pPr>
    </w:lvl>
    <w:lvl w:ilvl="2" w:tplc="692AF05A">
      <w:start w:val="1"/>
      <w:numFmt w:val="lowerRoman"/>
      <w:lvlText w:val="%3."/>
      <w:lvlJc w:val="right"/>
      <w:pPr>
        <w:ind w:left="2160" w:hanging="180"/>
      </w:pPr>
    </w:lvl>
    <w:lvl w:ilvl="3" w:tplc="5DACF176">
      <w:start w:val="1"/>
      <w:numFmt w:val="decimal"/>
      <w:lvlText w:val="%4."/>
      <w:lvlJc w:val="left"/>
      <w:pPr>
        <w:ind w:left="2880" w:hanging="360"/>
      </w:pPr>
    </w:lvl>
    <w:lvl w:ilvl="4" w:tplc="05666B84">
      <w:start w:val="1"/>
      <w:numFmt w:val="lowerLetter"/>
      <w:lvlText w:val="%5."/>
      <w:lvlJc w:val="left"/>
      <w:pPr>
        <w:ind w:left="3600" w:hanging="360"/>
      </w:pPr>
    </w:lvl>
    <w:lvl w:ilvl="5" w:tplc="0C38FF5C">
      <w:start w:val="1"/>
      <w:numFmt w:val="lowerRoman"/>
      <w:lvlText w:val="%6."/>
      <w:lvlJc w:val="right"/>
      <w:pPr>
        <w:ind w:left="4320" w:hanging="180"/>
      </w:pPr>
    </w:lvl>
    <w:lvl w:ilvl="6" w:tplc="05C0EB26">
      <w:start w:val="1"/>
      <w:numFmt w:val="decimal"/>
      <w:lvlText w:val="%7."/>
      <w:lvlJc w:val="left"/>
      <w:pPr>
        <w:ind w:left="5040" w:hanging="360"/>
      </w:pPr>
    </w:lvl>
    <w:lvl w:ilvl="7" w:tplc="BEF68CB6">
      <w:start w:val="1"/>
      <w:numFmt w:val="lowerLetter"/>
      <w:lvlText w:val="%8."/>
      <w:lvlJc w:val="left"/>
      <w:pPr>
        <w:ind w:left="5760" w:hanging="360"/>
      </w:pPr>
    </w:lvl>
    <w:lvl w:ilvl="8" w:tplc="C0F887B8">
      <w:start w:val="1"/>
      <w:numFmt w:val="lowerRoman"/>
      <w:lvlText w:val="%9."/>
      <w:lvlJc w:val="right"/>
      <w:pPr>
        <w:ind w:left="6480" w:hanging="180"/>
      </w:pPr>
    </w:lvl>
  </w:abstractNum>
  <w:abstractNum w:abstractNumId="10" w15:restartNumberingAfterBreak="0">
    <w:nsid w:val="218B1140"/>
    <w:multiLevelType w:val="hybridMultilevel"/>
    <w:tmpl w:val="0D32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4670B"/>
    <w:multiLevelType w:val="hybridMultilevel"/>
    <w:tmpl w:val="B5C84F62"/>
    <w:lvl w:ilvl="0" w:tplc="B164F3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2B7B28"/>
    <w:multiLevelType w:val="hybridMultilevel"/>
    <w:tmpl w:val="A39E5078"/>
    <w:lvl w:ilvl="0" w:tplc="689EE9C2">
      <w:start w:val="1"/>
      <w:numFmt w:val="upperLetter"/>
      <w:lvlText w:val="%1."/>
      <w:lvlJc w:val="left"/>
      <w:pPr>
        <w:ind w:left="720" w:hanging="360"/>
      </w:pPr>
      <w:rPr>
        <w:rFonts w:ascii="Lato" w:hAnsi="Lato" w:hint="default"/>
      </w:rPr>
    </w:lvl>
    <w:lvl w:ilvl="1" w:tplc="5606A61A">
      <w:start w:val="1"/>
      <w:numFmt w:val="lowerLetter"/>
      <w:lvlText w:val="%2."/>
      <w:lvlJc w:val="left"/>
      <w:pPr>
        <w:ind w:left="1440" w:hanging="360"/>
      </w:pPr>
    </w:lvl>
    <w:lvl w:ilvl="2" w:tplc="CC22AC76">
      <w:start w:val="1"/>
      <w:numFmt w:val="lowerRoman"/>
      <w:lvlText w:val="%3."/>
      <w:lvlJc w:val="right"/>
      <w:pPr>
        <w:ind w:left="2160" w:hanging="180"/>
      </w:pPr>
    </w:lvl>
    <w:lvl w:ilvl="3" w:tplc="E0EC7DEC">
      <w:start w:val="1"/>
      <w:numFmt w:val="decimal"/>
      <w:lvlText w:val="%4."/>
      <w:lvlJc w:val="left"/>
      <w:pPr>
        <w:ind w:left="2880" w:hanging="360"/>
      </w:pPr>
    </w:lvl>
    <w:lvl w:ilvl="4" w:tplc="38B03E8C">
      <w:start w:val="1"/>
      <w:numFmt w:val="lowerLetter"/>
      <w:lvlText w:val="%5."/>
      <w:lvlJc w:val="left"/>
      <w:pPr>
        <w:ind w:left="3600" w:hanging="360"/>
      </w:pPr>
    </w:lvl>
    <w:lvl w:ilvl="5" w:tplc="1324D160">
      <w:start w:val="1"/>
      <w:numFmt w:val="lowerRoman"/>
      <w:lvlText w:val="%6."/>
      <w:lvlJc w:val="right"/>
      <w:pPr>
        <w:ind w:left="4320" w:hanging="180"/>
      </w:pPr>
    </w:lvl>
    <w:lvl w:ilvl="6" w:tplc="11067EA0">
      <w:start w:val="1"/>
      <w:numFmt w:val="decimal"/>
      <w:lvlText w:val="%7."/>
      <w:lvlJc w:val="left"/>
      <w:pPr>
        <w:ind w:left="5040" w:hanging="360"/>
      </w:pPr>
    </w:lvl>
    <w:lvl w:ilvl="7" w:tplc="3B22D7AA">
      <w:start w:val="1"/>
      <w:numFmt w:val="lowerLetter"/>
      <w:lvlText w:val="%8."/>
      <w:lvlJc w:val="left"/>
      <w:pPr>
        <w:ind w:left="5760" w:hanging="360"/>
      </w:pPr>
    </w:lvl>
    <w:lvl w:ilvl="8" w:tplc="2A5451D0">
      <w:start w:val="1"/>
      <w:numFmt w:val="lowerRoman"/>
      <w:lvlText w:val="%9."/>
      <w:lvlJc w:val="right"/>
      <w:pPr>
        <w:ind w:left="6480" w:hanging="180"/>
      </w:pPr>
    </w:lvl>
  </w:abstractNum>
  <w:abstractNum w:abstractNumId="13" w15:restartNumberingAfterBreak="0">
    <w:nsid w:val="319A0F6A"/>
    <w:multiLevelType w:val="hybridMultilevel"/>
    <w:tmpl w:val="01A436AC"/>
    <w:lvl w:ilvl="0" w:tplc="D8B062B0">
      <w:start w:val="1"/>
      <w:numFmt w:val="bullet"/>
      <w:lvlText w:val=""/>
      <w:lvlJc w:val="left"/>
      <w:pPr>
        <w:ind w:left="1440" w:hanging="360"/>
      </w:pPr>
      <w:rPr>
        <w:rFonts w:ascii="Symbol" w:hAnsi="Symbol"/>
      </w:rPr>
    </w:lvl>
    <w:lvl w:ilvl="1" w:tplc="51EE876A">
      <w:start w:val="1"/>
      <w:numFmt w:val="bullet"/>
      <w:lvlText w:val=""/>
      <w:lvlJc w:val="left"/>
      <w:pPr>
        <w:ind w:left="1440" w:hanging="360"/>
      </w:pPr>
      <w:rPr>
        <w:rFonts w:ascii="Symbol" w:hAnsi="Symbol"/>
      </w:rPr>
    </w:lvl>
    <w:lvl w:ilvl="2" w:tplc="58D43022">
      <w:start w:val="1"/>
      <w:numFmt w:val="bullet"/>
      <w:lvlText w:val=""/>
      <w:lvlJc w:val="left"/>
      <w:pPr>
        <w:ind w:left="1440" w:hanging="360"/>
      </w:pPr>
      <w:rPr>
        <w:rFonts w:ascii="Symbol" w:hAnsi="Symbol"/>
      </w:rPr>
    </w:lvl>
    <w:lvl w:ilvl="3" w:tplc="D26876F8">
      <w:start w:val="1"/>
      <w:numFmt w:val="bullet"/>
      <w:lvlText w:val=""/>
      <w:lvlJc w:val="left"/>
      <w:pPr>
        <w:ind w:left="1440" w:hanging="360"/>
      </w:pPr>
      <w:rPr>
        <w:rFonts w:ascii="Symbol" w:hAnsi="Symbol"/>
      </w:rPr>
    </w:lvl>
    <w:lvl w:ilvl="4" w:tplc="638A113E">
      <w:start w:val="1"/>
      <w:numFmt w:val="bullet"/>
      <w:lvlText w:val=""/>
      <w:lvlJc w:val="left"/>
      <w:pPr>
        <w:ind w:left="1440" w:hanging="360"/>
      </w:pPr>
      <w:rPr>
        <w:rFonts w:ascii="Symbol" w:hAnsi="Symbol"/>
      </w:rPr>
    </w:lvl>
    <w:lvl w:ilvl="5" w:tplc="B8621902">
      <w:start w:val="1"/>
      <w:numFmt w:val="bullet"/>
      <w:lvlText w:val=""/>
      <w:lvlJc w:val="left"/>
      <w:pPr>
        <w:ind w:left="1440" w:hanging="360"/>
      </w:pPr>
      <w:rPr>
        <w:rFonts w:ascii="Symbol" w:hAnsi="Symbol"/>
      </w:rPr>
    </w:lvl>
    <w:lvl w:ilvl="6" w:tplc="C6E0133C">
      <w:start w:val="1"/>
      <w:numFmt w:val="bullet"/>
      <w:lvlText w:val=""/>
      <w:lvlJc w:val="left"/>
      <w:pPr>
        <w:ind w:left="1440" w:hanging="360"/>
      </w:pPr>
      <w:rPr>
        <w:rFonts w:ascii="Symbol" w:hAnsi="Symbol"/>
      </w:rPr>
    </w:lvl>
    <w:lvl w:ilvl="7" w:tplc="6C349C0A">
      <w:start w:val="1"/>
      <w:numFmt w:val="bullet"/>
      <w:lvlText w:val=""/>
      <w:lvlJc w:val="left"/>
      <w:pPr>
        <w:ind w:left="1440" w:hanging="360"/>
      </w:pPr>
      <w:rPr>
        <w:rFonts w:ascii="Symbol" w:hAnsi="Symbol"/>
      </w:rPr>
    </w:lvl>
    <w:lvl w:ilvl="8" w:tplc="C4CE8652">
      <w:start w:val="1"/>
      <w:numFmt w:val="bullet"/>
      <w:lvlText w:val=""/>
      <w:lvlJc w:val="left"/>
      <w:pPr>
        <w:ind w:left="1440" w:hanging="360"/>
      </w:pPr>
      <w:rPr>
        <w:rFonts w:ascii="Symbol" w:hAnsi="Symbol"/>
      </w:rPr>
    </w:lvl>
  </w:abstractNum>
  <w:abstractNum w:abstractNumId="14" w15:restartNumberingAfterBreak="0">
    <w:nsid w:val="39BDA46E"/>
    <w:multiLevelType w:val="hybridMultilevel"/>
    <w:tmpl w:val="FBC69A92"/>
    <w:lvl w:ilvl="0" w:tplc="7416EDC6">
      <w:start w:val="1"/>
      <w:numFmt w:val="bullet"/>
      <w:lvlText w:val=""/>
      <w:lvlJc w:val="left"/>
      <w:pPr>
        <w:ind w:left="720" w:hanging="360"/>
      </w:pPr>
      <w:rPr>
        <w:rFonts w:ascii="Symbol" w:hAnsi="Symbol" w:hint="default"/>
      </w:rPr>
    </w:lvl>
    <w:lvl w:ilvl="1" w:tplc="88FCB13C">
      <w:start w:val="1"/>
      <w:numFmt w:val="bullet"/>
      <w:lvlText w:val="o"/>
      <w:lvlJc w:val="left"/>
      <w:pPr>
        <w:ind w:left="1440" w:hanging="360"/>
      </w:pPr>
      <w:rPr>
        <w:rFonts w:ascii="Courier New" w:hAnsi="Courier New" w:hint="default"/>
      </w:rPr>
    </w:lvl>
    <w:lvl w:ilvl="2" w:tplc="DFDC7EAE">
      <w:start w:val="1"/>
      <w:numFmt w:val="bullet"/>
      <w:lvlText w:val=""/>
      <w:lvlJc w:val="left"/>
      <w:pPr>
        <w:ind w:left="2160" w:hanging="360"/>
      </w:pPr>
      <w:rPr>
        <w:rFonts w:ascii="Wingdings" w:hAnsi="Wingdings" w:hint="default"/>
      </w:rPr>
    </w:lvl>
    <w:lvl w:ilvl="3" w:tplc="7092164C">
      <w:start w:val="1"/>
      <w:numFmt w:val="bullet"/>
      <w:lvlText w:val=""/>
      <w:lvlJc w:val="left"/>
      <w:pPr>
        <w:ind w:left="2880" w:hanging="360"/>
      </w:pPr>
      <w:rPr>
        <w:rFonts w:ascii="Symbol" w:hAnsi="Symbol" w:hint="default"/>
      </w:rPr>
    </w:lvl>
    <w:lvl w:ilvl="4" w:tplc="B7A83CD8">
      <w:start w:val="1"/>
      <w:numFmt w:val="bullet"/>
      <w:lvlText w:val="o"/>
      <w:lvlJc w:val="left"/>
      <w:pPr>
        <w:ind w:left="3600" w:hanging="360"/>
      </w:pPr>
      <w:rPr>
        <w:rFonts w:ascii="Courier New" w:hAnsi="Courier New" w:hint="default"/>
      </w:rPr>
    </w:lvl>
    <w:lvl w:ilvl="5" w:tplc="B7D28BE0">
      <w:start w:val="1"/>
      <w:numFmt w:val="bullet"/>
      <w:lvlText w:val=""/>
      <w:lvlJc w:val="left"/>
      <w:pPr>
        <w:ind w:left="4320" w:hanging="360"/>
      </w:pPr>
      <w:rPr>
        <w:rFonts w:ascii="Wingdings" w:hAnsi="Wingdings" w:hint="default"/>
      </w:rPr>
    </w:lvl>
    <w:lvl w:ilvl="6" w:tplc="B824AF50">
      <w:start w:val="1"/>
      <w:numFmt w:val="bullet"/>
      <w:lvlText w:val=""/>
      <w:lvlJc w:val="left"/>
      <w:pPr>
        <w:ind w:left="5040" w:hanging="360"/>
      </w:pPr>
      <w:rPr>
        <w:rFonts w:ascii="Symbol" w:hAnsi="Symbol" w:hint="default"/>
      </w:rPr>
    </w:lvl>
    <w:lvl w:ilvl="7" w:tplc="39909E8E">
      <w:start w:val="1"/>
      <w:numFmt w:val="bullet"/>
      <w:lvlText w:val="o"/>
      <w:lvlJc w:val="left"/>
      <w:pPr>
        <w:ind w:left="5760" w:hanging="360"/>
      </w:pPr>
      <w:rPr>
        <w:rFonts w:ascii="Courier New" w:hAnsi="Courier New" w:hint="default"/>
      </w:rPr>
    </w:lvl>
    <w:lvl w:ilvl="8" w:tplc="1C1CC63A">
      <w:start w:val="1"/>
      <w:numFmt w:val="bullet"/>
      <w:lvlText w:val=""/>
      <w:lvlJc w:val="left"/>
      <w:pPr>
        <w:ind w:left="6480" w:hanging="360"/>
      </w:pPr>
      <w:rPr>
        <w:rFonts w:ascii="Wingdings" w:hAnsi="Wingdings" w:hint="default"/>
      </w:rPr>
    </w:lvl>
  </w:abstractNum>
  <w:abstractNum w:abstractNumId="15" w15:restartNumberingAfterBreak="0">
    <w:nsid w:val="3A09B6F2"/>
    <w:multiLevelType w:val="hybridMultilevel"/>
    <w:tmpl w:val="104811D6"/>
    <w:lvl w:ilvl="0" w:tplc="C0C4D3E6">
      <w:start w:val="1"/>
      <w:numFmt w:val="upperLetter"/>
      <w:lvlText w:val="%1."/>
      <w:lvlJc w:val="left"/>
      <w:pPr>
        <w:ind w:left="720" w:hanging="360"/>
      </w:pPr>
    </w:lvl>
    <w:lvl w:ilvl="1" w:tplc="9B0A77EA">
      <w:start w:val="1"/>
      <w:numFmt w:val="lowerLetter"/>
      <w:lvlText w:val="%2."/>
      <w:lvlJc w:val="left"/>
      <w:pPr>
        <w:ind w:left="1440" w:hanging="360"/>
      </w:pPr>
    </w:lvl>
    <w:lvl w:ilvl="2" w:tplc="B45A80F0">
      <w:start w:val="1"/>
      <w:numFmt w:val="lowerRoman"/>
      <w:lvlText w:val="%3."/>
      <w:lvlJc w:val="right"/>
      <w:pPr>
        <w:ind w:left="2160" w:hanging="180"/>
      </w:pPr>
    </w:lvl>
    <w:lvl w:ilvl="3" w:tplc="0B365682">
      <w:start w:val="1"/>
      <w:numFmt w:val="decimal"/>
      <w:lvlText w:val="%4."/>
      <w:lvlJc w:val="left"/>
      <w:pPr>
        <w:ind w:left="2880" w:hanging="360"/>
      </w:pPr>
    </w:lvl>
    <w:lvl w:ilvl="4" w:tplc="43DCC18E">
      <w:start w:val="1"/>
      <w:numFmt w:val="lowerLetter"/>
      <w:lvlText w:val="%5."/>
      <w:lvlJc w:val="left"/>
      <w:pPr>
        <w:ind w:left="3600" w:hanging="360"/>
      </w:pPr>
    </w:lvl>
    <w:lvl w:ilvl="5" w:tplc="02C6D64E">
      <w:start w:val="1"/>
      <w:numFmt w:val="lowerRoman"/>
      <w:lvlText w:val="%6."/>
      <w:lvlJc w:val="right"/>
      <w:pPr>
        <w:ind w:left="4320" w:hanging="180"/>
      </w:pPr>
    </w:lvl>
    <w:lvl w:ilvl="6" w:tplc="F07C4442">
      <w:start w:val="1"/>
      <w:numFmt w:val="decimal"/>
      <w:lvlText w:val="%7."/>
      <w:lvlJc w:val="left"/>
      <w:pPr>
        <w:ind w:left="5040" w:hanging="360"/>
      </w:pPr>
    </w:lvl>
    <w:lvl w:ilvl="7" w:tplc="1E9EFE36">
      <w:start w:val="1"/>
      <w:numFmt w:val="lowerLetter"/>
      <w:lvlText w:val="%8."/>
      <w:lvlJc w:val="left"/>
      <w:pPr>
        <w:ind w:left="5760" w:hanging="360"/>
      </w:pPr>
    </w:lvl>
    <w:lvl w:ilvl="8" w:tplc="FE721B56">
      <w:start w:val="1"/>
      <w:numFmt w:val="lowerRoman"/>
      <w:lvlText w:val="%9."/>
      <w:lvlJc w:val="right"/>
      <w:pPr>
        <w:ind w:left="6480" w:hanging="180"/>
      </w:pPr>
    </w:lvl>
  </w:abstractNum>
  <w:abstractNum w:abstractNumId="16" w15:restartNumberingAfterBreak="0">
    <w:nsid w:val="3A307B3E"/>
    <w:multiLevelType w:val="hybridMultilevel"/>
    <w:tmpl w:val="803E3866"/>
    <w:lvl w:ilvl="0" w:tplc="3430696A">
      <w:start w:val="1"/>
      <w:numFmt w:val="bullet"/>
      <w:lvlText w:val=""/>
      <w:lvlJc w:val="left"/>
      <w:pPr>
        <w:ind w:left="1440" w:hanging="360"/>
      </w:pPr>
      <w:rPr>
        <w:rFonts w:ascii="Symbol" w:hAnsi="Symbol"/>
      </w:rPr>
    </w:lvl>
    <w:lvl w:ilvl="1" w:tplc="96DE3DB4">
      <w:start w:val="1"/>
      <w:numFmt w:val="bullet"/>
      <w:lvlText w:val=""/>
      <w:lvlJc w:val="left"/>
      <w:pPr>
        <w:ind w:left="1440" w:hanging="360"/>
      </w:pPr>
      <w:rPr>
        <w:rFonts w:ascii="Symbol" w:hAnsi="Symbol"/>
      </w:rPr>
    </w:lvl>
    <w:lvl w:ilvl="2" w:tplc="8D70875A">
      <w:start w:val="1"/>
      <w:numFmt w:val="bullet"/>
      <w:lvlText w:val=""/>
      <w:lvlJc w:val="left"/>
      <w:pPr>
        <w:ind w:left="1440" w:hanging="360"/>
      </w:pPr>
      <w:rPr>
        <w:rFonts w:ascii="Symbol" w:hAnsi="Symbol"/>
      </w:rPr>
    </w:lvl>
    <w:lvl w:ilvl="3" w:tplc="EDF42BF0">
      <w:start w:val="1"/>
      <w:numFmt w:val="bullet"/>
      <w:lvlText w:val=""/>
      <w:lvlJc w:val="left"/>
      <w:pPr>
        <w:ind w:left="1440" w:hanging="360"/>
      </w:pPr>
      <w:rPr>
        <w:rFonts w:ascii="Symbol" w:hAnsi="Symbol"/>
      </w:rPr>
    </w:lvl>
    <w:lvl w:ilvl="4" w:tplc="F1C4B31E">
      <w:start w:val="1"/>
      <w:numFmt w:val="bullet"/>
      <w:lvlText w:val=""/>
      <w:lvlJc w:val="left"/>
      <w:pPr>
        <w:ind w:left="1440" w:hanging="360"/>
      </w:pPr>
      <w:rPr>
        <w:rFonts w:ascii="Symbol" w:hAnsi="Symbol"/>
      </w:rPr>
    </w:lvl>
    <w:lvl w:ilvl="5" w:tplc="092662D8">
      <w:start w:val="1"/>
      <w:numFmt w:val="bullet"/>
      <w:lvlText w:val=""/>
      <w:lvlJc w:val="left"/>
      <w:pPr>
        <w:ind w:left="1440" w:hanging="360"/>
      </w:pPr>
      <w:rPr>
        <w:rFonts w:ascii="Symbol" w:hAnsi="Symbol"/>
      </w:rPr>
    </w:lvl>
    <w:lvl w:ilvl="6" w:tplc="8A4C00F6">
      <w:start w:val="1"/>
      <w:numFmt w:val="bullet"/>
      <w:lvlText w:val=""/>
      <w:lvlJc w:val="left"/>
      <w:pPr>
        <w:ind w:left="1440" w:hanging="360"/>
      </w:pPr>
      <w:rPr>
        <w:rFonts w:ascii="Symbol" w:hAnsi="Symbol"/>
      </w:rPr>
    </w:lvl>
    <w:lvl w:ilvl="7" w:tplc="580C5840">
      <w:start w:val="1"/>
      <w:numFmt w:val="bullet"/>
      <w:lvlText w:val=""/>
      <w:lvlJc w:val="left"/>
      <w:pPr>
        <w:ind w:left="1440" w:hanging="360"/>
      </w:pPr>
      <w:rPr>
        <w:rFonts w:ascii="Symbol" w:hAnsi="Symbol"/>
      </w:rPr>
    </w:lvl>
    <w:lvl w:ilvl="8" w:tplc="22A478DC">
      <w:start w:val="1"/>
      <w:numFmt w:val="bullet"/>
      <w:lvlText w:val=""/>
      <w:lvlJc w:val="left"/>
      <w:pPr>
        <w:ind w:left="1440" w:hanging="360"/>
      </w:pPr>
      <w:rPr>
        <w:rFonts w:ascii="Symbol" w:hAnsi="Symbol"/>
      </w:rPr>
    </w:lvl>
  </w:abstractNum>
  <w:abstractNum w:abstractNumId="17" w15:restartNumberingAfterBreak="0">
    <w:nsid w:val="3C0D0EC2"/>
    <w:multiLevelType w:val="hybridMultilevel"/>
    <w:tmpl w:val="D9AE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03DB0"/>
    <w:multiLevelType w:val="hybridMultilevel"/>
    <w:tmpl w:val="9AF08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DB78B9"/>
    <w:multiLevelType w:val="hybridMultilevel"/>
    <w:tmpl w:val="9E14FA7E"/>
    <w:lvl w:ilvl="0" w:tplc="FFFFFFFF">
      <w:start w:val="1"/>
      <w:numFmt w:val="upperLetter"/>
      <w:lvlText w:val="%1."/>
      <w:lvlJc w:val="left"/>
      <w:pPr>
        <w:ind w:left="720" w:hanging="360"/>
      </w:pPr>
      <w:rPr>
        <w:rFonts w:ascii="Lato" w:hAnsi="Lato"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1B57152"/>
    <w:multiLevelType w:val="hybridMultilevel"/>
    <w:tmpl w:val="705E5BE2"/>
    <w:lvl w:ilvl="0" w:tplc="3F16915A">
      <w:start w:val="1"/>
      <w:numFmt w:val="bullet"/>
      <w:lvlText w:val=""/>
      <w:lvlJc w:val="left"/>
      <w:pPr>
        <w:ind w:left="1440" w:hanging="360"/>
      </w:pPr>
      <w:rPr>
        <w:rFonts w:ascii="Symbol" w:hAnsi="Symbol"/>
      </w:rPr>
    </w:lvl>
    <w:lvl w:ilvl="1" w:tplc="92CE67F6">
      <w:start w:val="1"/>
      <w:numFmt w:val="bullet"/>
      <w:lvlText w:val=""/>
      <w:lvlJc w:val="left"/>
      <w:pPr>
        <w:ind w:left="1440" w:hanging="360"/>
      </w:pPr>
      <w:rPr>
        <w:rFonts w:ascii="Symbol" w:hAnsi="Symbol"/>
      </w:rPr>
    </w:lvl>
    <w:lvl w:ilvl="2" w:tplc="BD80729C">
      <w:start w:val="1"/>
      <w:numFmt w:val="bullet"/>
      <w:lvlText w:val=""/>
      <w:lvlJc w:val="left"/>
      <w:pPr>
        <w:ind w:left="1440" w:hanging="360"/>
      </w:pPr>
      <w:rPr>
        <w:rFonts w:ascii="Symbol" w:hAnsi="Symbol"/>
      </w:rPr>
    </w:lvl>
    <w:lvl w:ilvl="3" w:tplc="31840E04">
      <w:start w:val="1"/>
      <w:numFmt w:val="bullet"/>
      <w:lvlText w:val=""/>
      <w:lvlJc w:val="left"/>
      <w:pPr>
        <w:ind w:left="1440" w:hanging="360"/>
      </w:pPr>
      <w:rPr>
        <w:rFonts w:ascii="Symbol" w:hAnsi="Symbol"/>
      </w:rPr>
    </w:lvl>
    <w:lvl w:ilvl="4" w:tplc="32043D98">
      <w:start w:val="1"/>
      <w:numFmt w:val="bullet"/>
      <w:lvlText w:val=""/>
      <w:lvlJc w:val="left"/>
      <w:pPr>
        <w:ind w:left="1440" w:hanging="360"/>
      </w:pPr>
      <w:rPr>
        <w:rFonts w:ascii="Symbol" w:hAnsi="Symbol"/>
      </w:rPr>
    </w:lvl>
    <w:lvl w:ilvl="5" w:tplc="6AAEFBC6">
      <w:start w:val="1"/>
      <w:numFmt w:val="bullet"/>
      <w:lvlText w:val=""/>
      <w:lvlJc w:val="left"/>
      <w:pPr>
        <w:ind w:left="1440" w:hanging="360"/>
      </w:pPr>
      <w:rPr>
        <w:rFonts w:ascii="Symbol" w:hAnsi="Symbol"/>
      </w:rPr>
    </w:lvl>
    <w:lvl w:ilvl="6" w:tplc="A5C0334E">
      <w:start w:val="1"/>
      <w:numFmt w:val="bullet"/>
      <w:lvlText w:val=""/>
      <w:lvlJc w:val="left"/>
      <w:pPr>
        <w:ind w:left="1440" w:hanging="360"/>
      </w:pPr>
      <w:rPr>
        <w:rFonts w:ascii="Symbol" w:hAnsi="Symbol"/>
      </w:rPr>
    </w:lvl>
    <w:lvl w:ilvl="7" w:tplc="9BFA4BB6">
      <w:start w:val="1"/>
      <w:numFmt w:val="bullet"/>
      <w:lvlText w:val=""/>
      <w:lvlJc w:val="left"/>
      <w:pPr>
        <w:ind w:left="1440" w:hanging="360"/>
      </w:pPr>
      <w:rPr>
        <w:rFonts w:ascii="Symbol" w:hAnsi="Symbol"/>
      </w:rPr>
    </w:lvl>
    <w:lvl w:ilvl="8" w:tplc="166C744A">
      <w:start w:val="1"/>
      <w:numFmt w:val="bullet"/>
      <w:lvlText w:val=""/>
      <w:lvlJc w:val="left"/>
      <w:pPr>
        <w:ind w:left="1440" w:hanging="360"/>
      </w:pPr>
      <w:rPr>
        <w:rFonts w:ascii="Symbol" w:hAnsi="Symbol"/>
      </w:rPr>
    </w:lvl>
  </w:abstractNum>
  <w:abstractNum w:abstractNumId="21" w15:restartNumberingAfterBreak="0">
    <w:nsid w:val="41D675B7"/>
    <w:multiLevelType w:val="hybridMultilevel"/>
    <w:tmpl w:val="94A89EE6"/>
    <w:lvl w:ilvl="0" w:tplc="B164F3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587E61"/>
    <w:multiLevelType w:val="hybridMultilevel"/>
    <w:tmpl w:val="626E6DC0"/>
    <w:lvl w:ilvl="0" w:tplc="DEF2A2C0">
      <w:start w:val="1"/>
      <w:numFmt w:val="upperLetter"/>
      <w:lvlText w:val="%1."/>
      <w:lvlJc w:val="left"/>
      <w:pPr>
        <w:ind w:left="720" w:hanging="360"/>
      </w:pPr>
      <w:rPr>
        <w:rFonts w:ascii="Lato" w:hAnsi="Lato" w:hint="default"/>
      </w:rPr>
    </w:lvl>
    <w:lvl w:ilvl="1" w:tplc="5DFE54D2">
      <w:start w:val="1"/>
      <w:numFmt w:val="lowerLetter"/>
      <w:lvlText w:val="%2."/>
      <w:lvlJc w:val="left"/>
      <w:pPr>
        <w:ind w:left="1440" w:hanging="360"/>
      </w:pPr>
    </w:lvl>
    <w:lvl w:ilvl="2" w:tplc="85CA3526">
      <w:start w:val="1"/>
      <w:numFmt w:val="lowerRoman"/>
      <w:lvlText w:val="%3."/>
      <w:lvlJc w:val="right"/>
      <w:pPr>
        <w:ind w:left="2160" w:hanging="180"/>
      </w:pPr>
    </w:lvl>
    <w:lvl w:ilvl="3" w:tplc="6CAC6CB0">
      <w:start w:val="1"/>
      <w:numFmt w:val="decimal"/>
      <w:lvlText w:val="%4."/>
      <w:lvlJc w:val="left"/>
      <w:pPr>
        <w:ind w:left="2880" w:hanging="360"/>
      </w:pPr>
    </w:lvl>
    <w:lvl w:ilvl="4" w:tplc="FAE00EF6">
      <w:start w:val="1"/>
      <w:numFmt w:val="lowerLetter"/>
      <w:lvlText w:val="%5."/>
      <w:lvlJc w:val="left"/>
      <w:pPr>
        <w:ind w:left="3600" w:hanging="360"/>
      </w:pPr>
    </w:lvl>
    <w:lvl w:ilvl="5" w:tplc="41D28896">
      <w:start w:val="1"/>
      <w:numFmt w:val="lowerRoman"/>
      <w:lvlText w:val="%6."/>
      <w:lvlJc w:val="right"/>
      <w:pPr>
        <w:ind w:left="4320" w:hanging="180"/>
      </w:pPr>
    </w:lvl>
    <w:lvl w:ilvl="6" w:tplc="69D2F516">
      <w:start w:val="1"/>
      <w:numFmt w:val="decimal"/>
      <w:lvlText w:val="%7."/>
      <w:lvlJc w:val="left"/>
      <w:pPr>
        <w:ind w:left="5040" w:hanging="360"/>
      </w:pPr>
    </w:lvl>
    <w:lvl w:ilvl="7" w:tplc="DDBAD04C">
      <w:start w:val="1"/>
      <w:numFmt w:val="lowerLetter"/>
      <w:lvlText w:val="%8."/>
      <w:lvlJc w:val="left"/>
      <w:pPr>
        <w:ind w:left="5760" w:hanging="360"/>
      </w:pPr>
    </w:lvl>
    <w:lvl w:ilvl="8" w:tplc="7924C5E8">
      <w:start w:val="1"/>
      <w:numFmt w:val="lowerRoman"/>
      <w:lvlText w:val="%9."/>
      <w:lvlJc w:val="right"/>
      <w:pPr>
        <w:ind w:left="6480" w:hanging="180"/>
      </w:pPr>
    </w:lvl>
  </w:abstractNum>
  <w:abstractNum w:abstractNumId="23" w15:restartNumberingAfterBreak="0">
    <w:nsid w:val="49075C94"/>
    <w:multiLevelType w:val="hybridMultilevel"/>
    <w:tmpl w:val="2506C636"/>
    <w:lvl w:ilvl="0" w:tplc="84C88D7E">
      <w:start w:val="1"/>
      <w:numFmt w:val="upperLetter"/>
      <w:lvlText w:val="%1."/>
      <w:lvlJc w:val="left"/>
      <w:pPr>
        <w:ind w:left="720" w:hanging="360"/>
      </w:pPr>
      <w:rPr>
        <w:rFonts w:ascii="Lato" w:hAnsi="Lato" w:hint="default"/>
      </w:rPr>
    </w:lvl>
    <w:lvl w:ilvl="1" w:tplc="FE905D68">
      <w:start w:val="1"/>
      <w:numFmt w:val="lowerLetter"/>
      <w:lvlText w:val="%2."/>
      <w:lvlJc w:val="left"/>
      <w:pPr>
        <w:ind w:left="1440" w:hanging="360"/>
      </w:pPr>
    </w:lvl>
    <w:lvl w:ilvl="2" w:tplc="C24A0CA2">
      <w:start w:val="1"/>
      <w:numFmt w:val="lowerRoman"/>
      <w:lvlText w:val="%3."/>
      <w:lvlJc w:val="right"/>
      <w:pPr>
        <w:ind w:left="2160" w:hanging="180"/>
      </w:pPr>
    </w:lvl>
    <w:lvl w:ilvl="3" w:tplc="DDA6C992">
      <w:start w:val="1"/>
      <w:numFmt w:val="decimal"/>
      <w:lvlText w:val="%4."/>
      <w:lvlJc w:val="left"/>
      <w:pPr>
        <w:ind w:left="2880" w:hanging="360"/>
      </w:pPr>
    </w:lvl>
    <w:lvl w:ilvl="4" w:tplc="74789E9C">
      <w:start w:val="1"/>
      <w:numFmt w:val="lowerLetter"/>
      <w:lvlText w:val="%5."/>
      <w:lvlJc w:val="left"/>
      <w:pPr>
        <w:ind w:left="3600" w:hanging="360"/>
      </w:pPr>
    </w:lvl>
    <w:lvl w:ilvl="5" w:tplc="3F7AAFE6">
      <w:start w:val="1"/>
      <w:numFmt w:val="lowerRoman"/>
      <w:lvlText w:val="%6."/>
      <w:lvlJc w:val="right"/>
      <w:pPr>
        <w:ind w:left="4320" w:hanging="180"/>
      </w:pPr>
    </w:lvl>
    <w:lvl w:ilvl="6" w:tplc="912858D8">
      <w:start w:val="1"/>
      <w:numFmt w:val="decimal"/>
      <w:lvlText w:val="%7."/>
      <w:lvlJc w:val="left"/>
      <w:pPr>
        <w:ind w:left="5040" w:hanging="360"/>
      </w:pPr>
    </w:lvl>
    <w:lvl w:ilvl="7" w:tplc="C80C18BA">
      <w:start w:val="1"/>
      <w:numFmt w:val="lowerLetter"/>
      <w:lvlText w:val="%8."/>
      <w:lvlJc w:val="left"/>
      <w:pPr>
        <w:ind w:left="5760" w:hanging="360"/>
      </w:pPr>
    </w:lvl>
    <w:lvl w:ilvl="8" w:tplc="EAD20766">
      <w:start w:val="1"/>
      <w:numFmt w:val="lowerRoman"/>
      <w:lvlText w:val="%9."/>
      <w:lvlJc w:val="right"/>
      <w:pPr>
        <w:ind w:left="6480" w:hanging="180"/>
      </w:pPr>
    </w:lvl>
  </w:abstractNum>
  <w:abstractNum w:abstractNumId="24" w15:restartNumberingAfterBreak="0">
    <w:nsid w:val="56B1031B"/>
    <w:multiLevelType w:val="hybridMultilevel"/>
    <w:tmpl w:val="BB4C0718"/>
    <w:lvl w:ilvl="0" w:tplc="B164F3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9A4FA2"/>
    <w:multiLevelType w:val="hybridMultilevel"/>
    <w:tmpl w:val="6768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7923D3"/>
    <w:multiLevelType w:val="hybridMultilevel"/>
    <w:tmpl w:val="1CA08CD0"/>
    <w:lvl w:ilvl="0" w:tplc="B164F3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3594D"/>
    <w:multiLevelType w:val="hybridMultilevel"/>
    <w:tmpl w:val="5420B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36335"/>
    <w:multiLevelType w:val="hybridMultilevel"/>
    <w:tmpl w:val="9E14FA7E"/>
    <w:lvl w:ilvl="0" w:tplc="6C685156">
      <w:start w:val="1"/>
      <w:numFmt w:val="upperLetter"/>
      <w:lvlText w:val="%1."/>
      <w:lvlJc w:val="left"/>
      <w:pPr>
        <w:ind w:left="720" w:hanging="360"/>
      </w:pPr>
      <w:rPr>
        <w:rFonts w:ascii="Lato" w:hAnsi="Lato" w:hint="default"/>
      </w:rPr>
    </w:lvl>
    <w:lvl w:ilvl="1" w:tplc="B2503ED8">
      <w:start w:val="1"/>
      <w:numFmt w:val="lowerLetter"/>
      <w:lvlText w:val="%2."/>
      <w:lvlJc w:val="left"/>
      <w:pPr>
        <w:ind w:left="1440" w:hanging="360"/>
      </w:pPr>
    </w:lvl>
    <w:lvl w:ilvl="2" w:tplc="71C647C4">
      <w:start w:val="1"/>
      <w:numFmt w:val="lowerRoman"/>
      <w:lvlText w:val="%3."/>
      <w:lvlJc w:val="right"/>
      <w:pPr>
        <w:ind w:left="2160" w:hanging="180"/>
      </w:pPr>
    </w:lvl>
    <w:lvl w:ilvl="3" w:tplc="9E36EC84">
      <w:start w:val="1"/>
      <w:numFmt w:val="decimal"/>
      <w:lvlText w:val="%4."/>
      <w:lvlJc w:val="left"/>
      <w:pPr>
        <w:ind w:left="2880" w:hanging="360"/>
      </w:pPr>
    </w:lvl>
    <w:lvl w:ilvl="4" w:tplc="0A781C08">
      <w:start w:val="1"/>
      <w:numFmt w:val="lowerLetter"/>
      <w:lvlText w:val="%5."/>
      <w:lvlJc w:val="left"/>
      <w:pPr>
        <w:ind w:left="3600" w:hanging="360"/>
      </w:pPr>
    </w:lvl>
    <w:lvl w:ilvl="5" w:tplc="C06EDD1A">
      <w:start w:val="1"/>
      <w:numFmt w:val="lowerRoman"/>
      <w:lvlText w:val="%6."/>
      <w:lvlJc w:val="right"/>
      <w:pPr>
        <w:ind w:left="4320" w:hanging="180"/>
      </w:pPr>
    </w:lvl>
    <w:lvl w:ilvl="6" w:tplc="D774330E">
      <w:start w:val="1"/>
      <w:numFmt w:val="decimal"/>
      <w:lvlText w:val="%7."/>
      <w:lvlJc w:val="left"/>
      <w:pPr>
        <w:ind w:left="5040" w:hanging="360"/>
      </w:pPr>
    </w:lvl>
    <w:lvl w:ilvl="7" w:tplc="1D14F6C0">
      <w:start w:val="1"/>
      <w:numFmt w:val="lowerLetter"/>
      <w:lvlText w:val="%8."/>
      <w:lvlJc w:val="left"/>
      <w:pPr>
        <w:ind w:left="5760" w:hanging="360"/>
      </w:pPr>
    </w:lvl>
    <w:lvl w:ilvl="8" w:tplc="B31000B8">
      <w:start w:val="1"/>
      <w:numFmt w:val="lowerRoman"/>
      <w:lvlText w:val="%9."/>
      <w:lvlJc w:val="right"/>
      <w:pPr>
        <w:ind w:left="6480" w:hanging="180"/>
      </w:pPr>
    </w:lvl>
  </w:abstractNum>
  <w:abstractNum w:abstractNumId="29" w15:restartNumberingAfterBreak="0">
    <w:nsid w:val="70791063"/>
    <w:multiLevelType w:val="hybridMultilevel"/>
    <w:tmpl w:val="CC5A3586"/>
    <w:lvl w:ilvl="0" w:tplc="DC4CD758">
      <w:start w:val="1"/>
      <w:numFmt w:val="bullet"/>
      <w:pStyle w:val="BulletedList"/>
      <w:lvlText w:val=""/>
      <w:lvlJc w:val="left"/>
      <w:pPr>
        <w:ind w:left="720" w:hanging="360"/>
      </w:pPr>
      <w:rPr>
        <w:rFonts w:ascii="Wingdings" w:hAnsi="Wingdings" w:hint="default"/>
        <w:color w:val="1696D2"/>
      </w:rPr>
    </w:lvl>
    <w:lvl w:ilvl="1" w:tplc="FBA0D792">
      <w:start w:val="1"/>
      <w:numFmt w:val="bullet"/>
      <w:lvlText w:val="o"/>
      <w:lvlJc w:val="left"/>
      <w:pPr>
        <w:ind w:left="1440" w:hanging="360"/>
      </w:pPr>
      <w:rPr>
        <w:rFonts w:ascii="Courier New" w:hAnsi="Courier New" w:hint="default"/>
      </w:rPr>
    </w:lvl>
    <w:lvl w:ilvl="2" w:tplc="B164F3EE">
      <w:start w:val="1"/>
      <w:numFmt w:val="bullet"/>
      <w:lvlText w:val=""/>
      <w:lvlJc w:val="left"/>
      <w:pPr>
        <w:ind w:left="2160" w:hanging="360"/>
      </w:pPr>
      <w:rPr>
        <w:rFonts w:ascii="Wingdings" w:hAnsi="Wingdings" w:hint="default"/>
      </w:rPr>
    </w:lvl>
    <w:lvl w:ilvl="3" w:tplc="9926CACE">
      <w:start w:val="1"/>
      <w:numFmt w:val="bullet"/>
      <w:lvlText w:val=""/>
      <w:lvlJc w:val="left"/>
      <w:pPr>
        <w:ind w:left="2880" w:hanging="360"/>
      </w:pPr>
      <w:rPr>
        <w:rFonts w:ascii="Symbol" w:hAnsi="Symbol" w:hint="default"/>
      </w:rPr>
    </w:lvl>
    <w:lvl w:ilvl="4" w:tplc="D612F8FC">
      <w:start w:val="1"/>
      <w:numFmt w:val="bullet"/>
      <w:lvlText w:val="o"/>
      <w:lvlJc w:val="left"/>
      <w:pPr>
        <w:ind w:left="3600" w:hanging="360"/>
      </w:pPr>
      <w:rPr>
        <w:rFonts w:ascii="Courier New" w:hAnsi="Courier New" w:hint="default"/>
      </w:rPr>
    </w:lvl>
    <w:lvl w:ilvl="5" w:tplc="8026D248">
      <w:start w:val="1"/>
      <w:numFmt w:val="bullet"/>
      <w:lvlText w:val=""/>
      <w:lvlJc w:val="left"/>
      <w:pPr>
        <w:ind w:left="4320" w:hanging="360"/>
      </w:pPr>
      <w:rPr>
        <w:rFonts w:ascii="Wingdings" w:hAnsi="Wingdings" w:hint="default"/>
      </w:rPr>
    </w:lvl>
    <w:lvl w:ilvl="6" w:tplc="BCBE5236">
      <w:start w:val="1"/>
      <w:numFmt w:val="bullet"/>
      <w:lvlText w:val=""/>
      <w:lvlJc w:val="left"/>
      <w:pPr>
        <w:ind w:left="5040" w:hanging="360"/>
      </w:pPr>
      <w:rPr>
        <w:rFonts w:ascii="Symbol" w:hAnsi="Symbol" w:hint="default"/>
      </w:rPr>
    </w:lvl>
    <w:lvl w:ilvl="7" w:tplc="5496609C">
      <w:start w:val="1"/>
      <w:numFmt w:val="bullet"/>
      <w:lvlText w:val="o"/>
      <w:lvlJc w:val="left"/>
      <w:pPr>
        <w:ind w:left="5760" w:hanging="360"/>
      </w:pPr>
      <w:rPr>
        <w:rFonts w:ascii="Courier New" w:hAnsi="Courier New" w:hint="default"/>
      </w:rPr>
    </w:lvl>
    <w:lvl w:ilvl="8" w:tplc="C4E062E8">
      <w:start w:val="1"/>
      <w:numFmt w:val="bullet"/>
      <w:lvlText w:val=""/>
      <w:lvlJc w:val="left"/>
      <w:pPr>
        <w:ind w:left="6480" w:hanging="360"/>
      </w:pPr>
      <w:rPr>
        <w:rFonts w:ascii="Wingdings" w:hAnsi="Wingdings" w:hint="default"/>
      </w:rPr>
    </w:lvl>
  </w:abstractNum>
  <w:abstractNum w:abstractNumId="30" w15:restartNumberingAfterBreak="0">
    <w:nsid w:val="7AB95446"/>
    <w:multiLevelType w:val="hybridMultilevel"/>
    <w:tmpl w:val="AF20F7B6"/>
    <w:lvl w:ilvl="0" w:tplc="A3AA1B9C">
      <w:start w:val="1"/>
      <w:numFmt w:val="bullet"/>
      <w:pStyle w:val="ROItable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F65886"/>
    <w:multiLevelType w:val="hybridMultilevel"/>
    <w:tmpl w:val="B8B0C7F8"/>
    <w:lvl w:ilvl="0" w:tplc="16AC21F0">
      <w:start w:val="1"/>
      <w:numFmt w:val="upperLetter"/>
      <w:lvlText w:val="%1."/>
      <w:lvlJc w:val="left"/>
      <w:pPr>
        <w:ind w:left="720" w:hanging="360"/>
      </w:pPr>
      <w:rPr>
        <w:rFonts w:ascii="Lato" w:hAnsi="Lato" w:hint="default"/>
      </w:rPr>
    </w:lvl>
    <w:lvl w:ilvl="1" w:tplc="A98852C4">
      <w:start w:val="1"/>
      <w:numFmt w:val="lowerLetter"/>
      <w:lvlText w:val="%2."/>
      <w:lvlJc w:val="left"/>
      <w:pPr>
        <w:ind w:left="1440" w:hanging="360"/>
      </w:pPr>
    </w:lvl>
    <w:lvl w:ilvl="2" w:tplc="9E7EEF2E">
      <w:start w:val="1"/>
      <w:numFmt w:val="lowerRoman"/>
      <w:lvlText w:val="%3."/>
      <w:lvlJc w:val="right"/>
      <w:pPr>
        <w:ind w:left="2160" w:hanging="180"/>
      </w:pPr>
    </w:lvl>
    <w:lvl w:ilvl="3" w:tplc="7AE06C4A">
      <w:start w:val="1"/>
      <w:numFmt w:val="decimal"/>
      <w:lvlText w:val="%4."/>
      <w:lvlJc w:val="left"/>
      <w:pPr>
        <w:ind w:left="2880" w:hanging="360"/>
      </w:pPr>
    </w:lvl>
    <w:lvl w:ilvl="4" w:tplc="B370811A">
      <w:start w:val="1"/>
      <w:numFmt w:val="lowerLetter"/>
      <w:lvlText w:val="%5."/>
      <w:lvlJc w:val="left"/>
      <w:pPr>
        <w:ind w:left="3600" w:hanging="360"/>
      </w:pPr>
    </w:lvl>
    <w:lvl w:ilvl="5" w:tplc="3DFECAB4">
      <w:start w:val="1"/>
      <w:numFmt w:val="lowerRoman"/>
      <w:lvlText w:val="%6."/>
      <w:lvlJc w:val="right"/>
      <w:pPr>
        <w:ind w:left="4320" w:hanging="180"/>
      </w:pPr>
    </w:lvl>
    <w:lvl w:ilvl="6" w:tplc="E2E272FC">
      <w:start w:val="1"/>
      <w:numFmt w:val="decimal"/>
      <w:lvlText w:val="%7."/>
      <w:lvlJc w:val="left"/>
      <w:pPr>
        <w:ind w:left="5040" w:hanging="360"/>
      </w:pPr>
    </w:lvl>
    <w:lvl w:ilvl="7" w:tplc="C52CD2A6">
      <w:start w:val="1"/>
      <w:numFmt w:val="lowerLetter"/>
      <w:lvlText w:val="%8."/>
      <w:lvlJc w:val="left"/>
      <w:pPr>
        <w:ind w:left="5760" w:hanging="360"/>
      </w:pPr>
    </w:lvl>
    <w:lvl w:ilvl="8" w:tplc="E006FE40">
      <w:start w:val="1"/>
      <w:numFmt w:val="lowerRoman"/>
      <w:lvlText w:val="%9."/>
      <w:lvlJc w:val="right"/>
      <w:pPr>
        <w:ind w:left="6480" w:hanging="180"/>
      </w:pPr>
    </w:lvl>
  </w:abstractNum>
  <w:abstractNum w:abstractNumId="32" w15:restartNumberingAfterBreak="0">
    <w:nsid w:val="7DAF6F72"/>
    <w:multiLevelType w:val="hybridMultilevel"/>
    <w:tmpl w:val="B9B49FEA"/>
    <w:lvl w:ilvl="0" w:tplc="47C82458">
      <w:start w:val="1"/>
      <w:numFmt w:val="upperLetter"/>
      <w:lvlText w:val="%1."/>
      <w:lvlJc w:val="left"/>
      <w:pPr>
        <w:ind w:left="720" w:hanging="360"/>
      </w:pPr>
      <w:rPr>
        <w:rFonts w:ascii="Lato" w:hAnsi="Lato" w:hint="default"/>
      </w:rPr>
    </w:lvl>
    <w:lvl w:ilvl="1" w:tplc="00EEE5BE">
      <w:start w:val="1"/>
      <w:numFmt w:val="lowerLetter"/>
      <w:lvlText w:val="%2."/>
      <w:lvlJc w:val="left"/>
      <w:pPr>
        <w:ind w:left="1440" w:hanging="360"/>
      </w:pPr>
    </w:lvl>
    <w:lvl w:ilvl="2" w:tplc="6D469788">
      <w:start w:val="1"/>
      <w:numFmt w:val="lowerRoman"/>
      <w:lvlText w:val="%3."/>
      <w:lvlJc w:val="right"/>
      <w:pPr>
        <w:ind w:left="2160" w:hanging="180"/>
      </w:pPr>
    </w:lvl>
    <w:lvl w:ilvl="3" w:tplc="DEF2AF58">
      <w:start w:val="1"/>
      <w:numFmt w:val="decimal"/>
      <w:lvlText w:val="%4."/>
      <w:lvlJc w:val="left"/>
      <w:pPr>
        <w:ind w:left="2880" w:hanging="360"/>
      </w:pPr>
    </w:lvl>
    <w:lvl w:ilvl="4" w:tplc="6832C93A">
      <w:start w:val="1"/>
      <w:numFmt w:val="lowerLetter"/>
      <w:lvlText w:val="%5."/>
      <w:lvlJc w:val="left"/>
      <w:pPr>
        <w:ind w:left="3600" w:hanging="360"/>
      </w:pPr>
    </w:lvl>
    <w:lvl w:ilvl="5" w:tplc="2B664740">
      <w:start w:val="1"/>
      <w:numFmt w:val="lowerRoman"/>
      <w:lvlText w:val="%6."/>
      <w:lvlJc w:val="right"/>
      <w:pPr>
        <w:ind w:left="4320" w:hanging="180"/>
      </w:pPr>
    </w:lvl>
    <w:lvl w:ilvl="6" w:tplc="BB82EA18">
      <w:start w:val="1"/>
      <w:numFmt w:val="decimal"/>
      <w:lvlText w:val="%7."/>
      <w:lvlJc w:val="left"/>
      <w:pPr>
        <w:ind w:left="5040" w:hanging="360"/>
      </w:pPr>
    </w:lvl>
    <w:lvl w:ilvl="7" w:tplc="1B946934">
      <w:start w:val="1"/>
      <w:numFmt w:val="lowerLetter"/>
      <w:lvlText w:val="%8."/>
      <w:lvlJc w:val="left"/>
      <w:pPr>
        <w:ind w:left="5760" w:hanging="360"/>
      </w:pPr>
    </w:lvl>
    <w:lvl w:ilvl="8" w:tplc="79BC8BAE">
      <w:start w:val="1"/>
      <w:numFmt w:val="lowerRoman"/>
      <w:lvlText w:val="%9."/>
      <w:lvlJc w:val="right"/>
      <w:pPr>
        <w:ind w:left="6480" w:hanging="180"/>
      </w:pPr>
    </w:lvl>
  </w:abstractNum>
  <w:abstractNum w:abstractNumId="33" w15:restartNumberingAfterBreak="0">
    <w:nsid w:val="7DBF4C24"/>
    <w:multiLevelType w:val="hybridMultilevel"/>
    <w:tmpl w:val="92986420"/>
    <w:lvl w:ilvl="0" w:tplc="9644198E">
      <w:start w:val="1"/>
      <w:numFmt w:val="bullet"/>
      <w:lvlText w:val=""/>
      <w:lvlJc w:val="left"/>
      <w:pPr>
        <w:ind w:left="720" w:hanging="360"/>
      </w:pPr>
      <w:rPr>
        <w:rFonts w:ascii="Symbol" w:hAnsi="Symbol"/>
      </w:rPr>
    </w:lvl>
    <w:lvl w:ilvl="1" w:tplc="CA9AEA26">
      <w:start w:val="1"/>
      <w:numFmt w:val="bullet"/>
      <w:lvlText w:val=""/>
      <w:lvlJc w:val="left"/>
      <w:pPr>
        <w:ind w:left="720" w:hanging="360"/>
      </w:pPr>
      <w:rPr>
        <w:rFonts w:ascii="Symbol" w:hAnsi="Symbol"/>
      </w:rPr>
    </w:lvl>
    <w:lvl w:ilvl="2" w:tplc="717C11C6">
      <w:start w:val="1"/>
      <w:numFmt w:val="bullet"/>
      <w:lvlText w:val=""/>
      <w:lvlJc w:val="left"/>
      <w:pPr>
        <w:ind w:left="720" w:hanging="360"/>
      </w:pPr>
      <w:rPr>
        <w:rFonts w:ascii="Symbol" w:hAnsi="Symbol"/>
      </w:rPr>
    </w:lvl>
    <w:lvl w:ilvl="3" w:tplc="4072A346">
      <w:start w:val="1"/>
      <w:numFmt w:val="bullet"/>
      <w:lvlText w:val=""/>
      <w:lvlJc w:val="left"/>
      <w:pPr>
        <w:ind w:left="720" w:hanging="360"/>
      </w:pPr>
      <w:rPr>
        <w:rFonts w:ascii="Symbol" w:hAnsi="Symbol"/>
      </w:rPr>
    </w:lvl>
    <w:lvl w:ilvl="4" w:tplc="60226558">
      <w:start w:val="1"/>
      <w:numFmt w:val="bullet"/>
      <w:lvlText w:val=""/>
      <w:lvlJc w:val="left"/>
      <w:pPr>
        <w:ind w:left="720" w:hanging="360"/>
      </w:pPr>
      <w:rPr>
        <w:rFonts w:ascii="Symbol" w:hAnsi="Symbol"/>
      </w:rPr>
    </w:lvl>
    <w:lvl w:ilvl="5" w:tplc="6B1C9DE6">
      <w:start w:val="1"/>
      <w:numFmt w:val="bullet"/>
      <w:lvlText w:val=""/>
      <w:lvlJc w:val="left"/>
      <w:pPr>
        <w:ind w:left="720" w:hanging="360"/>
      </w:pPr>
      <w:rPr>
        <w:rFonts w:ascii="Symbol" w:hAnsi="Symbol"/>
      </w:rPr>
    </w:lvl>
    <w:lvl w:ilvl="6" w:tplc="03F4E0A6">
      <w:start w:val="1"/>
      <w:numFmt w:val="bullet"/>
      <w:lvlText w:val=""/>
      <w:lvlJc w:val="left"/>
      <w:pPr>
        <w:ind w:left="720" w:hanging="360"/>
      </w:pPr>
      <w:rPr>
        <w:rFonts w:ascii="Symbol" w:hAnsi="Symbol"/>
      </w:rPr>
    </w:lvl>
    <w:lvl w:ilvl="7" w:tplc="D0863BDA">
      <w:start w:val="1"/>
      <w:numFmt w:val="bullet"/>
      <w:lvlText w:val=""/>
      <w:lvlJc w:val="left"/>
      <w:pPr>
        <w:ind w:left="720" w:hanging="360"/>
      </w:pPr>
      <w:rPr>
        <w:rFonts w:ascii="Symbol" w:hAnsi="Symbol"/>
      </w:rPr>
    </w:lvl>
    <w:lvl w:ilvl="8" w:tplc="79984DC4">
      <w:start w:val="1"/>
      <w:numFmt w:val="bullet"/>
      <w:lvlText w:val=""/>
      <w:lvlJc w:val="left"/>
      <w:pPr>
        <w:ind w:left="720" w:hanging="360"/>
      </w:pPr>
      <w:rPr>
        <w:rFonts w:ascii="Symbol" w:hAnsi="Symbol"/>
      </w:rPr>
    </w:lvl>
  </w:abstractNum>
  <w:num w:numId="1" w16cid:durableId="1962760175">
    <w:abstractNumId w:val="14"/>
  </w:num>
  <w:num w:numId="2" w16cid:durableId="1162547020">
    <w:abstractNumId w:val="15"/>
  </w:num>
  <w:num w:numId="3" w16cid:durableId="2064257063">
    <w:abstractNumId w:val="8"/>
  </w:num>
  <w:num w:numId="4" w16cid:durableId="1944218759">
    <w:abstractNumId w:val="29"/>
  </w:num>
  <w:num w:numId="5" w16cid:durableId="367536944">
    <w:abstractNumId w:val="11"/>
  </w:num>
  <w:num w:numId="6" w16cid:durableId="1323198330">
    <w:abstractNumId w:val="24"/>
  </w:num>
  <w:num w:numId="7" w16cid:durableId="1878196906">
    <w:abstractNumId w:val="21"/>
  </w:num>
  <w:num w:numId="8" w16cid:durableId="1895921179">
    <w:abstractNumId w:val="4"/>
  </w:num>
  <w:num w:numId="9" w16cid:durableId="1865973437">
    <w:abstractNumId w:val="6"/>
  </w:num>
  <w:num w:numId="10" w16cid:durableId="434909031">
    <w:abstractNumId w:val="30"/>
  </w:num>
  <w:num w:numId="11" w16cid:durableId="1354067468">
    <w:abstractNumId w:val="28"/>
  </w:num>
  <w:num w:numId="12" w16cid:durableId="1093863965">
    <w:abstractNumId w:val="31"/>
  </w:num>
  <w:num w:numId="13" w16cid:durableId="672611662">
    <w:abstractNumId w:val="22"/>
  </w:num>
  <w:num w:numId="14" w16cid:durableId="591860668">
    <w:abstractNumId w:val="32"/>
  </w:num>
  <w:num w:numId="15" w16cid:durableId="1457137622">
    <w:abstractNumId w:val="5"/>
  </w:num>
  <w:num w:numId="16" w16cid:durableId="2114325613">
    <w:abstractNumId w:val="9"/>
  </w:num>
  <w:num w:numId="17" w16cid:durableId="1421760162">
    <w:abstractNumId w:val="23"/>
  </w:num>
  <w:num w:numId="18" w16cid:durableId="839272886">
    <w:abstractNumId w:val="12"/>
  </w:num>
  <w:num w:numId="19" w16cid:durableId="1057044459">
    <w:abstractNumId w:val="0"/>
  </w:num>
  <w:num w:numId="20" w16cid:durableId="1428885487">
    <w:abstractNumId w:val="26"/>
  </w:num>
  <w:num w:numId="21" w16cid:durableId="898252136">
    <w:abstractNumId w:val="17"/>
  </w:num>
  <w:num w:numId="22" w16cid:durableId="351616655">
    <w:abstractNumId w:val="19"/>
  </w:num>
  <w:num w:numId="23" w16cid:durableId="1160317535">
    <w:abstractNumId w:val="10"/>
  </w:num>
  <w:num w:numId="24" w16cid:durableId="989404788">
    <w:abstractNumId w:val="27"/>
  </w:num>
  <w:num w:numId="25" w16cid:durableId="1271543696">
    <w:abstractNumId w:val="25"/>
  </w:num>
  <w:num w:numId="26" w16cid:durableId="804588056">
    <w:abstractNumId w:val="1"/>
  </w:num>
  <w:num w:numId="27" w16cid:durableId="657727674">
    <w:abstractNumId w:val="3"/>
  </w:num>
  <w:num w:numId="28" w16cid:durableId="1486504981">
    <w:abstractNumId w:val="20"/>
  </w:num>
  <w:num w:numId="29" w16cid:durableId="253100532">
    <w:abstractNumId w:val="16"/>
  </w:num>
  <w:num w:numId="30" w16cid:durableId="603460294">
    <w:abstractNumId w:val="7"/>
  </w:num>
  <w:num w:numId="31" w16cid:durableId="954748157">
    <w:abstractNumId w:val="13"/>
  </w:num>
  <w:num w:numId="32" w16cid:durableId="1560171747">
    <w:abstractNumId w:val="33"/>
  </w:num>
  <w:num w:numId="33" w16cid:durableId="1826241424">
    <w:abstractNumId w:val="2"/>
  </w:num>
  <w:num w:numId="34" w16cid:durableId="917446882">
    <w:abstractNumId w:val="30"/>
  </w:num>
  <w:num w:numId="35" w16cid:durableId="1837455386">
    <w:abstractNumId w:val="11"/>
  </w:num>
  <w:num w:numId="36" w16cid:durableId="1544512330">
    <w:abstractNumId w:val="21"/>
  </w:num>
  <w:num w:numId="37" w16cid:durableId="1965964897">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A1E"/>
    <w:rsid w:val="000007E2"/>
    <w:rsid w:val="00001FBA"/>
    <w:rsid w:val="000020B6"/>
    <w:rsid w:val="0001168C"/>
    <w:rsid w:val="000117ED"/>
    <w:rsid w:val="00012B66"/>
    <w:rsid w:val="00012B8F"/>
    <w:rsid w:val="00014103"/>
    <w:rsid w:val="000153D1"/>
    <w:rsid w:val="00021DD0"/>
    <w:rsid w:val="00032227"/>
    <w:rsid w:val="00033634"/>
    <w:rsid w:val="000343F5"/>
    <w:rsid w:val="00041B2E"/>
    <w:rsid w:val="00043354"/>
    <w:rsid w:val="00047AFF"/>
    <w:rsid w:val="00052003"/>
    <w:rsid w:val="0005446E"/>
    <w:rsid w:val="00060D83"/>
    <w:rsid w:val="00062BFA"/>
    <w:rsid w:val="00062C7E"/>
    <w:rsid w:val="00065251"/>
    <w:rsid w:val="00065927"/>
    <w:rsid w:val="0006736B"/>
    <w:rsid w:val="00070960"/>
    <w:rsid w:val="000717AC"/>
    <w:rsid w:val="000721FB"/>
    <w:rsid w:val="000724AF"/>
    <w:rsid w:val="000830A8"/>
    <w:rsid w:val="000831BF"/>
    <w:rsid w:val="00083A3C"/>
    <w:rsid w:val="0008651E"/>
    <w:rsid w:val="0008723B"/>
    <w:rsid w:val="00087E16"/>
    <w:rsid w:val="00091BA5"/>
    <w:rsid w:val="00092445"/>
    <w:rsid w:val="000959E4"/>
    <w:rsid w:val="00097583"/>
    <w:rsid w:val="00097757"/>
    <w:rsid w:val="000A08C4"/>
    <w:rsid w:val="000A5409"/>
    <w:rsid w:val="000B1743"/>
    <w:rsid w:val="000B32BA"/>
    <w:rsid w:val="000B5E7B"/>
    <w:rsid w:val="000B6B1F"/>
    <w:rsid w:val="000B7E6A"/>
    <w:rsid w:val="000C306C"/>
    <w:rsid w:val="000C321B"/>
    <w:rsid w:val="000C55E2"/>
    <w:rsid w:val="000C654C"/>
    <w:rsid w:val="000C66F3"/>
    <w:rsid w:val="000D009D"/>
    <w:rsid w:val="000D581A"/>
    <w:rsid w:val="000D6523"/>
    <w:rsid w:val="000E2CAF"/>
    <w:rsid w:val="000E4E82"/>
    <w:rsid w:val="000F53C7"/>
    <w:rsid w:val="000F611F"/>
    <w:rsid w:val="001069C4"/>
    <w:rsid w:val="00111779"/>
    <w:rsid w:val="0011365E"/>
    <w:rsid w:val="00116DAE"/>
    <w:rsid w:val="00117013"/>
    <w:rsid w:val="00121413"/>
    <w:rsid w:val="0012295D"/>
    <w:rsid w:val="00123FBC"/>
    <w:rsid w:val="00132ECE"/>
    <w:rsid w:val="00133044"/>
    <w:rsid w:val="001360AD"/>
    <w:rsid w:val="0014023A"/>
    <w:rsid w:val="0014091C"/>
    <w:rsid w:val="001413BE"/>
    <w:rsid w:val="0014174C"/>
    <w:rsid w:val="00142DF2"/>
    <w:rsid w:val="001456DA"/>
    <w:rsid w:val="0014669A"/>
    <w:rsid w:val="00156ABA"/>
    <w:rsid w:val="001608D8"/>
    <w:rsid w:val="00166484"/>
    <w:rsid w:val="00167429"/>
    <w:rsid w:val="0016795E"/>
    <w:rsid w:val="00170637"/>
    <w:rsid w:val="00173891"/>
    <w:rsid w:val="00173EED"/>
    <w:rsid w:val="00174507"/>
    <w:rsid w:val="00175848"/>
    <w:rsid w:val="001767D1"/>
    <w:rsid w:val="00176D44"/>
    <w:rsid w:val="001827B8"/>
    <w:rsid w:val="001838D2"/>
    <w:rsid w:val="00190929"/>
    <w:rsid w:val="00191119"/>
    <w:rsid w:val="001919A0"/>
    <w:rsid w:val="00192430"/>
    <w:rsid w:val="00192CC2"/>
    <w:rsid w:val="00195954"/>
    <w:rsid w:val="001A3CC6"/>
    <w:rsid w:val="001B098B"/>
    <w:rsid w:val="001B1079"/>
    <w:rsid w:val="001B1BD6"/>
    <w:rsid w:val="001C52B7"/>
    <w:rsid w:val="001D0E94"/>
    <w:rsid w:val="001D2A88"/>
    <w:rsid w:val="001D55B3"/>
    <w:rsid w:val="001D6450"/>
    <w:rsid w:val="001D6551"/>
    <w:rsid w:val="001D7BD8"/>
    <w:rsid w:val="001E3487"/>
    <w:rsid w:val="001E7A29"/>
    <w:rsid w:val="001E7AC2"/>
    <w:rsid w:val="001F49C4"/>
    <w:rsid w:val="001F5C7D"/>
    <w:rsid w:val="001F7EED"/>
    <w:rsid w:val="002015BA"/>
    <w:rsid w:val="0020384D"/>
    <w:rsid w:val="00207B43"/>
    <w:rsid w:val="0021105B"/>
    <w:rsid w:val="00211D87"/>
    <w:rsid w:val="0021258B"/>
    <w:rsid w:val="0021610E"/>
    <w:rsid w:val="00220D07"/>
    <w:rsid w:val="002222BA"/>
    <w:rsid w:val="00224F96"/>
    <w:rsid w:val="002276EF"/>
    <w:rsid w:val="002340ED"/>
    <w:rsid w:val="00237A30"/>
    <w:rsid w:val="00240519"/>
    <w:rsid w:val="0024143A"/>
    <w:rsid w:val="00244016"/>
    <w:rsid w:val="00245E54"/>
    <w:rsid w:val="00246A20"/>
    <w:rsid w:val="00253F1B"/>
    <w:rsid w:val="00255F45"/>
    <w:rsid w:val="00257154"/>
    <w:rsid w:val="002605C7"/>
    <w:rsid w:val="00261593"/>
    <w:rsid w:val="002642E5"/>
    <w:rsid w:val="0026537E"/>
    <w:rsid w:val="002658FA"/>
    <w:rsid w:val="00265A73"/>
    <w:rsid w:val="002661FF"/>
    <w:rsid w:val="002700C6"/>
    <w:rsid w:val="002751CD"/>
    <w:rsid w:val="00275B65"/>
    <w:rsid w:val="002819AE"/>
    <w:rsid w:val="002913D7"/>
    <w:rsid w:val="00291EE3"/>
    <w:rsid w:val="00292850"/>
    <w:rsid w:val="00293F25"/>
    <w:rsid w:val="00294870"/>
    <w:rsid w:val="002A0FF3"/>
    <w:rsid w:val="002A10E1"/>
    <w:rsid w:val="002A158C"/>
    <w:rsid w:val="002A2D78"/>
    <w:rsid w:val="002A2E4D"/>
    <w:rsid w:val="002A5BCB"/>
    <w:rsid w:val="002B6CFA"/>
    <w:rsid w:val="002C08A7"/>
    <w:rsid w:val="002C17EB"/>
    <w:rsid w:val="002C1BD1"/>
    <w:rsid w:val="002C4E18"/>
    <w:rsid w:val="002C651F"/>
    <w:rsid w:val="002C673F"/>
    <w:rsid w:val="002D131F"/>
    <w:rsid w:val="002D27B5"/>
    <w:rsid w:val="002D2962"/>
    <w:rsid w:val="002E1ECB"/>
    <w:rsid w:val="002E337B"/>
    <w:rsid w:val="002E4D55"/>
    <w:rsid w:val="002E5B5E"/>
    <w:rsid w:val="002F05F7"/>
    <w:rsid w:val="002F1A08"/>
    <w:rsid w:val="002F2368"/>
    <w:rsid w:val="002F2824"/>
    <w:rsid w:val="002F31BC"/>
    <w:rsid w:val="002F64FF"/>
    <w:rsid w:val="002F66CB"/>
    <w:rsid w:val="0030061B"/>
    <w:rsid w:val="00303702"/>
    <w:rsid w:val="00304E9C"/>
    <w:rsid w:val="003058AE"/>
    <w:rsid w:val="00305EA0"/>
    <w:rsid w:val="003062C5"/>
    <w:rsid w:val="00307B50"/>
    <w:rsid w:val="00310C92"/>
    <w:rsid w:val="003175A9"/>
    <w:rsid w:val="00320DE3"/>
    <w:rsid w:val="00322B7B"/>
    <w:rsid w:val="00323F26"/>
    <w:rsid w:val="0032735C"/>
    <w:rsid w:val="0032796D"/>
    <w:rsid w:val="0033041D"/>
    <w:rsid w:val="0033126A"/>
    <w:rsid w:val="003314EB"/>
    <w:rsid w:val="00335617"/>
    <w:rsid w:val="00337C0D"/>
    <w:rsid w:val="003420A9"/>
    <w:rsid w:val="00342CAB"/>
    <w:rsid w:val="00343E87"/>
    <w:rsid w:val="00346D59"/>
    <w:rsid w:val="00357E53"/>
    <w:rsid w:val="00360355"/>
    <w:rsid w:val="00362313"/>
    <w:rsid w:val="00372D56"/>
    <w:rsid w:val="00375079"/>
    <w:rsid w:val="00375A8C"/>
    <w:rsid w:val="00381A4F"/>
    <w:rsid w:val="00385AF2"/>
    <w:rsid w:val="00387BCA"/>
    <w:rsid w:val="00391415"/>
    <w:rsid w:val="00395651"/>
    <w:rsid w:val="003969F1"/>
    <w:rsid w:val="003973D8"/>
    <w:rsid w:val="003A23FF"/>
    <w:rsid w:val="003A2483"/>
    <w:rsid w:val="003B0ABA"/>
    <w:rsid w:val="003B152D"/>
    <w:rsid w:val="003B3993"/>
    <w:rsid w:val="003B65BB"/>
    <w:rsid w:val="003C00EF"/>
    <w:rsid w:val="003C0806"/>
    <w:rsid w:val="003C1530"/>
    <w:rsid w:val="003C3788"/>
    <w:rsid w:val="003C40AE"/>
    <w:rsid w:val="003C7382"/>
    <w:rsid w:val="003C75AF"/>
    <w:rsid w:val="003D00EF"/>
    <w:rsid w:val="003D30BC"/>
    <w:rsid w:val="003D5FD4"/>
    <w:rsid w:val="003D76F6"/>
    <w:rsid w:val="003D7B3B"/>
    <w:rsid w:val="003D7FAD"/>
    <w:rsid w:val="003E1884"/>
    <w:rsid w:val="003E2963"/>
    <w:rsid w:val="003E2A1E"/>
    <w:rsid w:val="003E2A20"/>
    <w:rsid w:val="003E620E"/>
    <w:rsid w:val="003F0970"/>
    <w:rsid w:val="003F4EB7"/>
    <w:rsid w:val="003F5FCE"/>
    <w:rsid w:val="003F6950"/>
    <w:rsid w:val="003F6AC9"/>
    <w:rsid w:val="003F73CA"/>
    <w:rsid w:val="003F7B11"/>
    <w:rsid w:val="004006DE"/>
    <w:rsid w:val="0040208F"/>
    <w:rsid w:val="0040533F"/>
    <w:rsid w:val="00407916"/>
    <w:rsid w:val="00410E86"/>
    <w:rsid w:val="00413F3F"/>
    <w:rsid w:val="0041544B"/>
    <w:rsid w:val="00416798"/>
    <w:rsid w:val="0042100A"/>
    <w:rsid w:val="004265FB"/>
    <w:rsid w:val="0043133C"/>
    <w:rsid w:val="0043349B"/>
    <w:rsid w:val="00435019"/>
    <w:rsid w:val="004364D7"/>
    <w:rsid w:val="004400E4"/>
    <w:rsid w:val="0044302B"/>
    <w:rsid w:val="00444E60"/>
    <w:rsid w:val="00445ABF"/>
    <w:rsid w:val="004470F1"/>
    <w:rsid w:val="0045422D"/>
    <w:rsid w:val="00455105"/>
    <w:rsid w:val="004564EC"/>
    <w:rsid w:val="00461811"/>
    <w:rsid w:val="0046198F"/>
    <w:rsid w:val="0046329E"/>
    <w:rsid w:val="00465F8A"/>
    <w:rsid w:val="0046665D"/>
    <w:rsid w:val="00471C18"/>
    <w:rsid w:val="00472369"/>
    <w:rsid w:val="00473E07"/>
    <w:rsid w:val="004754C5"/>
    <w:rsid w:val="0047612A"/>
    <w:rsid w:val="00477157"/>
    <w:rsid w:val="00480D99"/>
    <w:rsid w:val="004826B0"/>
    <w:rsid w:val="00483AA3"/>
    <w:rsid w:val="00487B74"/>
    <w:rsid w:val="00490EA2"/>
    <w:rsid w:val="00495BAE"/>
    <w:rsid w:val="0049636A"/>
    <w:rsid w:val="004972D5"/>
    <w:rsid w:val="004A05E6"/>
    <w:rsid w:val="004A3324"/>
    <w:rsid w:val="004A4AEF"/>
    <w:rsid w:val="004A648B"/>
    <w:rsid w:val="004B017B"/>
    <w:rsid w:val="004B09D4"/>
    <w:rsid w:val="004B718E"/>
    <w:rsid w:val="004C1711"/>
    <w:rsid w:val="004C2647"/>
    <w:rsid w:val="004C2BC6"/>
    <w:rsid w:val="004C6E69"/>
    <w:rsid w:val="004C724D"/>
    <w:rsid w:val="004D2CBD"/>
    <w:rsid w:val="004D340B"/>
    <w:rsid w:val="004D42C6"/>
    <w:rsid w:val="004D6E3A"/>
    <w:rsid w:val="004E137A"/>
    <w:rsid w:val="004E1CF3"/>
    <w:rsid w:val="004E20B7"/>
    <w:rsid w:val="004E230B"/>
    <w:rsid w:val="004E5DA2"/>
    <w:rsid w:val="004E7BB6"/>
    <w:rsid w:val="004E7ED5"/>
    <w:rsid w:val="005004F1"/>
    <w:rsid w:val="00502D02"/>
    <w:rsid w:val="00503AC5"/>
    <w:rsid w:val="005053E7"/>
    <w:rsid w:val="005121AD"/>
    <w:rsid w:val="00513B0C"/>
    <w:rsid w:val="00514095"/>
    <w:rsid w:val="00514727"/>
    <w:rsid w:val="00516172"/>
    <w:rsid w:val="00517B46"/>
    <w:rsid w:val="005213BD"/>
    <w:rsid w:val="0052283A"/>
    <w:rsid w:val="005267EC"/>
    <w:rsid w:val="005333C4"/>
    <w:rsid w:val="00534408"/>
    <w:rsid w:val="00537834"/>
    <w:rsid w:val="00541472"/>
    <w:rsid w:val="00546F31"/>
    <w:rsid w:val="005511B9"/>
    <w:rsid w:val="00554736"/>
    <w:rsid w:val="00555D76"/>
    <w:rsid w:val="005604AD"/>
    <w:rsid w:val="00563125"/>
    <w:rsid w:val="00563A59"/>
    <w:rsid w:val="00566B44"/>
    <w:rsid w:val="00574754"/>
    <w:rsid w:val="0057687B"/>
    <w:rsid w:val="00581628"/>
    <w:rsid w:val="005817B0"/>
    <w:rsid w:val="0058276E"/>
    <w:rsid w:val="00585A27"/>
    <w:rsid w:val="00587E1B"/>
    <w:rsid w:val="00590BB2"/>
    <w:rsid w:val="00592FDB"/>
    <w:rsid w:val="00594BDC"/>
    <w:rsid w:val="00595465"/>
    <w:rsid w:val="00595D07"/>
    <w:rsid w:val="00595D2F"/>
    <w:rsid w:val="00595E18"/>
    <w:rsid w:val="005A1BCF"/>
    <w:rsid w:val="005A4A97"/>
    <w:rsid w:val="005A4BD3"/>
    <w:rsid w:val="005A5F2B"/>
    <w:rsid w:val="005A62A7"/>
    <w:rsid w:val="005B54B4"/>
    <w:rsid w:val="005C1549"/>
    <w:rsid w:val="005C29E0"/>
    <w:rsid w:val="005C2E2B"/>
    <w:rsid w:val="005E4783"/>
    <w:rsid w:val="005E6D84"/>
    <w:rsid w:val="005F178B"/>
    <w:rsid w:val="005F439B"/>
    <w:rsid w:val="005F5CE2"/>
    <w:rsid w:val="005F6547"/>
    <w:rsid w:val="006002C1"/>
    <w:rsid w:val="006011DC"/>
    <w:rsid w:val="00603EA1"/>
    <w:rsid w:val="0060712D"/>
    <w:rsid w:val="0060723E"/>
    <w:rsid w:val="0060726E"/>
    <w:rsid w:val="00610A5B"/>
    <w:rsid w:val="006112E0"/>
    <w:rsid w:val="006150BF"/>
    <w:rsid w:val="006150F1"/>
    <w:rsid w:val="00615A3C"/>
    <w:rsid w:val="006238AF"/>
    <w:rsid w:val="00635586"/>
    <w:rsid w:val="006356B7"/>
    <w:rsid w:val="006361B3"/>
    <w:rsid w:val="006400A6"/>
    <w:rsid w:val="00640D71"/>
    <w:rsid w:val="00646E31"/>
    <w:rsid w:val="0064730F"/>
    <w:rsid w:val="0065228E"/>
    <w:rsid w:val="00652DFC"/>
    <w:rsid w:val="00657095"/>
    <w:rsid w:val="00657997"/>
    <w:rsid w:val="00657ADF"/>
    <w:rsid w:val="006618C1"/>
    <w:rsid w:val="00663173"/>
    <w:rsid w:val="0066384D"/>
    <w:rsid w:val="00664F0F"/>
    <w:rsid w:val="0067161C"/>
    <w:rsid w:val="0067170D"/>
    <w:rsid w:val="0068032F"/>
    <w:rsid w:val="00680CAE"/>
    <w:rsid w:val="0068561C"/>
    <w:rsid w:val="00690037"/>
    <w:rsid w:val="006923F5"/>
    <w:rsid w:val="0069361B"/>
    <w:rsid w:val="00694D60"/>
    <w:rsid w:val="006A142C"/>
    <w:rsid w:val="006A1B68"/>
    <w:rsid w:val="006A43CB"/>
    <w:rsid w:val="006A7935"/>
    <w:rsid w:val="006B0852"/>
    <w:rsid w:val="006B2CB6"/>
    <w:rsid w:val="006B5EAC"/>
    <w:rsid w:val="006B628F"/>
    <w:rsid w:val="006C5232"/>
    <w:rsid w:val="006C5DB0"/>
    <w:rsid w:val="006C5DF6"/>
    <w:rsid w:val="006D0357"/>
    <w:rsid w:val="006D2938"/>
    <w:rsid w:val="006D65B7"/>
    <w:rsid w:val="006E4A1F"/>
    <w:rsid w:val="006F22CF"/>
    <w:rsid w:val="006F397A"/>
    <w:rsid w:val="006F54F8"/>
    <w:rsid w:val="006F5FCB"/>
    <w:rsid w:val="006F684A"/>
    <w:rsid w:val="007029B7"/>
    <w:rsid w:val="00702FA6"/>
    <w:rsid w:val="00712FBD"/>
    <w:rsid w:val="007147FF"/>
    <w:rsid w:val="007176BC"/>
    <w:rsid w:val="00725340"/>
    <w:rsid w:val="00725D11"/>
    <w:rsid w:val="00732460"/>
    <w:rsid w:val="00732E48"/>
    <w:rsid w:val="00733022"/>
    <w:rsid w:val="00737F30"/>
    <w:rsid w:val="00741B6E"/>
    <w:rsid w:val="007431D6"/>
    <w:rsid w:val="00744CCD"/>
    <w:rsid w:val="00751736"/>
    <w:rsid w:val="0075478D"/>
    <w:rsid w:val="00762778"/>
    <w:rsid w:val="00765668"/>
    <w:rsid w:val="00766C69"/>
    <w:rsid w:val="00770532"/>
    <w:rsid w:val="00772EC8"/>
    <w:rsid w:val="00774D42"/>
    <w:rsid w:val="00774FCB"/>
    <w:rsid w:val="007773D8"/>
    <w:rsid w:val="00781F78"/>
    <w:rsid w:val="00786DCA"/>
    <w:rsid w:val="00786FF6"/>
    <w:rsid w:val="0079284C"/>
    <w:rsid w:val="00794E75"/>
    <w:rsid w:val="0079639B"/>
    <w:rsid w:val="00796AFF"/>
    <w:rsid w:val="007A05DD"/>
    <w:rsid w:val="007A3BA2"/>
    <w:rsid w:val="007A537E"/>
    <w:rsid w:val="007A76E1"/>
    <w:rsid w:val="007B0B85"/>
    <w:rsid w:val="007B4CB0"/>
    <w:rsid w:val="007C4B96"/>
    <w:rsid w:val="007C67A0"/>
    <w:rsid w:val="007C7716"/>
    <w:rsid w:val="007D5B7A"/>
    <w:rsid w:val="007E032F"/>
    <w:rsid w:val="007E2301"/>
    <w:rsid w:val="007E5FEE"/>
    <w:rsid w:val="007E6375"/>
    <w:rsid w:val="007E75FD"/>
    <w:rsid w:val="007F2D7A"/>
    <w:rsid w:val="007F6610"/>
    <w:rsid w:val="008002B4"/>
    <w:rsid w:val="008009B2"/>
    <w:rsid w:val="00800C77"/>
    <w:rsid w:val="00800EC3"/>
    <w:rsid w:val="008015D4"/>
    <w:rsid w:val="008055AF"/>
    <w:rsid w:val="0081300A"/>
    <w:rsid w:val="008146DD"/>
    <w:rsid w:val="00824651"/>
    <w:rsid w:val="008274AB"/>
    <w:rsid w:val="0083281E"/>
    <w:rsid w:val="00836A31"/>
    <w:rsid w:val="00836C1A"/>
    <w:rsid w:val="00837C6C"/>
    <w:rsid w:val="00840437"/>
    <w:rsid w:val="00840F43"/>
    <w:rsid w:val="00841011"/>
    <w:rsid w:val="00842C3E"/>
    <w:rsid w:val="00846C3A"/>
    <w:rsid w:val="0085031D"/>
    <w:rsid w:val="00850D7A"/>
    <w:rsid w:val="00854CC1"/>
    <w:rsid w:val="0086128C"/>
    <w:rsid w:val="00867215"/>
    <w:rsid w:val="00877621"/>
    <w:rsid w:val="0088471B"/>
    <w:rsid w:val="008859E3"/>
    <w:rsid w:val="00887E7B"/>
    <w:rsid w:val="008903D8"/>
    <w:rsid w:val="0089084D"/>
    <w:rsid w:val="00890A3F"/>
    <w:rsid w:val="00891D47"/>
    <w:rsid w:val="00894C77"/>
    <w:rsid w:val="008960B8"/>
    <w:rsid w:val="008A05DA"/>
    <w:rsid w:val="008A0CEB"/>
    <w:rsid w:val="008A0FFE"/>
    <w:rsid w:val="008A52F4"/>
    <w:rsid w:val="008A62B5"/>
    <w:rsid w:val="008B33D2"/>
    <w:rsid w:val="008B44D1"/>
    <w:rsid w:val="008B554E"/>
    <w:rsid w:val="008B6D67"/>
    <w:rsid w:val="008D2DF3"/>
    <w:rsid w:val="008D3BDF"/>
    <w:rsid w:val="008D5267"/>
    <w:rsid w:val="008D6E33"/>
    <w:rsid w:val="008E0B1B"/>
    <w:rsid w:val="008E138F"/>
    <w:rsid w:val="008E160E"/>
    <w:rsid w:val="008E3CCB"/>
    <w:rsid w:val="008E5B72"/>
    <w:rsid w:val="008F18CD"/>
    <w:rsid w:val="008F1E7F"/>
    <w:rsid w:val="008F3DB2"/>
    <w:rsid w:val="008F558F"/>
    <w:rsid w:val="00906C6C"/>
    <w:rsid w:val="00906EB9"/>
    <w:rsid w:val="00910AD0"/>
    <w:rsid w:val="00911436"/>
    <w:rsid w:val="00921D75"/>
    <w:rsid w:val="0092524E"/>
    <w:rsid w:val="009303CC"/>
    <w:rsid w:val="0093584E"/>
    <w:rsid w:val="00937B81"/>
    <w:rsid w:val="00940258"/>
    <w:rsid w:val="00941815"/>
    <w:rsid w:val="00945456"/>
    <w:rsid w:val="00945556"/>
    <w:rsid w:val="00946573"/>
    <w:rsid w:val="009506F4"/>
    <w:rsid w:val="009528B2"/>
    <w:rsid w:val="009549F8"/>
    <w:rsid w:val="00955E52"/>
    <w:rsid w:val="00957347"/>
    <w:rsid w:val="00957594"/>
    <w:rsid w:val="0096125A"/>
    <w:rsid w:val="00962E4E"/>
    <w:rsid w:val="009663F5"/>
    <w:rsid w:val="0096709B"/>
    <w:rsid w:val="009717F5"/>
    <w:rsid w:val="00972618"/>
    <w:rsid w:val="00972DE7"/>
    <w:rsid w:val="00976F78"/>
    <w:rsid w:val="0098074C"/>
    <w:rsid w:val="00984E91"/>
    <w:rsid w:val="00987497"/>
    <w:rsid w:val="00993439"/>
    <w:rsid w:val="0099381C"/>
    <w:rsid w:val="0099456C"/>
    <w:rsid w:val="00994742"/>
    <w:rsid w:val="009A0CBA"/>
    <w:rsid w:val="009A5036"/>
    <w:rsid w:val="009A51F3"/>
    <w:rsid w:val="009B0C86"/>
    <w:rsid w:val="009B1753"/>
    <w:rsid w:val="009B2803"/>
    <w:rsid w:val="009B3264"/>
    <w:rsid w:val="009B3A95"/>
    <w:rsid w:val="009B3DF9"/>
    <w:rsid w:val="009B550A"/>
    <w:rsid w:val="009B6344"/>
    <w:rsid w:val="009C0E22"/>
    <w:rsid w:val="009C45F2"/>
    <w:rsid w:val="009C4B1A"/>
    <w:rsid w:val="009C53D4"/>
    <w:rsid w:val="009C649B"/>
    <w:rsid w:val="009C6E0F"/>
    <w:rsid w:val="009C7E58"/>
    <w:rsid w:val="009D7FE2"/>
    <w:rsid w:val="009E0DB5"/>
    <w:rsid w:val="009E1F65"/>
    <w:rsid w:val="009E240E"/>
    <w:rsid w:val="009E25D8"/>
    <w:rsid w:val="009E479F"/>
    <w:rsid w:val="009E4D43"/>
    <w:rsid w:val="009E5F5D"/>
    <w:rsid w:val="009E70F6"/>
    <w:rsid w:val="009E71D0"/>
    <w:rsid w:val="009F0AEA"/>
    <w:rsid w:val="009F1FE1"/>
    <w:rsid w:val="009F2AFC"/>
    <w:rsid w:val="009F7278"/>
    <w:rsid w:val="00A0662E"/>
    <w:rsid w:val="00A1212C"/>
    <w:rsid w:val="00A133B4"/>
    <w:rsid w:val="00A22295"/>
    <w:rsid w:val="00A24427"/>
    <w:rsid w:val="00A24A69"/>
    <w:rsid w:val="00A27033"/>
    <w:rsid w:val="00A30280"/>
    <w:rsid w:val="00A31909"/>
    <w:rsid w:val="00A330C1"/>
    <w:rsid w:val="00A337BC"/>
    <w:rsid w:val="00A37759"/>
    <w:rsid w:val="00A40E01"/>
    <w:rsid w:val="00A41639"/>
    <w:rsid w:val="00A4429D"/>
    <w:rsid w:val="00A4516E"/>
    <w:rsid w:val="00A4788F"/>
    <w:rsid w:val="00A47D24"/>
    <w:rsid w:val="00A5108E"/>
    <w:rsid w:val="00A51AB4"/>
    <w:rsid w:val="00A53E1D"/>
    <w:rsid w:val="00A53E75"/>
    <w:rsid w:val="00A55B30"/>
    <w:rsid w:val="00A55C87"/>
    <w:rsid w:val="00A6065C"/>
    <w:rsid w:val="00A611A6"/>
    <w:rsid w:val="00A61DBA"/>
    <w:rsid w:val="00A67721"/>
    <w:rsid w:val="00A71DB6"/>
    <w:rsid w:val="00A75D25"/>
    <w:rsid w:val="00A76FBC"/>
    <w:rsid w:val="00A83AE8"/>
    <w:rsid w:val="00A83EC7"/>
    <w:rsid w:val="00A8521C"/>
    <w:rsid w:val="00A8644B"/>
    <w:rsid w:val="00A907AB"/>
    <w:rsid w:val="00A91975"/>
    <w:rsid w:val="00A91A18"/>
    <w:rsid w:val="00A922D5"/>
    <w:rsid w:val="00A92C92"/>
    <w:rsid w:val="00A9429D"/>
    <w:rsid w:val="00A9515A"/>
    <w:rsid w:val="00A960B5"/>
    <w:rsid w:val="00AA0755"/>
    <w:rsid w:val="00AA08B6"/>
    <w:rsid w:val="00AA38CF"/>
    <w:rsid w:val="00AA522A"/>
    <w:rsid w:val="00AA725C"/>
    <w:rsid w:val="00AB266F"/>
    <w:rsid w:val="00AB2ABD"/>
    <w:rsid w:val="00AB33F0"/>
    <w:rsid w:val="00AB5C9D"/>
    <w:rsid w:val="00AB5DCD"/>
    <w:rsid w:val="00AB6D8E"/>
    <w:rsid w:val="00AB7109"/>
    <w:rsid w:val="00AB74CE"/>
    <w:rsid w:val="00AC0EC5"/>
    <w:rsid w:val="00AC1220"/>
    <w:rsid w:val="00AC1693"/>
    <w:rsid w:val="00AC1C08"/>
    <w:rsid w:val="00AC34AB"/>
    <w:rsid w:val="00AC4A42"/>
    <w:rsid w:val="00AC76D7"/>
    <w:rsid w:val="00AC7B84"/>
    <w:rsid w:val="00AD09D8"/>
    <w:rsid w:val="00AD13A5"/>
    <w:rsid w:val="00AD3DB7"/>
    <w:rsid w:val="00AD55C9"/>
    <w:rsid w:val="00AD6793"/>
    <w:rsid w:val="00AD7F3E"/>
    <w:rsid w:val="00AE04E5"/>
    <w:rsid w:val="00AE33C3"/>
    <w:rsid w:val="00AF12F2"/>
    <w:rsid w:val="00AF31DB"/>
    <w:rsid w:val="00AF72DB"/>
    <w:rsid w:val="00AF7E1C"/>
    <w:rsid w:val="00B0168F"/>
    <w:rsid w:val="00B024B1"/>
    <w:rsid w:val="00B03739"/>
    <w:rsid w:val="00B06C45"/>
    <w:rsid w:val="00B1384B"/>
    <w:rsid w:val="00B16C11"/>
    <w:rsid w:val="00B17D70"/>
    <w:rsid w:val="00B20CB8"/>
    <w:rsid w:val="00B25CF3"/>
    <w:rsid w:val="00B30E08"/>
    <w:rsid w:val="00B334D0"/>
    <w:rsid w:val="00B33CC3"/>
    <w:rsid w:val="00B357BB"/>
    <w:rsid w:val="00B357CA"/>
    <w:rsid w:val="00B42A98"/>
    <w:rsid w:val="00B4465F"/>
    <w:rsid w:val="00B4593E"/>
    <w:rsid w:val="00B45F5B"/>
    <w:rsid w:val="00B462E7"/>
    <w:rsid w:val="00B50F50"/>
    <w:rsid w:val="00B56A61"/>
    <w:rsid w:val="00B70D52"/>
    <w:rsid w:val="00B7469D"/>
    <w:rsid w:val="00B802DF"/>
    <w:rsid w:val="00B859A2"/>
    <w:rsid w:val="00B866B1"/>
    <w:rsid w:val="00B86870"/>
    <w:rsid w:val="00B87B99"/>
    <w:rsid w:val="00B87C14"/>
    <w:rsid w:val="00B9139A"/>
    <w:rsid w:val="00B92CA9"/>
    <w:rsid w:val="00B93708"/>
    <w:rsid w:val="00B93A14"/>
    <w:rsid w:val="00B948AC"/>
    <w:rsid w:val="00B9584C"/>
    <w:rsid w:val="00BA6005"/>
    <w:rsid w:val="00BA78DC"/>
    <w:rsid w:val="00BB0892"/>
    <w:rsid w:val="00BB1E64"/>
    <w:rsid w:val="00BB23AA"/>
    <w:rsid w:val="00BB3AC9"/>
    <w:rsid w:val="00BB6A1D"/>
    <w:rsid w:val="00BC0A03"/>
    <w:rsid w:val="00BC454A"/>
    <w:rsid w:val="00BC4550"/>
    <w:rsid w:val="00BC7318"/>
    <w:rsid w:val="00BC73E2"/>
    <w:rsid w:val="00BD01B6"/>
    <w:rsid w:val="00BD13C8"/>
    <w:rsid w:val="00BD32BE"/>
    <w:rsid w:val="00BD404A"/>
    <w:rsid w:val="00BD44F2"/>
    <w:rsid w:val="00BD7FA0"/>
    <w:rsid w:val="00BE402E"/>
    <w:rsid w:val="00BE46F5"/>
    <w:rsid w:val="00BE4E1E"/>
    <w:rsid w:val="00BE5997"/>
    <w:rsid w:val="00BF0006"/>
    <w:rsid w:val="00BF3223"/>
    <w:rsid w:val="00BF63B7"/>
    <w:rsid w:val="00BF786C"/>
    <w:rsid w:val="00C01E6F"/>
    <w:rsid w:val="00C02B86"/>
    <w:rsid w:val="00C05DA1"/>
    <w:rsid w:val="00C06149"/>
    <w:rsid w:val="00C12741"/>
    <w:rsid w:val="00C12BBC"/>
    <w:rsid w:val="00C130DE"/>
    <w:rsid w:val="00C14155"/>
    <w:rsid w:val="00C15378"/>
    <w:rsid w:val="00C15B5B"/>
    <w:rsid w:val="00C20CD0"/>
    <w:rsid w:val="00C23403"/>
    <w:rsid w:val="00C23B5E"/>
    <w:rsid w:val="00C261DD"/>
    <w:rsid w:val="00C31C04"/>
    <w:rsid w:val="00C35647"/>
    <w:rsid w:val="00C41615"/>
    <w:rsid w:val="00C44E4B"/>
    <w:rsid w:val="00C456E0"/>
    <w:rsid w:val="00C518E9"/>
    <w:rsid w:val="00C53FFC"/>
    <w:rsid w:val="00C559E5"/>
    <w:rsid w:val="00C66D0B"/>
    <w:rsid w:val="00C744BE"/>
    <w:rsid w:val="00C7477B"/>
    <w:rsid w:val="00C74F35"/>
    <w:rsid w:val="00C8318A"/>
    <w:rsid w:val="00C923DD"/>
    <w:rsid w:val="00C9334B"/>
    <w:rsid w:val="00C9717B"/>
    <w:rsid w:val="00C97967"/>
    <w:rsid w:val="00CA0FB0"/>
    <w:rsid w:val="00CA38E2"/>
    <w:rsid w:val="00CA4DBC"/>
    <w:rsid w:val="00CA6E47"/>
    <w:rsid w:val="00CA7115"/>
    <w:rsid w:val="00CB25E4"/>
    <w:rsid w:val="00CB5723"/>
    <w:rsid w:val="00CB5EF2"/>
    <w:rsid w:val="00CC09F3"/>
    <w:rsid w:val="00CC10F5"/>
    <w:rsid w:val="00CC1CD8"/>
    <w:rsid w:val="00CD3B4D"/>
    <w:rsid w:val="00CD68A6"/>
    <w:rsid w:val="00CE0012"/>
    <w:rsid w:val="00CE15F0"/>
    <w:rsid w:val="00CE1948"/>
    <w:rsid w:val="00CE3CF9"/>
    <w:rsid w:val="00CF22EC"/>
    <w:rsid w:val="00CF4E06"/>
    <w:rsid w:val="00D01415"/>
    <w:rsid w:val="00D015DA"/>
    <w:rsid w:val="00D02603"/>
    <w:rsid w:val="00D0376A"/>
    <w:rsid w:val="00D079CD"/>
    <w:rsid w:val="00D10A6D"/>
    <w:rsid w:val="00D11922"/>
    <w:rsid w:val="00D11A91"/>
    <w:rsid w:val="00D14541"/>
    <w:rsid w:val="00D1476B"/>
    <w:rsid w:val="00D20616"/>
    <w:rsid w:val="00D209FA"/>
    <w:rsid w:val="00D27849"/>
    <w:rsid w:val="00D3293B"/>
    <w:rsid w:val="00D34ADB"/>
    <w:rsid w:val="00D36AF4"/>
    <w:rsid w:val="00D378E5"/>
    <w:rsid w:val="00D37D7D"/>
    <w:rsid w:val="00D45EED"/>
    <w:rsid w:val="00D53AD2"/>
    <w:rsid w:val="00D61D48"/>
    <w:rsid w:val="00D6270B"/>
    <w:rsid w:val="00D64305"/>
    <w:rsid w:val="00D753F4"/>
    <w:rsid w:val="00D75687"/>
    <w:rsid w:val="00D7575C"/>
    <w:rsid w:val="00D7784B"/>
    <w:rsid w:val="00D846CD"/>
    <w:rsid w:val="00D8644A"/>
    <w:rsid w:val="00D86667"/>
    <w:rsid w:val="00D917D4"/>
    <w:rsid w:val="00DA07B0"/>
    <w:rsid w:val="00DA1DDD"/>
    <w:rsid w:val="00DA2898"/>
    <w:rsid w:val="00DA5B5A"/>
    <w:rsid w:val="00DA76BF"/>
    <w:rsid w:val="00DB4586"/>
    <w:rsid w:val="00DB534C"/>
    <w:rsid w:val="00DB5A1E"/>
    <w:rsid w:val="00DC05EF"/>
    <w:rsid w:val="00DC1A6E"/>
    <w:rsid w:val="00DC2EBB"/>
    <w:rsid w:val="00DC3EDE"/>
    <w:rsid w:val="00DC4F32"/>
    <w:rsid w:val="00DC5ECE"/>
    <w:rsid w:val="00DC6796"/>
    <w:rsid w:val="00DC7463"/>
    <w:rsid w:val="00DD031D"/>
    <w:rsid w:val="00DD0D86"/>
    <w:rsid w:val="00DD14C8"/>
    <w:rsid w:val="00DD2910"/>
    <w:rsid w:val="00DD41C1"/>
    <w:rsid w:val="00DE2459"/>
    <w:rsid w:val="00DE5A3D"/>
    <w:rsid w:val="00DE6529"/>
    <w:rsid w:val="00DE7564"/>
    <w:rsid w:val="00E000BF"/>
    <w:rsid w:val="00E02266"/>
    <w:rsid w:val="00E03A7F"/>
    <w:rsid w:val="00E0580F"/>
    <w:rsid w:val="00E058E7"/>
    <w:rsid w:val="00E10A88"/>
    <w:rsid w:val="00E10FD6"/>
    <w:rsid w:val="00E11258"/>
    <w:rsid w:val="00E13017"/>
    <w:rsid w:val="00E232AA"/>
    <w:rsid w:val="00E3125A"/>
    <w:rsid w:val="00E328D1"/>
    <w:rsid w:val="00E32C10"/>
    <w:rsid w:val="00E34A68"/>
    <w:rsid w:val="00E365ED"/>
    <w:rsid w:val="00E41D36"/>
    <w:rsid w:val="00E44221"/>
    <w:rsid w:val="00E44672"/>
    <w:rsid w:val="00E4500F"/>
    <w:rsid w:val="00E4737D"/>
    <w:rsid w:val="00E55375"/>
    <w:rsid w:val="00E569AB"/>
    <w:rsid w:val="00E618F1"/>
    <w:rsid w:val="00E72198"/>
    <w:rsid w:val="00E73D5D"/>
    <w:rsid w:val="00E73EB6"/>
    <w:rsid w:val="00E74C87"/>
    <w:rsid w:val="00E77C5D"/>
    <w:rsid w:val="00E819C0"/>
    <w:rsid w:val="00E8363B"/>
    <w:rsid w:val="00E83DE5"/>
    <w:rsid w:val="00E85302"/>
    <w:rsid w:val="00E85675"/>
    <w:rsid w:val="00E919DA"/>
    <w:rsid w:val="00E91DA3"/>
    <w:rsid w:val="00E93859"/>
    <w:rsid w:val="00E95735"/>
    <w:rsid w:val="00EA1233"/>
    <w:rsid w:val="00EA1DB5"/>
    <w:rsid w:val="00EA4814"/>
    <w:rsid w:val="00EA4C70"/>
    <w:rsid w:val="00EA5A5E"/>
    <w:rsid w:val="00EA5FAB"/>
    <w:rsid w:val="00EA741A"/>
    <w:rsid w:val="00EB483C"/>
    <w:rsid w:val="00EB4A1B"/>
    <w:rsid w:val="00EC0971"/>
    <w:rsid w:val="00EC1C57"/>
    <w:rsid w:val="00EC2732"/>
    <w:rsid w:val="00EC3565"/>
    <w:rsid w:val="00EC6A8B"/>
    <w:rsid w:val="00EC6EE3"/>
    <w:rsid w:val="00ED2370"/>
    <w:rsid w:val="00ED2422"/>
    <w:rsid w:val="00ED2E36"/>
    <w:rsid w:val="00ED3E9E"/>
    <w:rsid w:val="00ED5270"/>
    <w:rsid w:val="00ED64DB"/>
    <w:rsid w:val="00EE12F7"/>
    <w:rsid w:val="00EE3E59"/>
    <w:rsid w:val="00EE6B1F"/>
    <w:rsid w:val="00EF0803"/>
    <w:rsid w:val="00EF0C65"/>
    <w:rsid w:val="00EF1255"/>
    <w:rsid w:val="00EF24DA"/>
    <w:rsid w:val="00F00F0F"/>
    <w:rsid w:val="00F01FDB"/>
    <w:rsid w:val="00F05DED"/>
    <w:rsid w:val="00F06842"/>
    <w:rsid w:val="00F10C75"/>
    <w:rsid w:val="00F12718"/>
    <w:rsid w:val="00F151AF"/>
    <w:rsid w:val="00F17B5F"/>
    <w:rsid w:val="00F17C60"/>
    <w:rsid w:val="00F22276"/>
    <w:rsid w:val="00F22676"/>
    <w:rsid w:val="00F24B9F"/>
    <w:rsid w:val="00F30F6A"/>
    <w:rsid w:val="00F33205"/>
    <w:rsid w:val="00F33ABD"/>
    <w:rsid w:val="00F34A90"/>
    <w:rsid w:val="00F377BC"/>
    <w:rsid w:val="00F40A9B"/>
    <w:rsid w:val="00F4212A"/>
    <w:rsid w:val="00F429FF"/>
    <w:rsid w:val="00F515DD"/>
    <w:rsid w:val="00F51A1C"/>
    <w:rsid w:val="00F54021"/>
    <w:rsid w:val="00F548B7"/>
    <w:rsid w:val="00F601B7"/>
    <w:rsid w:val="00F60EE9"/>
    <w:rsid w:val="00F6106B"/>
    <w:rsid w:val="00F630BD"/>
    <w:rsid w:val="00F66079"/>
    <w:rsid w:val="00F6790B"/>
    <w:rsid w:val="00F67AE6"/>
    <w:rsid w:val="00F7006F"/>
    <w:rsid w:val="00F7035A"/>
    <w:rsid w:val="00F71D2A"/>
    <w:rsid w:val="00F74223"/>
    <w:rsid w:val="00F74C8D"/>
    <w:rsid w:val="00F773FB"/>
    <w:rsid w:val="00F7763A"/>
    <w:rsid w:val="00F776DA"/>
    <w:rsid w:val="00F777A5"/>
    <w:rsid w:val="00F77993"/>
    <w:rsid w:val="00F85E37"/>
    <w:rsid w:val="00F93328"/>
    <w:rsid w:val="00F9635A"/>
    <w:rsid w:val="00F970B0"/>
    <w:rsid w:val="00F97453"/>
    <w:rsid w:val="00FA01C2"/>
    <w:rsid w:val="00FA0996"/>
    <w:rsid w:val="00FA2495"/>
    <w:rsid w:val="00FA6091"/>
    <w:rsid w:val="00FB343B"/>
    <w:rsid w:val="00FB4D56"/>
    <w:rsid w:val="00FB4EBB"/>
    <w:rsid w:val="00FB570C"/>
    <w:rsid w:val="00FB5CEB"/>
    <w:rsid w:val="00FC7EA7"/>
    <w:rsid w:val="00FD20AE"/>
    <w:rsid w:val="00FD31B3"/>
    <w:rsid w:val="00FD445C"/>
    <w:rsid w:val="00FD59BA"/>
    <w:rsid w:val="00FD5C52"/>
    <w:rsid w:val="00FE2F50"/>
    <w:rsid w:val="00FE6E98"/>
    <w:rsid w:val="00FE7964"/>
    <w:rsid w:val="00FF08DC"/>
    <w:rsid w:val="00FF0D1D"/>
    <w:rsid w:val="00FF2827"/>
    <w:rsid w:val="00FF490F"/>
    <w:rsid w:val="00FF49C7"/>
    <w:rsid w:val="00FF597D"/>
    <w:rsid w:val="00FF615F"/>
    <w:rsid w:val="00FF7E65"/>
    <w:rsid w:val="01110906"/>
    <w:rsid w:val="04ACD0EC"/>
    <w:rsid w:val="055800BD"/>
    <w:rsid w:val="07F3778E"/>
    <w:rsid w:val="0892C958"/>
    <w:rsid w:val="08E78F0D"/>
    <w:rsid w:val="0B11F760"/>
    <w:rsid w:val="0B5B4608"/>
    <w:rsid w:val="0C853517"/>
    <w:rsid w:val="0CA3F5A3"/>
    <w:rsid w:val="0CDAFA71"/>
    <w:rsid w:val="0F7EF82B"/>
    <w:rsid w:val="15A054E4"/>
    <w:rsid w:val="17D7F407"/>
    <w:rsid w:val="1E34664E"/>
    <w:rsid w:val="21511901"/>
    <w:rsid w:val="2230D1C7"/>
    <w:rsid w:val="24003795"/>
    <w:rsid w:val="24D705E3"/>
    <w:rsid w:val="2988CCF3"/>
    <w:rsid w:val="29BA29D1"/>
    <w:rsid w:val="3154F0C3"/>
    <w:rsid w:val="334C1E69"/>
    <w:rsid w:val="3356B4DB"/>
    <w:rsid w:val="34767F03"/>
    <w:rsid w:val="3B14A3E2"/>
    <w:rsid w:val="3BA9A67D"/>
    <w:rsid w:val="3DAAB126"/>
    <w:rsid w:val="428741A7"/>
    <w:rsid w:val="433EA1C3"/>
    <w:rsid w:val="4542F3C9"/>
    <w:rsid w:val="46199253"/>
    <w:rsid w:val="468D07B3"/>
    <w:rsid w:val="49166204"/>
    <w:rsid w:val="4CA57099"/>
    <w:rsid w:val="4D873BE6"/>
    <w:rsid w:val="4DF67347"/>
    <w:rsid w:val="4E00736E"/>
    <w:rsid w:val="4EF3BD53"/>
    <w:rsid w:val="5256B415"/>
    <w:rsid w:val="53ADE491"/>
    <w:rsid w:val="55795E1F"/>
    <w:rsid w:val="55BC1125"/>
    <w:rsid w:val="56722A50"/>
    <w:rsid w:val="58C838A8"/>
    <w:rsid w:val="5A20118C"/>
    <w:rsid w:val="5BBBD386"/>
    <w:rsid w:val="5BD378C3"/>
    <w:rsid w:val="5E410199"/>
    <w:rsid w:val="5F078445"/>
    <w:rsid w:val="60079746"/>
    <w:rsid w:val="6034E8D8"/>
    <w:rsid w:val="631970A5"/>
    <w:rsid w:val="63C52C55"/>
    <w:rsid w:val="660194EF"/>
    <w:rsid w:val="6BE5FD6D"/>
    <w:rsid w:val="6D65BE2B"/>
    <w:rsid w:val="735CE10C"/>
    <w:rsid w:val="7BBF4B98"/>
    <w:rsid w:val="7D262E1B"/>
    <w:rsid w:val="7DF8D664"/>
    <w:rsid w:val="7E1919D4"/>
    <w:rsid w:val="7E54170A"/>
    <w:rsid w:val="7EDEB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C1CB3"/>
  <w15:chartTrackingRefBased/>
  <w15:docId w15:val="{E1AF1635-3A94-450C-B20A-8C290003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B5"/>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30E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utSubtitle">
    <w:name w:val="About Subtitle"/>
    <w:basedOn w:val="Normal"/>
    <w:qFormat/>
    <w:rsid w:val="0C853517"/>
    <w:pPr>
      <w:spacing w:after="0" w:line="360" w:lineRule="exact"/>
    </w:pPr>
    <w:rPr>
      <w:rFonts w:ascii="Lato" w:eastAsiaTheme="minorEastAsia" w:hAnsi="Lato" w:cs="Times New Roman"/>
      <w:b/>
      <w:bCs/>
      <w:caps/>
      <w:color w:val="1696D2"/>
    </w:rPr>
  </w:style>
  <w:style w:type="paragraph" w:customStyle="1" w:styleId="BodyFirstParagraph">
    <w:name w:val="Body First Paragraph"/>
    <w:basedOn w:val="Normal"/>
    <w:qFormat/>
    <w:rsid w:val="0C853517"/>
    <w:pPr>
      <w:spacing w:after="180" w:line="360" w:lineRule="exact"/>
    </w:pPr>
  </w:style>
  <w:style w:type="paragraph" w:customStyle="1" w:styleId="Boilerplate">
    <w:name w:val="Boilerplate"/>
    <w:basedOn w:val="Normal"/>
    <w:qFormat/>
    <w:rsid w:val="0C853517"/>
    <w:pPr>
      <w:spacing w:after="240" w:line="240" w:lineRule="exact"/>
    </w:pPr>
    <w:rPr>
      <w:sz w:val="18"/>
      <w:szCs w:val="18"/>
    </w:rPr>
  </w:style>
  <w:style w:type="paragraph" w:customStyle="1" w:styleId="Reference">
    <w:name w:val="Reference"/>
    <w:basedOn w:val="Normal"/>
    <w:qFormat/>
    <w:rsid w:val="000830A8"/>
    <w:pPr>
      <w:spacing w:after="120" w:line="240" w:lineRule="exact"/>
      <w:ind w:left="216" w:hanging="216"/>
    </w:pPr>
    <w:rPr>
      <w:rFonts w:ascii="Lato" w:hAnsi="Lato"/>
      <w:sz w:val="18"/>
      <w:szCs w:val="18"/>
    </w:rPr>
  </w:style>
  <w:style w:type="paragraph" w:customStyle="1" w:styleId="ReportSubtitle">
    <w:name w:val="Report Subtitle"/>
    <w:basedOn w:val="Normal"/>
    <w:qFormat/>
    <w:rsid w:val="0C853517"/>
    <w:pPr>
      <w:spacing w:after="360" w:line="360" w:lineRule="exact"/>
    </w:pPr>
    <w:rPr>
      <w:rFonts w:ascii="Lato" w:eastAsiaTheme="majorEastAsia" w:hAnsi="Lato" w:cstheme="majorBidi"/>
      <w:b/>
      <w:bCs/>
      <w:color w:val="1696D2"/>
      <w:sz w:val="28"/>
      <w:szCs w:val="2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6150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0F1"/>
    <w:rPr>
      <w:rFonts w:ascii="Segoe UI" w:hAnsi="Segoe UI" w:cs="Segoe UI"/>
      <w:sz w:val="18"/>
      <w:szCs w:val="18"/>
    </w:rPr>
  </w:style>
  <w:style w:type="character" w:styleId="UnresolvedMention">
    <w:name w:val="Unresolved Mention"/>
    <w:basedOn w:val="DefaultParagraphFont"/>
    <w:uiPriority w:val="99"/>
    <w:semiHidden/>
    <w:unhideWhenUsed/>
    <w:rsid w:val="00957594"/>
    <w:rPr>
      <w:color w:val="605E5C"/>
      <w:shd w:val="clear" w:color="auto" w:fill="E1DFDD"/>
    </w:rPr>
  </w:style>
  <w:style w:type="paragraph" w:styleId="Header">
    <w:name w:val="header"/>
    <w:basedOn w:val="Normal"/>
    <w:link w:val="HeaderChar"/>
    <w:uiPriority w:val="99"/>
    <w:unhideWhenUsed/>
    <w:rsid w:val="003F6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AC9"/>
  </w:style>
  <w:style w:type="paragraph" w:styleId="Footer">
    <w:name w:val="footer"/>
    <w:basedOn w:val="Normal"/>
    <w:link w:val="FooterChar"/>
    <w:uiPriority w:val="99"/>
    <w:unhideWhenUsed/>
    <w:rsid w:val="003F6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AC9"/>
  </w:style>
  <w:style w:type="paragraph" w:styleId="Date">
    <w:name w:val="Date"/>
    <w:basedOn w:val="Normal"/>
    <w:next w:val="Normal"/>
    <w:link w:val="DateChar"/>
    <w:unhideWhenUsed/>
    <w:rsid w:val="003F6AC9"/>
    <w:rPr>
      <w:rFonts w:ascii="Lato" w:hAnsi="Lato"/>
      <w:sz w:val="20"/>
      <w:szCs w:val="20"/>
    </w:rPr>
  </w:style>
  <w:style w:type="character" w:customStyle="1" w:styleId="DateChar">
    <w:name w:val="Date Char"/>
    <w:basedOn w:val="DefaultParagraphFont"/>
    <w:link w:val="Date"/>
    <w:rsid w:val="003F6AC9"/>
    <w:rPr>
      <w:rFonts w:ascii="Lato" w:hAnsi="Lato"/>
      <w:sz w:val="20"/>
      <w:szCs w:val="20"/>
    </w:rPr>
  </w:style>
  <w:style w:type="paragraph" w:customStyle="1" w:styleId="ReportIdentifier">
    <w:name w:val="Report Identifier"/>
    <w:rsid w:val="003F6AC9"/>
    <w:pPr>
      <w:spacing w:after="360" w:line="360" w:lineRule="exact"/>
    </w:pPr>
    <w:rPr>
      <w:rFonts w:ascii="Lato" w:hAnsi="Lato" w:cs="Times New Roman"/>
      <w:b/>
      <w:caps/>
      <w:color w:val="4472C4" w:themeColor="accent1"/>
      <w:spacing w:val="20"/>
      <w:sz w:val="20"/>
      <w:szCs w:val="20"/>
    </w:rPr>
  </w:style>
  <w:style w:type="paragraph" w:customStyle="1" w:styleId="ReportTitle">
    <w:name w:val="Report Title"/>
    <w:qFormat/>
    <w:rsid w:val="003F6AC9"/>
    <w:pPr>
      <w:spacing w:after="60" w:line="760" w:lineRule="exact"/>
      <w:contextualSpacing/>
    </w:pPr>
    <w:rPr>
      <w:rFonts w:ascii="Lato Light" w:hAnsi="Lato Light" w:cs="Times New Roman"/>
      <w:color w:val="000000" w:themeColor="text1"/>
      <w:sz w:val="60"/>
      <w:szCs w:val="64"/>
    </w:rPr>
  </w:style>
  <w:style w:type="paragraph" w:styleId="FootnoteText">
    <w:name w:val="footnote text"/>
    <w:basedOn w:val="Normal"/>
    <w:link w:val="FootnoteTextChar"/>
    <w:uiPriority w:val="99"/>
    <w:semiHidden/>
    <w:unhideWhenUsed/>
    <w:rsid w:val="00F60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0EE9"/>
    <w:rPr>
      <w:sz w:val="20"/>
      <w:szCs w:val="20"/>
    </w:rPr>
  </w:style>
  <w:style w:type="character" w:styleId="FootnoteReference">
    <w:name w:val="footnote reference"/>
    <w:basedOn w:val="DefaultParagraphFont"/>
    <w:uiPriority w:val="99"/>
    <w:semiHidden/>
    <w:unhideWhenUsed/>
    <w:rsid w:val="00F60EE9"/>
    <w:rPr>
      <w:vertAlign w:val="superscript"/>
    </w:rPr>
  </w:style>
  <w:style w:type="character" w:styleId="CommentReference">
    <w:name w:val="annotation reference"/>
    <w:basedOn w:val="DefaultParagraphFont"/>
    <w:uiPriority w:val="99"/>
    <w:unhideWhenUsed/>
    <w:rsid w:val="00EA5A5E"/>
    <w:rPr>
      <w:sz w:val="16"/>
      <w:szCs w:val="16"/>
    </w:rPr>
  </w:style>
  <w:style w:type="paragraph" w:styleId="CommentText">
    <w:name w:val="annotation text"/>
    <w:basedOn w:val="Normal"/>
    <w:link w:val="CommentTextChar"/>
    <w:uiPriority w:val="99"/>
    <w:unhideWhenUsed/>
    <w:rsid w:val="00EA5A5E"/>
    <w:pPr>
      <w:spacing w:line="240" w:lineRule="auto"/>
    </w:pPr>
    <w:rPr>
      <w:sz w:val="20"/>
      <w:szCs w:val="20"/>
    </w:rPr>
  </w:style>
  <w:style w:type="character" w:customStyle="1" w:styleId="CommentTextChar">
    <w:name w:val="Comment Text Char"/>
    <w:basedOn w:val="DefaultParagraphFont"/>
    <w:link w:val="CommentText"/>
    <w:uiPriority w:val="99"/>
    <w:rsid w:val="00EA5A5E"/>
    <w:rPr>
      <w:sz w:val="20"/>
      <w:szCs w:val="20"/>
    </w:rPr>
  </w:style>
  <w:style w:type="paragraph" w:styleId="CommentSubject">
    <w:name w:val="annotation subject"/>
    <w:basedOn w:val="CommentText"/>
    <w:next w:val="CommentText"/>
    <w:link w:val="CommentSubjectChar"/>
    <w:uiPriority w:val="99"/>
    <w:semiHidden/>
    <w:unhideWhenUsed/>
    <w:rsid w:val="00EA5A5E"/>
    <w:rPr>
      <w:b/>
      <w:bCs/>
    </w:rPr>
  </w:style>
  <w:style w:type="character" w:customStyle="1" w:styleId="CommentSubjectChar">
    <w:name w:val="Comment Subject Char"/>
    <w:basedOn w:val="CommentTextChar"/>
    <w:link w:val="CommentSubject"/>
    <w:uiPriority w:val="99"/>
    <w:semiHidden/>
    <w:rsid w:val="00EA5A5E"/>
    <w:rPr>
      <w:b/>
      <w:bCs/>
      <w:sz w:val="20"/>
      <w:szCs w:val="20"/>
    </w:rPr>
  </w:style>
  <w:style w:type="paragraph" w:customStyle="1" w:styleId="BodyText">
    <w:name w:val="Body Text!"/>
    <w:basedOn w:val="Normal"/>
    <w:qFormat/>
    <w:rsid w:val="003969F1"/>
    <w:pPr>
      <w:spacing w:after="180" w:line="360" w:lineRule="exact"/>
    </w:pPr>
    <w:rPr>
      <w:rFonts w:ascii="Lato" w:eastAsia="Lato" w:hAnsi="Lato" w:cs="Lato"/>
      <w:color w:val="000000" w:themeColor="text1"/>
      <w:sz w:val="20"/>
      <w:szCs w:val="20"/>
    </w:rPr>
  </w:style>
  <w:style w:type="paragraph" w:customStyle="1" w:styleId="BodyTextFirstIndent">
    <w:name w:val="Body Text First Indent!"/>
    <w:basedOn w:val="Normal"/>
    <w:qFormat/>
    <w:rsid w:val="009A51F3"/>
    <w:pPr>
      <w:spacing w:before="180" w:after="180" w:line="360" w:lineRule="exact"/>
      <w:ind w:firstLine="360"/>
    </w:pPr>
    <w:rPr>
      <w:rFonts w:ascii="Lato" w:eastAsia="Lato" w:hAnsi="Lato" w:cs="Lato"/>
      <w:color w:val="000000" w:themeColor="text1"/>
      <w:sz w:val="20"/>
      <w:szCs w:val="20"/>
    </w:rPr>
  </w:style>
  <w:style w:type="paragraph" w:customStyle="1" w:styleId="BulletedList">
    <w:name w:val="Bulleted List!"/>
    <w:basedOn w:val="ListParagraph"/>
    <w:qFormat/>
    <w:rsid w:val="006618C1"/>
    <w:pPr>
      <w:numPr>
        <w:numId w:val="4"/>
      </w:numPr>
      <w:spacing w:after="120" w:line="360" w:lineRule="exact"/>
      <w:contextualSpacing w:val="0"/>
    </w:pPr>
    <w:rPr>
      <w:rFonts w:ascii="Lato" w:eastAsia="Lato" w:hAnsi="Lato" w:cs="Lato"/>
      <w:bCs/>
      <w:color w:val="000000" w:themeColor="text1"/>
      <w:sz w:val="20"/>
      <w:szCs w:val="20"/>
    </w:rPr>
  </w:style>
  <w:style w:type="character" w:styleId="FollowedHyperlink">
    <w:name w:val="FollowedHyperlink"/>
    <w:basedOn w:val="DefaultParagraphFont"/>
    <w:uiPriority w:val="99"/>
    <w:semiHidden/>
    <w:unhideWhenUsed/>
    <w:rsid w:val="00173EED"/>
    <w:rPr>
      <w:color w:val="954F72" w:themeColor="followedHyperlink"/>
      <w:u w:val="single"/>
    </w:rPr>
  </w:style>
  <w:style w:type="paragraph" w:customStyle="1" w:styleId="RIOtabletext">
    <w:name w:val="RIO table text!"/>
    <w:basedOn w:val="Normal"/>
    <w:qFormat/>
    <w:rsid w:val="00C744BE"/>
    <w:pPr>
      <w:spacing w:after="120" w:line="300" w:lineRule="exact"/>
    </w:pPr>
    <w:rPr>
      <w:rFonts w:ascii="Lato" w:eastAsia="Lato" w:hAnsi="Lato" w:cs="Lato"/>
      <w:bCs/>
      <w:sz w:val="20"/>
      <w:szCs w:val="20"/>
    </w:rPr>
  </w:style>
  <w:style w:type="paragraph" w:customStyle="1" w:styleId="ROItablebullets">
    <w:name w:val="ROI table bullets!"/>
    <w:basedOn w:val="RIOtabletext"/>
    <w:qFormat/>
    <w:rsid w:val="002D27B5"/>
    <w:pPr>
      <w:numPr>
        <w:numId w:val="10"/>
      </w:numPr>
      <w:tabs>
        <w:tab w:val="num" w:pos="360"/>
      </w:tabs>
      <w:spacing w:after="60"/>
      <w:ind w:left="0" w:firstLine="0"/>
    </w:pPr>
  </w:style>
  <w:style w:type="paragraph" w:customStyle="1" w:styleId="StatementofIndependenceheading">
    <w:name w:val="Statement of Independence heading"/>
    <w:basedOn w:val="Normal"/>
    <w:qFormat/>
    <w:rsid w:val="005121AD"/>
    <w:rPr>
      <w:rFonts w:ascii="Lato" w:hAnsi="Lato"/>
      <w:b/>
      <w:bCs/>
      <w:color w:val="1696D2"/>
    </w:rPr>
  </w:style>
  <w:style w:type="paragraph" w:customStyle="1" w:styleId="StatementofIndependencetext">
    <w:name w:val="Statement of Independence text"/>
    <w:basedOn w:val="Normal"/>
    <w:qFormat/>
    <w:rsid w:val="005121AD"/>
    <w:pPr>
      <w:spacing w:after="240" w:line="240" w:lineRule="exact"/>
    </w:pPr>
    <w:rPr>
      <w:rFonts w:ascii="Lato" w:hAnsi="Lato"/>
      <w:sz w:val="18"/>
      <w:szCs w:val="18"/>
    </w:rPr>
  </w:style>
  <w:style w:type="character" w:customStyle="1" w:styleId="normaltextrun">
    <w:name w:val="normaltextrun"/>
    <w:basedOn w:val="DefaultParagraphFont"/>
    <w:rsid w:val="00E74C87"/>
  </w:style>
  <w:style w:type="character" w:customStyle="1" w:styleId="eop">
    <w:name w:val="eop"/>
    <w:basedOn w:val="DefaultParagraphFont"/>
    <w:rsid w:val="00E74C87"/>
  </w:style>
  <w:style w:type="character" w:customStyle="1" w:styleId="contextualspellingandgrammarerror">
    <w:name w:val="contextualspellingandgrammarerror"/>
    <w:basedOn w:val="DefaultParagraphFont"/>
    <w:rsid w:val="00E74C87"/>
  </w:style>
  <w:style w:type="paragraph" w:customStyle="1" w:styleId="paragraph">
    <w:name w:val="paragraph"/>
    <w:basedOn w:val="Normal"/>
    <w:rsid w:val="00FB343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6">
    <w:name w:val="Table Grid6"/>
    <w:basedOn w:val="TableNormal"/>
    <w:next w:val="TableGrid"/>
    <w:uiPriority w:val="59"/>
    <w:rsid w:val="00EF24DA"/>
    <w:pPr>
      <w:spacing w:after="0" w:line="240" w:lineRule="auto"/>
    </w:pPr>
    <w:rPr>
      <w:rFonts w:ascii="Lato" w:hAnsi="La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F24DA"/>
    <w:pPr>
      <w:spacing w:after="0" w:line="240" w:lineRule="auto"/>
    </w:pPr>
    <w:rPr>
      <w:rFonts w:ascii="Lato" w:hAnsi="La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basedOn w:val="Normal"/>
    <w:link w:val="BodyTextChar"/>
    <w:uiPriority w:val="99"/>
    <w:unhideWhenUsed/>
    <w:rsid w:val="00EF24DA"/>
    <w:pPr>
      <w:spacing w:after="120"/>
    </w:pPr>
    <w:rPr>
      <w:rFonts w:ascii="Lato" w:hAnsi="Lato"/>
      <w:sz w:val="20"/>
      <w:szCs w:val="20"/>
    </w:rPr>
  </w:style>
  <w:style w:type="character" w:customStyle="1" w:styleId="BodyTextChar">
    <w:name w:val="Body Text Char"/>
    <w:basedOn w:val="DefaultParagraphFont"/>
    <w:link w:val="BodyText0"/>
    <w:uiPriority w:val="99"/>
    <w:rsid w:val="00EF24DA"/>
    <w:rPr>
      <w:rFonts w:ascii="Lato" w:hAnsi="Lato"/>
      <w:sz w:val="20"/>
      <w:szCs w:val="20"/>
    </w:rPr>
  </w:style>
  <w:style w:type="paragraph" w:styleId="Revision">
    <w:name w:val="Revision"/>
    <w:hidden/>
    <w:uiPriority w:val="99"/>
    <w:semiHidden/>
    <w:rsid w:val="00A53E75"/>
    <w:pPr>
      <w:spacing w:after="0" w:line="240" w:lineRule="auto"/>
    </w:pPr>
  </w:style>
  <w:style w:type="character" w:customStyle="1" w:styleId="Heading3Char">
    <w:name w:val="Heading 3 Char"/>
    <w:basedOn w:val="DefaultParagraphFont"/>
    <w:link w:val="Heading3"/>
    <w:uiPriority w:val="9"/>
    <w:semiHidden/>
    <w:rsid w:val="00B30E08"/>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A75D2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70991">
      <w:bodyDiv w:val="1"/>
      <w:marLeft w:val="0"/>
      <w:marRight w:val="0"/>
      <w:marTop w:val="0"/>
      <w:marBottom w:val="0"/>
      <w:divBdr>
        <w:top w:val="none" w:sz="0" w:space="0" w:color="auto"/>
        <w:left w:val="none" w:sz="0" w:space="0" w:color="auto"/>
        <w:bottom w:val="none" w:sz="0" w:space="0" w:color="auto"/>
        <w:right w:val="none" w:sz="0" w:space="0" w:color="auto"/>
      </w:divBdr>
    </w:div>
    <w:div w:id="208274083">
      <w:bodyDiv w:val="1"/>
      <w:marLeft w:val="0"/>
      <w:marRight w:val="0"/>
      <w:marTop w:val="0"/>
      <w:marBottom w:val="0"/>
      <w:divBdr>
        <w:top w:val="none" w:sz="0" w:space="0" w:color="auto"/>
        <w:left w:val="none" w:sz="0" w:space="0" w:color="auto"/>
        <w:bottom w:val="none" w:sz="0" w:space="0" w:color="auto"/>
        <w:right w:val="none" w:sz="0" w:space="0" w:color="auto"/>
      </w:divBdr>
      <w:divsChild>
        <w:div w:id="2017613065">
          <w:marLeft w:val="0"/>
          <w:marRight w:val="0"/>
          <w:marTop w:val="0"/>
          <w:marBottom w:val="0"/>
          <w:divBdr>
            <w:top w:val="none" w:sz="0" w:space="0" w:color="auto"/>
            <w:left w:val="none" w:sz="0" w:space="0" w:color="auto"/>
            <w:bottom w:val="none" w:sz="0" w:space="0" w:color="auto"/>
            <w:right w:val="none" w:sz="0" w:space="0" w:color="auto"/>
          </w:divBdr>
          <w:divsChild>
            <w:div w:id="215968155">
              <w:marLeft w:val="0"/>
              <w:marRight w:val="0"/>
              <w:marTop w:val="0"/>
              <w:marBottom w:val="0"/>
              <w:divBdr>
                <w:top w:val="none" w:sz="0" w:space="0" w:color="auto"/>
                <w:left w:val="none" w:sz="0" w:space="0" w:color="auto"/>
                <w:bottom w:val="none" w:sz="0" w:space="0" w:color="auto"/>
                <w:right w:val="none" w:sz="0" w:space="0" w:color="auto"/>
              </w:divBdr>
            </w:div>
          </w:divsChild>
        </w:div>
        <w:div w:id="286476410">
          <w:marLeft w:val="0"/>
          <w:marRight w:val="0"/>
          <w:marTop w:val="0"/>
          <w:marBottom w:val="0"/>
          <w:divBdr>
            <w:top w:val="none" w:sz="0" w:space="0" w:color="auto"/>
            <w:left w:val="none" w:sz="0" w:space="0" w:color="auto"/>
            <w:bottom w:val="none" w:sz="0" w:space="0" w:color="auto"/>
            <w:right w:val="none" w:sz="0" w:space="0" w:color="auto"/>
          </w:divBdr>
          <w:divsChild>
            <w:div w:id="1199971217">
              <w:marLeft w:val="0"/>
              <w:marRight w:val="0"/>
              <w:marTop w:val="0"/>
              <w:marBottom w:val="0"/>
              <w:divBdr>
                <w:top w:val="none" w:sz="0" w:space="0" w:color="auto"/>
                <w:left w:val="none" w:sz="0" w:space="0" w:color="auto"/>
                <w:bottom w:val="none" w:sz="0" w:space="0" w:color="auto"/>
                <w:right w:val="none" w:sz="0" w:space="0" w:color="auto"/>
              </w:divBdr>
            </w:div>
          </w:divsChild>
        </w:div>
        <w:div w:id="1659261625">
          <w:marLeft w:val="0"/>
          <w:marRight w:val="0"/>
          <w:marTop w:val="0"/>
          <w:marBottom w:val="0"/>
          <w:divBdr>
            <w:top w:val="none" w:sz="0" w:space="0" w:color="auto"/>
            <w:left w:val="none" w:sz="0" w:space="0" w:color="auto"/>
            <w:bottom w:val="none" w:sz="0" w:space="0" w:color="auto"/>
            <w:right w:val="none" w:sz="0" w:space="0" w:color="auto"/>
          </w:divBdr>
          <w:divsChild>
            <w:div w:id="1248805905">
              <w:marLeft w:val="0"/>
              <w:marRight w:val="0"/>
              <w:marTop w:val="0"/>
              <w:marBottom w:val="0"/>
              <w:divBdr>
                <w:top w:val="none" w:sz="0" w:space="0" w:color="auto"/>
                <w:left w:val="none" w:sz="0" w:space="0" w:color="auto"/>
                <w:bottom w:val="none" w:sz="0" w:space="0" w:color="auto"/>
                <w:right w:val="none" w:sz="0" w:space="0" w:color="auto"/>
              </w:divBdr>
            </w:div>
          </w:divsChild>
        </w:div>
        <w:div w:id="2103909427">
          <w:marLeft w:val="0"/>
          <w:marRight w:val="0"/>
          <w:marTop w:val="0"/>
          <w:marBottom w:val="0"/>
          <w:divBdr>
            <w:top w:val="none" w:sz="0" w:space="0" w:color="auto"/>
            <w:left w:val="none" w:sz="0" w:space="0" w:color="auto"/>
            <w:bottom w:val="none" w:sz="0" w:space="0" w:color="auto"/>
            <w:right w:val="none" w:sz="0" w:space="0" w:color="auto"/>
          </w:divBdr>
          <w:divsChild>
            <w:div w:id="851652928">
              <w:marLeft w:val="0"/>
              <w:marRight w:val="0"/>
              <w:marTop w:val="0"/>
              <w:marBottom w:val="0"/>
              <w:divBdr>
                <w:top w:val="none" w:sz="0" w:space="0" w:color="auto"/>
                <w:left w:val="none" w:sz="0" w:space="0" w:color="auto"/>
                <w:bottom w:val="none" w:sz="0" w:space="0" w:color="auto"/>
                <w:right w:val="none" w:sz="0" w:space="0" w:color="auto"/>
              </w:divBdr>
            </w:div>
          </w:divsChild>
        </w:div>
        <w:div w:id="845898605">
          <w:marLeft w:val="0"/>
          <w:marRight w:val="0"/>
          <w:marTop w:val="0"/>
          <w:marBottom w:val="0"/>
          <w:divBdr>
            <w:top w:val="none" w:sz="0" w:space="0" w:color="auto"/>
            <w:left w:val="none" w:sz="0" w:space="0" w:color="auto"/>
            <w:bottom w:val="none" w:sz="0" w:space="0" w:color="auto"/>
            <w:right w:val="none" w:sz="0" w:space="0" w:color="auto"/>
          </w:divBdr>
          <w:divsChild>
            <w:div w:id="10483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204679">
      <w:bodyDiv w:val="1"/>
      <w:marLeft w:val="0"/>
      <w:marRight w:val="0"/>
      <w:marTop w:val="0"/>
      <w:marBottom w:val="0"/>
      <w:divBdr>
        <w:top w:val="none" w:sz="0" w:space="0" w:color="auto"/>
        <w:left w:val="none" w:sz="0" w:space="0" w:color="auto"/>
        <w:bottom w:val="none" w:sz="0" w:space="0" w:color="auto"/>
        <w:right w:val="none" w:sz="0" w:space="0" w:color="auto"/>
      </w:divBdr>
    </w:div>
    <w:div w:id="282420399">
      <w:bodyDiv w:val="1"/>
      <w:marLeft w:val="0"/>
      <w:marRight w:val="0"/>
      <w:marTop w:val="0"/>
      <w:marBottom w:val="0"/>
      <w:divBdr>
        <w:top w:val="none" w:sz="0" w:space="0" w:color="auto"/>
        <w:left w:val="none" w:sz="0" w:space="0" w:color="auto"/>
        <w:bottom w:val="none" w:sz="0" w:space="0" w:color="auto"/>
        <w:right w:val="none" w:sz="0" w:space="0" w:color="auto"/>
      </w:divBdr>
    </w:div>
    <w:div w:id="291209013">
      <w:bodyDiv w:val="1"/>
      <w:marLeft w:val="0"/>
      <w:marRight w:val="0"/>
      <w:marTop w:val="0"/>
      <w:marBottom w:val="0"/>
      <w:divBdr>
        <w:top w:val="none" w:sz="0" w:space="0" w:color="auto"/>
        <w:left w:val="none" w:sz="0" w:space="0" w:color="auto"/>
        <w:bottom w:val="none" w:sz="0" w:space="0" w:color="auto"/>
        <w:right w:val="none" w:sz="0" w:space="0" w:color="auto"/>
      </w:divBdr>
    </w:div>
    <w:div w:id="326791901">
      <w:bodyDiv w:val="1"/>
      <w:marLeft w:val="0"/>
      <w:marRight w:val="0"/>
      <w:marTop w:val="0"/>
      <w:marBottom w:val="0"/>
      <w:divBdr>
        <w:top w:val="none" w:sz="0" w:space="0" w:color="auto"/>
        <w:left w:val="none" w:sz="0" w:space="0" w:color="auto"/>
        <w:bottom w:val="none" w:sz="0" w:space="0" w:color="auto"/>
        <w:right w:val="none" w:sz="0" w:space="0" w:color="auto"/>
      </w:divBdr>
      <w:divsChild>
        <w:div w:id="281813345">
          <w:marLeft w:val="0"/>
          <w:marRight w:val="0"/>
          <w:marTop w:val="0"/>
          <w:marBottom w:val="0"/>
          <w:divBdr>
            <w:top w:val="none" w:sz="0" w:space="0" w:color="auto"/>
            <w:left w:val="none" w:sz="0" w:space="0" w:color="auto"/>
            <w:bottom w:val="none" w:sz="0" w:space="0" w:color="auto"/>
            <w:right w:val="none" w:sz="0" w:space="0" w:color="auto"/>
          </w:divBdr>
          <w:divsChild>
            <w:div w:id="67989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91157">
      <w:bodyDiv w:val="1"/>
      <w:marLeft w:val="0"/>
      <w:marRight w:val="0"/>
      <w:marTop w:val="0"/>
      <w:marBottom w:val="0"/>
      <w:divBdr>
        <w:top w:val="none" w:sz="0" w:space="0" w:color="auto"/>
        <w:left w:val="none" w:sz="0" w:space="0" w:color="auto"/>
        <w:bottom w:val="none" w:sz="0" w:space="0" w:color="auto"/>
        <w:right w:val="none" w:sz="0" w:space="0" w:color="auto"/>
      </w:divBdr>
    </w:div>
    <w:div w:id="419103894">
      <w:bodyDiv w:val="1"/>
      <w:marLeft w:val="0"/>
      <w:marRight w:val="0"/>
      <w:marTop w:val="0"/>
      <w:marBottom w:val="0"/>
      <w:divBdr>
        <w:top w:val="none" w:sz="0" w:space="0" w:color="auto"/>
        <w:left w:val="none" w:sz="0" w:space="0" w:color="auto"/>
        <w:bottom w:val="none" w:sz="0" w:space="0" w:color="auto"/>
        <w:right w:val="none" w:sz="0" w:space="0" w:color="auto"/>
      </w:divBdr>
    </w:div>
    <w:div w:id="446120570">
      <w:bodyDiv w:val="1"/>
      <w:marLeft w:val="0"/>
      <w:marRight w:val="0"/>
      <w:marTop w:val="0"/>
      <w:marBottom w:val="0"/>
      <w:divBdr>
        <w:top w:val="none" w:sz="0" w:space="0" w:color="auto"/>
        <w:left w:val="none" w:sz="0" w:space="0" w:color="auto"/>
        <w:bottom w:val="none" w:sz="0" w:space="0" w:color="auto"/>
        <w:right w:val="none" w:sz="0" w:space="0" w:color="auto"/>
      </w:divBdr>
      <w:divsChild>
        <w:div w:id="740830095">
          <w:marLeft w:val="0"/>
          <w:marRight w:val="0"/>
          <w:marTop w:val="0"/>
          <w:marBottom w:val="0"/>
          <w:divBdr>
            <w:top w:val="none" w:sz="0" w:space="0" w:color="auto"/>
            <w:left w:val="none" w:sz="0" w:space="0" w:color="auto"/>
            <w:bottom w:val="none" w:sz="0" w:space="0" w:color="auto"/>
            <w:right w:val="none" w:sz="0" w:space="0" w:color="auto"/>
          </w:divBdr>
        </w:div>
        <w:div w:id="403378498">
          <w:marLeft w:val="0"/>
          <w:marRight w:val="0"/>
          <w:marTop w:val="0"/>
          <w:marBottom w:val="0"/>
          <w:divBdr>
            <w:top w:val="none" w:sz="0" w:space="0" w:color="auto"/>
            <w:left w:val="none" w:sz="0" w:space="0" w:color="auto"/>
            <w:bottom w:val="none" w:sz="0" w:space="0" w:color="auto"/>
            <w:right w:val="none" w:sz="0" w:space="0" w:color="auto"/>
          </w:divBdr>
        </w:div>
        <w:div w:id="474420514">
          <w:marLeft w:val="0"/>
          <w:marRight w:val="0"/>
          <w:marTop w:val="0"/>
          <w:marBottom w:val="0"/>
          <w:divBdr>
            <w:top w:val="none" w:sz="0" w:space="0" w:color="auto"/>
            <w:left w:val="none" w:sz="0" w:space="0" w:color="auto"/>
            <w:bottom w:val="none" w:sz="0" w:space="0" w:color="auto"/>
            <w:right w:val="none" w:sz="0" w:space="0" w:color="auto"/>
          </w:divBdr>
        </w:div>
        <w:div w:id="1447117552">
          <w:marLeft w:val="0"/>
          <w:marRight w:val="0"/>
          <w:marTop w:val="0"/>
          <w:marBottom w:val="0"/>
          <w:divBdr>
            <w:top w:val="none" w:sz="0" w:space="0" w:color="auto"/>
            <w:left w:val="none" w:sz="0" w:space="0" w:color="auto"/>
            <w:bottom w:val="none" w:sz="0" w:space="0" w:color="auto"/>
            <w:right w:val="none" w:sz="0" w:space="0" w:color="auto"/>
          </w:divBdr>
        </w:div>
      </w:divsChild>
    </w:div>
    <w:div w:id="537667403">
      <w:bodyDiv w:val="1"/>
      <w:marLeft w:val="0"/>
      <w:marRight w:val="0"/>
      <w:marTop w:val="0"/>
      <w:marBottom w:val="0"/>
      <w:divBdr>
        <w:top w:val="none" w:sz="0" w:space="0" w:color="auto"/>
        <w:left w:val="none" w:sz="0" w:space="0" w:color="auto"/>
        <w:bottom w:val="none" w:sz="0" w:space="0" w:color="auto"/>
        <w:right w:val="none" w:sz="0" w:space="0" w:color="auto"/>
      </w:divBdr>
      <w:divsChild>
        <w:div w:id="1997877856">
          <w:marLeft w:val="0"/>
          <w:marRight w:val="0"/>
          <w:marTop w:val="0"/>
          <w:marBottom w:val="0"/>
          <w:divBdr>
            <w:top w:val="none" w:sz="0" w:space="0" w:color="auto"/>
            <w:left w:val="none" w:sz="0" w:space="0" w:color="auto"/>
            <w:bottom w:val="none" w:sz="0" w:space="0" w:color="auto"/>
            <w:right w:val="none" w:sz="0" w:space="0" w:color="auto"/>
          </w:divBdr>
        </w:div>
      </w:divsChild>
    </w:div>
    <w:div w:id="538054482">
      <w:bodyDiv w:val="1"/>
      <w:marLeft w:val="0"/>
      <w:marRight w:val="0"/>
      <w:marTop w:val="0"/>
      <w:marBottom w:val="0"/>
      <w:divBdr>
        <w:top w:val="none" w:sz="0" w:space="0" w:color="auto"/>
        <w:left w:val="none" w:sz="0" w:space="0" w:color="auto"/>
        <w:bottom w:val="none" w:sz="0" w:space="0" w:color="auto"/>
        <w:right w:val="none" w:sz="0" w:space="0" w:color="auto"/>
      </w:divBdr>
    </w:div>
    <w:div w:id="582450029">
      <w:bodyDiv w:val="1"/>
      <w:marLeft w:val="0"/>
      <w:marRight w:val="0"/>
      <w:marTop w:val="0"/>
      <w:marBottom w:val="0"/>
      <w:divBdr>
        <w:top w:val="none" w:sz="0" w:space="0" w:color="auto"/>
        <w:left w:val="none" w:sz="0" w:space="0" w:color="auto"/>
        <w:bottom w:val="none" w:sz="0" w:space="0" w:color="auto"/>
        <w:right w:val="none" w:sz="0" w:space="0" w:color="auto"/>
      </w:divBdr>
    </w:div>
    <w:div w:id="589051153">
      <w:bodyDiv w:val="1"/>
      <w:marLeft w:val="0"/>
      <w:marRight w:val="0"/>
      <w:marTop w:val="0"/>
      <w:marBottom w:val="0"/>
      <w:divBdr>
        <w:top w:val="none" w:sz="0" w:space="0" w:color="auto"/>
        <w:left w:val="none" w:sz="0" w:space="0" w:color="auto"/>
        <w:bottom w:val="none" w:sz="0" w:space="0" w:color="auto"/>
        <w:right w:val="none" w:sz="0" w:space="0" w:color="auto"/>
      </w:divBdr>
    </w:div>
    <w:div w:id="735318078">
      <w:bodyDiv w:val="1"/>
      <w:marLeft w:val="0"/>
      <w:marRight w:val="0"/>
      <w:marTop w:val="0"/>
      <w:marBottom w:val="0"/>
      <w:divBdr>
        <w:top w:val="none" w:sz="0" w:space="0" w:color="auto"/>
        <w:left w:val="none" w:sz="0" w:space="0" w:color="auto"/>
        <w:bottom w:val="none" w:sz="0" w:space="0" w:color="auto"/>
        <w:right w:val="none" w:sz="0" w:space="0" w:color="auto"/>
      </w:divBdr>
    </w:div>
    <w:div w:id="788932672">
      <w:bodyDiv w:val="1"/>
      <w:marLeft w:val="0"/>
      <w:marRight w:val="0"/>
      <w:marTop w:val="0"/>
      <w:marBottom w:val="0"/>
      <w:divBdr>
        <w:top w:val="none" w:sz="0" w:space="0" w:color="auto"/>
        <w:left w:val="none" w:sz="0" w:space="0" w:color="auto"/>
        <w:bottom w:val="none" w:sz="0" w:space="0" w:color="auto"/>
        <w:right w:val="none" w:sz="0" w:space="0" w:color="auto"/>
      </w:divBdr>
    </w:div>
    <w:div w:id="804129814">
      <w:bodyDiv w:val="1"/>
      <w:marLeft w:val="0"/>
      <w:marRight w:val="0"/>
      <w:marTop w:val="0"/>
      <w:marBottom w:val="0"/>
      <w:divBdr>
        <w:top w:val="none" w:sz="0" w:space="0" w:color="auto"/>
        <w:left w:val="none" w:sz="0" w:space="0" w:color="auto"/>
        <w:bottom w:val="none" w:sz="0" w:space="0" w:color="auto"/>
        <w:right w:val="none" w:sz="0" w:space="0" w:color="auto"/>
      </w:divBdr>
    </w:div>
    <w:div w:id="982930445">
      <w:bodyDiv w:val="1"/>
      <w:marLeft w:val="0"/>
      <w:marRight w:val="0"/>
      <w:marTop w:val="0"/>
      <w:marBottom w:val="0"/>
      <w:divBdr>
        <w:top w:val="none" w:sz="0" w:space="0" w:color="auto"/>
        <w:left w:val="none" w:sz="0" w:space="0" w:color="auto"/>
        <w:bottom w:val="none" w:sz="0" w:space="0" w:color="auto"/>
        <w:right w:val="none" w:sz="0" w:space="0" w:color="auto"/>
      </w:divBdr>
    </w:div>
    <w:div w:id="1096560656">
      <w:bodyDiv w:val="1"/>
      <w:marLeft w:val="0"/>
      <w:marRight w:val="0"/>
      <w:marTop w:val="0"/>
      <w:marBottom w:val="0"/>
      <w:divBdr>
        <w:top w:val="none" w:sz="0" w:space="0" w:color="auto"/>
        <w:left w:val="none" w:sz="0" w:space="0" w:color="auto"/>
        <w:bottom w:val="none" w:sz="0" w:space="0" w:color="auto"/>
        <w:right w:val="none" w:sz="0" w:space="0" w:color="auto"/>
      </w:divBdr>
    </w:div>
    <w:div w:id="1203592576">
      <w:bodyDiv w:val="1"/>
      <w:marLeft w:val="0"/>
      <w:marRight w:val="0"/>
      <w:marTop w:val="0"/>
      <w:marBottom w:val="0"/>
      <w:divBdr>
        <w:top w:val="none" w:sz="0" w:space="0" w:color="auto"/>
        <w:left w:val="none" w:sz="0" w:space="0" w:color="auto"/>
        <w:bottom w:val="none" w:sz="0" w:space="0" w:color="auto"/>
        <w:right w:val="none" w:sz="0" w:space="0" w:color="auto"/>
      </w:divBdr>
      <w:divsChild>
        <w:div w:id="259873457">
          <w:marLeft w:val="0"/>
          <w:marRight w:val="0"/>
          <w:marTop w:val="0"/>
          <w:marBottom w:val="0"/>
          <w:divBdr>
            <w:top w:val="none" w:sz="0" w:space="0" w:color="auto"/>
            <w:left w:val="none" w:sz="0" w:space="0" w:color="auto"/>
            <w:bottom w:val="none" w:sz="0" w:space="0" w:color="auto"/>
            <w:right w:val="none" w:sz="0" w:space="0" w:color="auto"/>
          </w:divBdr>
        </w:div>
        <w:div w:id="1230772068">
          <w:marLeft w:val="0"/>
          <w:marRight w:val="0"/>
          <w:marTop w:val="0"/>
          <w:marBottom w:val="0"/>
          <w:divBdr>
            <w:top w:val="none" w:sz="0" w:space="0" w:color="auto"/>
            <w:left w:val="none" w:sz="0" w:space="0" w:color="auto"/>
            <w:bottom w:val="none" w:sz="0" w:space="0" w:color="auto"/>
            <w:right w:val="none" w:sz="0" w:space="0" w:color="auto"/>
          </w:divBdr>
        </w:div>
        <w:div w:id="1769616885">
          <w:marLeft w:val="0"/>
          <w:marRight w:val="0"/>
          <w:marTop w:val="0"/>
          <w:marBottom w:val="0"/>
          <w:divBdr>
            <w:top w:val="none" w:sz="0" w:space="0" w:color="auto"/>
            <w:left w:val="none" w:sz="0" w:space="0" w:color="auto"/>
            <w:bottom w:val="none" w:sz="0" w:space="0" w:color="auto"/>
            <w:right w:val="none" w:sz="0" w:space="0" w:color="auto"/>
          </w:divBdr>
        </w:div>
        <w:div w:id="306975607">
          <w:marLeft w:val="0"/>
          <w:marRight w:val="0"/>
          <w:marTop w:val="0"/>
          <w:marBottom w:val="0"/>
          <w:divBdr>
            <w:top w:val="none" w:sz="0" w:space="0" w:color="auto"/>
            <w:left w:val="none" w:sz="0" w:space="0" w:color="auto"/>
            <w:bottom w:val="none" w:sz="0" w:space="0" w:color="auto"/>
            <w:right w:val="none" w:sz="0" w:space="0" w:color="auto"/>
          </w:divBdr>
        </w:div>
      </w:divsChild>
    </w:div>
    <w:div w:id="1213082339">
      <w:bodyDiv w:val="1"/>
      <w:marLeft w:val="0"/>
      <w:marRight w:val="0"/>
      <w:marTop w:val="0"/>
      <w:marBottom w:val="0"/>
      <w:divBdr>
        <w:top w:val="none" w:sz="0" w:space="0" w:color="auto"/>
        <w:left w:val="none" w:sz="0" w:space="0" w:color="auto"/>
        <w:bottom w:val="none" w:sz="0" w:space="0" w:color="auto"/>
        <w:right w:val="none" w:sz="0" w:space="0" w:color="auto"/>
      </w:divBdr>
    </w:div>
    <w:div w:id="1370103115">
      <w:bodyDiv w:val="1"/>
      <w:marLeft w:val="0"/>
      <w:marRight w:val="0"/>
      <w:marTop w:val="0"/>
      <w:marBottom w:val="0"/>
      <w:divBdr>
        <w:top w:val="none" w:sz="0" w:space="0" w:color="auto"/>
        <w:left w:val="none" w:sz="0" w:space="0" w:color="auto"/>
        <w:bottom w:val="none" w:sz="0" w:space="0" w:color="auto"/>
        <w:right w:val="none" w:sz="0" w:space="0" w:color="auto"/>
      </w:divBdr>
    </w:div>
    <w:div w:id="1397432576">
      <w:bodyDiv w:val="1"/>
      <w:marLeft w:val="0"/>
      <w:marRight w:val="0"/>
      <w:marTop w:val="0"/>
      <w:marBottom w:val="0"/>
      <w:divBdr>
        <w:top w:val="none" w:sz="0" w:space="0" w:color="auto"/>
        <w:left w:val="none" w:sz="0" w:space="0" w:color="auto"/>
        <w:bottom w:val="none" w:sz="0" w:space="0" w:color="auto"/>
        <w:right w:val="none" w:sz="0" w:space="0" w:color="auto"/>
      </w:divBdr>
    </w:div>
    <w:div w:id="1414738535">
      <w:bodyDiv w:val="1"/>
      <w:marLeft w:val="0"/>
      <w:marRight w:val="0"/>
      <w:marTop w:val="0"/>
      <w:marBottom w:val="0"/>
      <w:divBdr>
        <w:top w:val="none" w:sz="0" w:space="0" w:color="auto"/>
        <w:left w:val="none" w:sz="0" w:space="0" w:color="auto"/>
        <w:bottom w:val="none" w:sz="0" w:space="0" w:color="auto"/>
        <w:right w:val="none" w:sz="0" w:space="0" w:color="auto"/>
      </w:divBdr>
      <w:divsChild>
        <w:div w:id="236866374">
          <w:marLeft w:val="0"/>
          <w:marRight w:val="0"/>
          <w:marTop w:val="0"/>
          <w:marBottom w:val="0"/>
          <w:divBdr>
            <w:top w:val="none" w:sz="0" w:space="0" w:color="auto"/>
            <w:left w:val="none" w:sz="0" w:space="0" w:color="auto"/>
            <w:bottom w:val="none" w:sz="0" w:space="0" w:color="auto"/>
            <w:right w:val="none" w:sz="0" w:space="0" w:color="auto"/>
          </w:divBdr>
        </w:div>
      </w:divsChild>
    </w:div>
    <w:div w:id="1430269825">
      <w:bodyDiv w:val="1"/>
      <w:marLeft w:val="0"/>
      <w:marRight w:val="0"/>
      <w:marTop w:val="0"/>
      <w:marBottom w:val="0"/>
      <w:divBdr>
        <w:top w:val="none" w:sz="0" w:space="0" w:color="auto"/>
        <w:left w:val="none" w:sz="0" w:space="0" w:color="auto"/>
        <w:bottom w:val="none" w:sz="0" w:space="0" w:color="auto"/>
        <w:right w:val="none" w:sz="0" w:space="0" w:color="auto"/>
      </w:divBdr>
    </w:div>
    <w:div w:id="1478456099">
      <w:bodyDiv w:val="1"/>
      <w:marLeft w:val="0"/>
      <w:marRight w:val="0"/>
      <w:marTop w:val="0"/>
      <w:marBottom w:val="0"/>
      <w:divBdr>
        <w:top w:val="none" w:sz="0" w:space="0" w:color="auto"/>
        <w:left w:val="none" w:sz="0" w:space="0" w:color="auto"/>
        <w:bottom w:val="none" w:sz="0" w:space="0" w:color="auto"/>
        <w:right w:val="none" w:sz="0" w:space="0" w:color="auto"/>
      </w:divBdr>
    </w:div>
    <w:div w:id="1518234770">
      <w:bodyDiv w:val="1"/>
      <w:marLeft w:val="0"/>
      <w:marRight w:val="0"/>
      <w:marTop w:val="0"/>
      <w:marBottom w:val="0"/>
      <w:divBdr>
        <w:top w:val="none" w:sz="0" w:space="0" w:color="auto"/>
        <w:left w:val="none" w:sz="0" w:space="0" w:color="auto"/>
        <w:bottom w:val="none" w:sz="0" w:space="0" w:color="auto"/>
        <w:right w:val="none" w:sz="0" w:space="0" w:color="auto"/>
      </w:divBdr>
    </w:div>
    <w:div w:id="1602450180">
      <w:bodyDiv w:val="1"/>
      <w:marLeft w:val="0"/>
      <w:marRight w:val="0"/>
      <w:marTop w:val="0"/>
      <w:marBottom w:val="0"/>
      <w:divBdr>
        <w:top w:val="none" w:sz="0" w:space="0" w:color="auto"/>
        <w:left w:val="none" w:sz="0" w:space="0" w:color="auto"/>
        <w:bottom w:val="none" w:sz="0" w:space="0" w:color="auto"/>
        <w:right w:val="none" w:sz="0" w:space="0" w:color="auto"/>
      </w:divBdr>
    </w:div>
    <w:div w:id="1674648902">
      <w:bodyDiv w:val="1"/>
      <w:marLeft w:val="0"/>
      <w:marRight w:val="0"/>
      <w:marTop w:val="0"/>
      <w:marBottom w:val="0"/>
      <w:divBdr>
        <w:top w:val="none" w:sz="0" w:space="0" w:color="auto"/>
        <w:left w:val="none" w:sz="0" w:space="0" w:color="auto"/>
        <w:bottom w:val="none" w:sz="0" w:space="0" w:color="auto"/>
        <w:right w:val="none" w:sz="0" w:space="0" w:color="auto"/>
      </w:divBdr>
    </w:div>
    <w:div w:id="1682971609">
      <w:bodyDiv w:val="1"/>
      <w:marLeft w:val="0"/>
      <w:marRight w:val="0"/>
      <w:marTop w:val="0"/>
      <w:marBottom w:val="0"/>
      <w:divBdr>
        <w:top w:val="none" w:sz="0" w:space="0" w:color="auto"/>
        <w:left w:val="none" w:sz="0" w:space="0" w:color="auto"/>
        <w:bottom w:val="none" w:sz="0" w:space="0" w:color="auto"/>
        <w:right w:val="none" w:sz="0" w:space="0" w:color="auto"/>
      </w:divBdr>
    </w:div>
    <w:div w:id="1732843724">
      <w:bodyDiv w:val="1"/>
      <w:marLeft w:val="0"/>
      <w:marRight w:val="0"/>
      <w:marTop w:val="0"/>
      <w:marBottom w:val="0"/>
      <w:divBdr>
        <w:top w:val="none" w:sz="0" w:space="0" w:color="auto"/>
        <w:left w:val="none" w:sz="0" w:space="0" w:color="auto"/>
        <w:bottom w:val="none" w:sz="0" w:space="0" w:color="auto"/>
        <w:right w:val="none" w:sz="0" w:space="0" w:color="auto"/>
      </w:divBdr>
      <w:divsChild>
        <w:div w:id="1220940410">
          <w:marLeft w:val="0"/>
          <w:marRight w:val="0"/>
          <w:marTop w:val="0"/>
          <w:marBottom w:val="0"/>
          <w:divBdr>
            <w:top w:val="none" w:sz="0" w:space="0" w:color="auto"/>
            <w:left w:val="none" w:sz="0" w:space="0" w:color="auto"/>
            <w:bottom w:val="none" w:sz="0" w:space="0" w:color="auto"/>
            <w:right w:val="none" w:sz="0" w:space="0" w:color="auto"/>
          </w:divBdr>
          <w:divsChild>
            <w:div w:id="139547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6774">
      <w:bodyDiv w:val="1"/>
      <w:marLeft w:val="0"/>
      <w:marRight w:val="0"/>
      <w:marTop w:val="0"/>
      <w:marBottom w:val="0"/>
      <w:divBdr>
        <w:top w:val="none" w:sz="0" w:space="0" w:color="auto"/>
        <w:left w:val="none" w:sz="0" w:space="0" w:color="auto"/>
        <w:bottom w:val="none" w:sz="0" w:space="0" w:color="auto"/>
        <w:right w:val="none" w:sz="0" w:space="0" w:color="auto"/>
      </w:divBdr>
    </w:div>
    <w:div w:id="1819767275">
      <w:bodyDiv w:val="1"/>
      <w:marLeft w:val="0"/>
      <w:marRight w:val="0"/>
      <w:marTop w:val="0"/>
      <w:marBottom w:val="0"/>
      <w:divBdr>
        <w:top w:val="none" w:sz="0" w:space="0" w:color="auto"/>
        <w:left w:val="none" w:sz="0" w:space="0" w:color="auto"/>
        <w:bottom w:val="none" w:sz="0" w:space="0" w:color="auto"/>
        <w:right w:val="none" w:sz="0" w:space="0" w:color="auto"/>
      </w:divBdr>
    </w:div>
    <w:div w:id="1906715544">
      <w:bodyDiv w:val="1"/>
      <w:marLeft w:val="0"/>
      <w:marRight w:val="0"/>
      <w:marTop w:val="0"/>
      <w:marBottom w:val="0"/>
      <w:divBdr>
        <w:top w:val="none" w:sz="0" w:space="0" w:color="auto"/>
        <w:left w:val="none" w:sz="0" w:space="0" w:color="auto"/>
        <w:bottom w:val="none" w:sz="0" w:space="0" w:color="auto"/>
        <w:right w:val="none" w:sz="0" w:space="0" w:color="auto"/>
      </w:divBdr>
      <w:divsChild>
        <w:div w:id="951478869">
          <w:marLeft w:val="0"/>
          <w:marRight w:val="0"/>
          <w:marTop w:val="0"/>
          <w:marBottom w:val="0"/>
          <w:divBdr>
            <w:top w:val="none" w:sz="0" w:space="0" w:color="auto"/>
            <w:left w:val="none" w:sz="0" w:space="0" w:color="auto"/>
            <w:bottom w:val="none" w:sz="0" w:space="0" w:color="auto"/>
            <w:right w:val="none" w:sz="0" w:space="0" w:color="auto"/>
          </w:divBdr>
        </w:div>
      </w:divsChild>
    </w:div>
    <w:div w:id="1945457863">
      <w:bodyDiv w:val="1"/>
      <w:marLeft w:val="0"/>
      <w:marRight w:val="0"/>
      <w:marTop w:val="0"/>
      <w:marBottom w:val="0"/>
      <w:divBdr>
        <w:top w:val="none" w:sz="0" w:space="0" w:color="auto"/>
        <w:left w:val="none" w:sz="0" w:space="0" w:color="auto"/>
        <w:bottom w:val="none" w:sz="0" w:space="0" w:color="auto"/>
        <w:right w:val="none" w:sz="0" w:space="0" w:color="auto"/>
      </w:divBdr>
    </w:div>
    <w:div w:id="2055427807">
      <w:bodyDiv w:val="1"/>
      <w:marLeft w:val="0"/>
      <w:marRight w:val="0"/>
      <w:marTop w:val="0"/>
      <w:marBottom w:val="0"/>
      <w:divBdr>
        <w:top w:val="none" w:sz="0" w:space="0" w:color="auto"/>
        <w:left w:val="none" w:sz="0" w:space="0" w:color="auto"/>
        <w:bottom w:val="none" w:sz="0" w:space="0" w:color="auto"/>
        <w:right w:val="none" w:sz="0" w:space="0" w:color="auto"/>
      </w:divBdr>
    </w:div>
    <w:div w:id="2061779798">
      <w:bodyDiv w:val="1"/>
      <w:marLeft w:val="0"/>
      <w:marRight w:val="0"/>
      <w:marTop w:val="0"/>
      <w:marBottom w:val="0"/>
      <w:divBdr>
        <w:top w:val="none" w:sz="0" w:space="0" w:color="auto"/>
        <w:left w:val="none" w:sz="0" w:space="0" w:color="auto"/>
        <w:bottom w:val="none" w:sz="0" w:space="0" w:color="auto"/>
        <w:right w:val="none" w:sz="0" w:space="0" w:color="auto"/>
      </w:divBdr>
    </w:div>
    <w:div w:id="2098092898">
      <w:bodyDiv w:val="1"/>
      <w:marLeft w:val="0"/>
      <w:marRight w:val="0"/>
      <w:marTop w:val="0"/>
      <w:marBottom w:val="0"/>
      <w:divBdr>
        <w:top w:val="none" w:sz="0" w:space="0" w:color="auto"/>
        <w:left w:val="none" w:sz="0" w:space="0" w:color="auto"/>
        <w:bottom w:val="none" w:sz="0" w:space="0" w:color="auto"/>
        <w:right w:val="none" w:sz="0" w:space="0" w:color="auto"/>
      </w:divBdr>
    </w:div>
    <w:div w:id="209998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gshpa.org/training-events/" TargetMode="External"/><Relationship Id="rId18" Type="http://schemas.openxmlformats.org/officeDocument/2006/relationships/hyperlink" Target="https://igshpa.org/wp-content/uploads/LIFTOFF_DOE_Geothermal_HC.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onetonline.org/link/summary/49-9099.01" TargetMode="External"/><Relationship Id="rId7" Type="http://schemas.openxmlformats.org/officeDocument/2006/relationships/endnotes" Target="endnotes.xml"/><Relationship Id="rId12" Type="http://schemas.openxmlformats.org/officeDocument/2006/relationships/hyperlink" Target="https://igshpa.org/accredited-installer-training" TargetMode="External"/><Relationship Id="rId17" Type="http://schemas.openxmlformats.org/officeDocument/2006/relationships/hyperlink" Target="https://www.osti.gov/servlets/purl/1116539"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local150.org/asip)." TargetMode="External"/><Relationship Id="rId20" Type="http://schemas.openxmlformats.org/officeDocument/2006/relationships/hyperlink" Target="https://igshpa.org/about-geotherm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prenticeship.gov/sites/default/files/bulletins/Cir2016-01.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nam12.safelinks.protection.outlook.com/?url=https%3A%2F%2Fsustainability.mit.edu%2Fevent%2Fgeothermal-energy-networks-transforming-our-thermal-energy-system&amp;data=05%7C02%7CSNayak%40urban.org%7C5cf04b7a2b654035278b08ddb038ddb6%7C648e80b8b4a64750b333996d512f8ce0%7C1%7C0%7C638860481105775828%7CUnknown%7CTWFpbGZsb3d8eyJFbXB0eU1hcGkiOnRydWUsIlYiOiIwLjAuMDAwMCIsIlAiOiJXaW4zMiIsIkFOIjoiTWFpbCIsIldUIjoyfQ%3D%3D%7C0%7C%7C%7C&amp;sdata=gAKDiFTXtM5mZfCb2Ag5gku9rmRbCKeXNWUWyJKk4IU%3D&amp;reserved=0" TargetMode="External"/><Relationship Id="rId23" Type="http://schemas.openxmlformats.org/officeDocument/2006/relationships/image" Target="media/image3.jpg"/><Relationship Id="rId10" Type="http://schemas.openxmlformats.org/officeDocument/2006/relationships/footer" Target="footer2.xml"/><Relationship Id="rId19" Type="http://schemas.openxmlformats.org/officeDocument/2006/relationships/hyperlink" Target="https://www.hrai.ca/skills-for-heat-pump-proficiency.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geothermaldrillersassociation.org/resources-%7C-offerings" TargetMode="External"/><Relationship Id="rId22" Type="http://schemas.openxmlformats.org/officeDocument/2006/relationships/image" Target="media/image2.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ills\Desktop\Lexi's%20CE%20Desk\templates\Urban_Short_Report_Template_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461A8-EAB3-48EE-9A1F-194655A5B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Urban_Short_Report_Template_MACROS</Template>
  <TotalTime>1</TotalTime>
  <Pages>27</Pages>
  <Words>6782</Words>
  <Characters>38661</Characters>
  <Application>Microsoft Office Word</Application>
  <DocSecurity>0</DocSecurity>
  <Lines>322</Lines>
  <Paragraphs>90</Paragraphs>
  <ScaleCrop>false</ScaleCrop>
  <Company/>
  <LinksUpToDate>false</LinksUpToDate>
  <CharactersWithSpaces>45353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Lexi Mills</dc:creator>
  <cp:keywords/>
  <dc:description/>
  <cp:lastModifiedBy>Stacy Kinnaly</cp:lastModifiedBy>
  <cp:revision>12</cp:revision>
  <dcterms:created xsi:type="dcterms:W3CDTF">2025-06-27T21:14:00Z</dcterms:created>
  <dcterms:modified xsi:type="dcterms:W3CDTF">2026-04-16T17:17:00Z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2c14fa89c1ae50ed910d11f592fdc277d720482262c82331a266e82cd973721d</vt:lpwstr>
  </property>
</Properties>
</file>