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DAF" w14:textId="77777777" w:rsidR="00C01970" w:rsidRDefault="002E42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International Strategies Evidence Session Briefing</w:t>
      </w:r>
    </w:p>
    <w:p w14:paraId="44CDDDB0" w14:textId="77777777" w:rsidR="00C01970" w:rsidRDefault="00C01970">
      <w:pPr>
        <w:rPr>
          <w:rFonts w:ascii="Times New Roman" w:hAnsi="Times New Roman" w:cs="Times New Roman"/>
        </w:rPr>
      </w:pPr>
    </w:p>
    <w:p w14:paraId="44CDDDB1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Overview:</w:t>
      </w:r>
    </w:p>
    <w:p w14:paraId="44CDDDB2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The oral evidence session focused on international perspectives on palliative care, highlighting the experiences, challenges, and recommendations from experts in </w:t>
      </w:r>
      <w:r>
        <w:rPr>
          <w:rFonts w:ascii="Times New Roman" w:hAnsi="Times New Roman" w:cs="Times New Roman"/>
        </w:rPr>
        <w:t>Portugal, Catalonia (Spain), the Netherlands, the USA, and Canada.</w:t>
      </w:r>
    </w:p>
    <w:p w14:paraId="44CDDDB3" w14:textId="77777777" w:rsidR="00C01970" w:rsidRDefault="00C01970">
      <w:pPr>
        <w:rPr>
          <w:rFonts w:ascii="Times New Roman" w:hAnsi="Times New Roman" w:cs="Times New Roman"/>
        </w:rPr>
      </w:pPr>
    </w:p>
    <w:p w14:paraId="44CDDDB4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 Isabel Neto (Portugal)</w:t>
      </w:r>
    </w:p>
    <w:p w14:paraId="44CDDDB5" w14:textId="77777777" w:rsidR="00C01970" w:rsidRDefault="00C019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CDDDB6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Palliative care legislation exists in Portugal, however practical application is limited due to a shortage of resources, including hospital support teams:</w:t>
      </w:r>
    </w:p>
    <w:p w14:paraId="44CDDDB7" w14:textId="77777777" w:rsidR="00C01970" w:rsidRDefault="002E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to have access to palliative care</w:t>
      </w:r>
    </w:p>
    <w:p w14:paraId="44CDDDB8" w14:textId="77777777" w:rsidR="00C01970" w:rsidRDefault="002E42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good global care, including palliative sedation</w:t>
      </w:r>
    </w:p>
    <w:p w14:paraId="44CDDDB9" w14:textId="77777777" w:rsidR="00C01970" w:rsidRDefault="00C01970">
      <w:pPr>
        <w:pStyle w:val="ListParagraph"/>
        <w:ind w:left="1440"/>
        <w:rPr>
          <w:rFonts w:ascii="Times New Roman" w:hAnsi="Times New Roman" w:cs="Times New Roman"/>
        </w:rPr>
      </w:pPr>
    </w:p>
    <w:p w14:paraId="44CDDDBA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issues facing palliative care services in Portugal:</w:t>
      </w:r>
    </w:p>
    <w:p w14:paraId="44CDDDBB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political investment</w:t>
      </w:r>
    </w:p>
    <w:p w14:paraId="44CDDDBC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Inadequate paediatric care coverage</w:t>
      </w:r>
    </w:p>
    <w:p w14:paraId="44CDDDBD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Insufficient public </w:t>
      </w:r>
      <w:r>
        <w:rPr>
          <w:rFonts w:ascii="Times New Roman" w:hAnsi="Times New Roman" w:cs="Times New Roman"/>
        </w:rPr>
        <w:t>awareness of legal rights.</w:t>
      </w:r>
    </w:p>
    <w:p w14:paraId="44CDDDBE" w14:textId="77777777" w:rsidR="00C01970" w:rsidRDefault="00C01970">
      <w:pPr>
        <w:pStyle w:val="ListParagraph"/>
        <w:rPr>
          <w:rFonts w:ascii="Times New Roman" w:hAnsi="Times New Roman" w:cs="Times New Roman"/>
        </w:rPr>
      </w:pPr>
    </w:p>
    <w:p w14:paraId="44CDDDBF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Statistics:</w:t>
      </w:r>
    </w:p>
    <w:p w14:paraId="44CDDDC0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Approximately 125,000 patients and families in Portugal need palliative care annually, but over 70% do not have access.</w:t>
      </w:r>
    </w:p>
    <w:p w14:paraId="44CDDDC1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Paediatric palliative care coverage is minimal, leaving most regions underserved.</w:t>
      </w:r>
    </w:p>
    <w:p w14:paraId="44CDDDC2" w14:textId="77777777" w:rsidR="00C01970" w:rsidRDefault="00C01970">
      <w:pPr>
        <w:pStyle w:val="ListParagraph"/>
        <w:rPr>
          <w:rFonts w:ascii="Times New Roman" w:hAnsi="Times New Roman" w:cs="Times New Roman"/>
        </w:rPr>
      </w:pPr>
    </w:p>
    <w:p w14:paraId="44CDDDC3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Recommendations:</w:t>
      </w:r>
    </w:p>
    <w:p w14:paraId="44CDDDC4" w14:textId="77777777" w:rsidR="00C01970" w:rsidRDefault="002E42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Elevate palliative care as a high political priority.</w:t>
      </w:r>
    </w:p>
    <w:p w14:paraId="44CDDDC5" w14:textId="77777777" w:rsidR="00C01970" w:rsidRDefault="002E42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palliative care specialty with defined career paths.</w:t>
      </w:r>
    </w:p>
    <w:p w14:paraId="44CDDDC6" w14:textId="77777777" w:rsidR="00C01970" w:rsidRDefault="002E42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Mandatory palliative care training for medical residents in key specialties.</w:t>
      </w:r>
    </w:p>
    <w:p w14:paraId="44CDDDC7" w14:textId="77777777" w:rsidR="00C01970" w:rsidRDefault="00C01970">
      <w:pPr>
        <w:rPr>
          <w:rFonts w:ascii="Times New Roman" w:hAnsi="Times New Roman" w:cs="Times New Roman"/>
        </w:rPr>
      </w:pPr>
    </w:p>
    <w:p w14:paraId="44CDDDC8" w14:textId="77777777" w:rsidR="00C01970" w:rsidRDefault="00C01970">
      <w:pPr>
        <w:rPr>
          <w:rFonts w:ascii="Times New Roman" w:hAnsi="Times New Roman" w:cs="Times New Roman"/>
        </w:rPr>
      </w:pPr>
    </w:p>
    <w:p w14:paraId="44CDDDC9" w14:textId="77777777" w:rsidR="00C01970" w:rsidRDefault="00C01970">
      <w:pPr>
        <w:rPr>
          <w:rFonts w:ascii="Times New Roman" w:hAnsi="Times New Roman" w:cs="Times New Roman"/>
        </w:rPr>
      </w:pPr>
    </w:p>
    <w:p w14:paraId="44CDDDCA" w14:textId="77777777" w:rsidR="00C01970" w:rsidRDefault="00C01970">
      <w:pPr>
        <w:rPr>
          <w:rFonts w:ascii="Times New Roman" w:hAnsi="Times New Roman" w:cs="Times New Roman"/>
        </w:rPr>
      </w:pPr>
    </w:p>
    <w:p w14:paraId="44CDDDCB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Prof Xavier Gomez-Batiste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Catalonia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Spain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)</w:t>
      </w:r>
    </w:p>
    <w:p w14:paraId="44CDDDCC" w14:textId="77777777" w:rsidR="00C01970" w:rsidRDefault="00C01970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44CDDDCD" w14:textId="77777777" w:rsidR="00C01970" w:rsidRDefault="002E429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Le </w:t>
      </w:r>
      <w:proofErr w:type="spellStart"/>
      <w:r>
        <w:rPr>
          <w:rFonts w:ascii="Times New Roman" w:hAnsi="Times New Roman" w:cs="Times New Roman"/>
          <w:lang w:val="it-IT"/>
        </w:rPr>
        <w:t>Kesha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Programme</w:t>
      </w:r>
      <w:proofErr w:type="spellEnd"/>
      <w:r>
        <w:rPr>
          <w:rFonts w:ascii="Times New Roman" w:hAnsi="Times New Roman" w:cs="Times New Roman"/>
          <w:lang w:val="it-IT"/>
        </w:rPr>
        <w:t>:</w:t>
      </w:r>
    </w:p>
    <w:p w14:paraId="44CDDDCE" w14:textId="77777777" w:rsidR="00C01970" w:rsidRDefault="002E4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Universal coverage</w:t>
      </w:r>
    </w:p>
    <w:p w14:paraId="44CDDDCF" w14:textId="77777777" w:rsidR="00C01970" w:rsidRDefault="002E42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 needs of patients are covered, including spiritual care and care of the family</w:t>
      </w:r>
    </w:p>
    <w:p w14:paraId="44CDDDD0" w14:textId="77777777" w:rsidR="00C01970" w:rsidRDefault="00C01970">
      <w:pPr>
        <w:rPr>
          <w:rFonts w:ascii="Times New Roman" w:hAnsi="Times New Roman" w:cs="Times New Roman"/>
        </w:rPr>
      </w:pPr>
    </w:p>
    <w:p w14:paraId="44CDDDD1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Project in Catalonia- three phases:</w:t>
      </w:r>
    </w:p>
    <w:p w14:paraId="44CDDDD2" w14:textId="77777777" w:rsidR="00C01970" w:rsidRDefault="002E42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palliative care services, mostly devoted to cancer and terminal patients. Then, shifting towards non-cancer and community patients.</w:t>
      </w:r>
    </w:p>
    <w:p w14:paraId="44CDDDD3" w14:textId="77777777" w:rsidR="00C01970" w:rsidRDefault="002E429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86% of patients with palliative care needs are living in the community or nursing homes</w:t>
      </w:r>
    </w:p>
    <w:p w14:paraId="44CDDDD4" w14:textId="77777777" w:rsidR="00C01970" w:rsidRDefault="002E429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have no cancer but other conditions</w:t>
      </w:r>
    </w:p>
    <w:p w14:paraId="44CDDDD5" w14:textId="77777777" w:rsidR="00C01970" w:rsidRDefault="00C01970">
      <w:pPr>
        <w:pStyle w:val="ListParagraph"/>
        <w:ind w:left="1440"/>
        <w:rPr>
          <w:rFonts w:ascii="Times New Roman" w:hAnsi="Times New Roman" w:cs="Times New Roman"/>
        </w:rPr>
      </w:pPr>
    </w:p>
    <w:p w14:paraId="44CDDDD6" w14:textId="77777777" w:rsidR="00C01970" w:rsidRDefault="00C01970">
      <w:pPr>
        <w:pStyle w:val="ListParagraph"/>
        <w:ind w:left="1440"/>
        <w:rPr>
          <w:rFonts w:ascii="Times New Roman" w:hAnsi="Times New Roman" w:cs="Times New Roman"/>
        </w:rPr>
      </w:pPr>
    </w:p>
    <w:p w14:paraId="44CDDDD7" w14:textId="77777777" w:rsidR="00C01970" w:rsidRDefault="002E42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the chronic programme and generalist palliative care, and </w:t>
      </w:r>
      <w:r>
        <w:rPr>
          <w:rFonts w:ascii="Times New Roman" w:hAnsi="Times New Roman" w:cs="Times New Roman"/>
        </w:rPr>
        <w:t>compassionate communities</w:t>
      </w:r>
    </w:p>
    <w:p w14:paraId="44CDDDD8" w14:textId="77777777" w:rsidR="00C01970" w:rsidRDefault="002E429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Health developments:</w:t>
      </w:r>
    </w:p>
    <w:p w14:paraId="44CDDDD9" w14:textId="77777777" w:rsidR="00C01970" w:rsidRDefault="002E429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implement palliative care</w:t>
      </w:r>
    </w:p>
    <w:p w14:paraId="44CDDDDA" w14:textId="77777777" w:rsidR="00C01970" w:rsidRDefault="002E429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Generalist palliative care in the community</w:t>
      </w:r>
    </w:p>
    <w:p w14:paraId="44CDDDDB" w14:textId="77777777" w:rsidR="00C01970" w:rsidRDefault="002E429F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community case managers as nurses who were on charge to identify and look after these patients</w:t>
      </w:r>
    </w:p>
    <w:p w14:paraId="44CDDDDC" w14:textId="77777777" w:rsidR="00C01970" w:rsidRDefault="00C01970">
      <w:pPr>
        <w:pStyle w:val="ListParagraph"/>
        <w:ind w:left="2160"/>
        <w:rPr>
          <w:rFonts w:ascii="Times New Roman" w:hAnsi="Times New Roman" w:cs="Times New Roman"/>
        </w:rPr>
      </w:pPr>
    </w:p>
    <w:p w14:paraId="44CDDDDD" w14:textId="77777777" w:rsidR="00C01970" w:rsidRDefault="00C01970">
      <w:pPr>
        <w:pStyle w:val="ListParagraph"/>
        <w:ind w:left="2160"/>
        <w:rPr>
          <w:rFonts w:ascii="Times New Roman" w:hAnsi="Times New Roman" w:cs="Times New Roman"/>
        </w:rPr>
      </w:pPr>
    </w:p>
    <w:p w14:paraId="44CDDDDE" w14:textId="77777777" w:rsidR="00C01970" w:rsidRDefault="002E42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the agency for integrated care</w:t>
      </w:r>
    </w:p>
    <w:p w14:paraId="44CDDDDF" w14:textId="77777777" w:rsidR="00C01970" w:rsidRDefault="002E429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50% of patients have been identified in the community, with 70% being non-cancer patients</w:t>
      </w:r>
    </w:p>
    <w:p w14:paraId="44CDDDE0" w14:textId="77777777" w:rsidR="00C01970" w:rsidRDefault="002E429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Patients are identified 18 months before they die</w:t>
      </w:r>
    </w:p>
    <w:p w14:paraId="44CDDDE1" w14:textId="77777777" w:rsidR="00C01970" w:rsidRDefault="002E429F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are pleased with the results of this policy due to the early and timely identification in the community</w:t>
      </w:r>
    </w:p>
    <w:p w14:paraId="44CDDDE2" w14:textId="77777777" w:rsidR="00C01970" w:rsidRDefault="00C01970">
      <w:pPr>
        <w:rPr>
          <w:rFonts w:ascii="Times New Roman" w:hAnsi="Times New Roman" w:cs="Times New Roman"/>
        </w:rPr>
      </w:pPr>
    </w:p>
    <w:p w14:paraId="44CDDDE3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Recommendations:</w:t>
      </w:r>
    </w:p>
    <w:p w14:paraId="44CDDDE4" w14:textId="77777777" w:rsidR="00C01970" w:rsidRDefault="002E42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vulnerable populations have community-based palliative care.</w:t>
      </w:r>
    </w:p>
    <w:p w14:paraId="44CDDDE5" w14:textId="77777777" w:rsidR="00C01970" w:rsidRDefault="002E42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 palliative care pathways across all territories.</w:t>
      </w:r>
    </w:p>
    <w:p w14:paraId="44CDDDE6" w14:textId="77777777" w:rsidR="00C01970" w:rsidRDefault="002E42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compassionate community initiatives.</w:t>
      </w:r>
    </w:p>
    <w:p w14:paraId="44CDDDE7" w14:textId="77777777" w:rsidR="00C01970" w:rsidRDefault="00C01970">
      <w:pPr>
        <w:rPr>
          <w:rFonts w:ascii="Times New Roman" w:hAnsi="Times New Roman" w:cs="Times New Roman"/>
        </w:rPr>
      </w:pPr>
    </w:p>
    <w:p w14:paraId="44CDDDE8" w14:textId="77777777" w:rsidR="00C01970" w:rsidRDefault="00C01970">
      <w:pPr>
        <w:rPr>
          <w:rFonts w:ascii="Times New Roman" w:hAnsi="Times New Roman" w:cs="Times New Roman"/>
        </w:rPr>
      </w:pPr>
    </w:p>
    <w:p w14:paraId="44CDDDE9" w14:textId="77777777" w:rsidR="00C01970" w:rsidRDefault="00C01970">
      <w:pPr>
        <w:rPr>
          <w:rFonts w:ascii="Times New Roman" w:hAnsi="Times New Roman" w:cs="Times New Roman"/>
        </w:rPr>
      </w:pPr>
    </w:p>
    <w:p w14:paraId="44CDDDEA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Prof. Jeroen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Hasselaar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(Netherlands)</w:t>
      </w:r>
    </w:p>
    <w:p w14:paraId="44CDDDEB" w14:textId="77777777" w:rsidR="00C01970" w:rsidRDefault="00C01970">
      <w:pPr>
        <w:rPr>
          <w:rFonts w:ascii="Times New Roman" w:hAnsi="Times New Roman" w:cs="Times New Roman"/>
        </w:rPr>
      </w:pPr>
    </w:p>
    <w:p w14:paraId="44CDDDEC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role of GPs as gatekeepers in palliative care, with a focus on community and home-based care.</w:t>
      </w:r>
    </w:p>
    <w:p w14:paraId="44CDDDED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success factor for palliative care in the Netherlands is that it is well endorsed at both the political and royal level.</w:t>
      </w:r>
    </w:p>
    <w:p w14:paraId="44CDDDEE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national research and development programme started with an injection of 50 million euros, which also runs the settlement of palliative care clinical and research education programmes. A key success factor from this is the unity between national and regional players.</w:t>
      </w:r>
    </w:p>
    <w:p w14:paraId="44CDDDEF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stated in the Ministry of Health coalition agreement that there needs to be more attention for palliative care education and integration.</w:t>
      </w:r>
    </w:p>
    <w:p w14:paraId="44CDDDF0" w14:textId="77777777" w:rsidR="00C01970" w:rsidRDefault="00C01970">
      <w:pPr>
        <w:rPr>
          <w:rFonts w:ascii="Times New Roman" w:hAnsi="Times New Roman" w:cs="Times New Roman"/>
        </w:rPr>
      </w:pPr>
    </w:p>
    <w:p w14:paraId="44CDDDF1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Statistics:</w:t>
      </w:r>
    </w:p>
    <w:p w14:paraId="44CDDDF2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Peak mortality expected around 2050, increasing palliative care demands.</w:t>
      </w:r>
    </w:p>
    <w:p w14:paraId="44CDDDF3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Dutch hospitals have </w:t>
      </w:r>
      <w:r>
        <w:rPr>
          <w:rFonts w:ascii="Times New Roman" w:hAnsi="Times New Roman" w:cs="Times New Roman"/>
        </w:rPr>
        <w:t>palliative care inpatient teams.</w:t>
      </w:r>
    </w:p>
    <w:p w14:paraId="44CDDDF4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50% of patients identified as needing palliative care are non-cancer cases.</w:t>
      </w:r>
    </w:p>
    <w:p w14:paraId="44CDDDF5" w14:textId="77777777" w:rsidR="00C01970" w:rsidRDefault="00C01970">
      <w:pPr>
        <w:rPr>
          <w:rFonts w:ascii="Times New Roman" w:hAnsi="Times New Roman" w:cs="Times New Roman"/>
        </w:rPr>
      </w:pPr>
    </w:p>
    <w:p w14:paraId="44CDDDF6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Recommendations:</w:t>
      </w:r>
    </w:p>
    <w:p w14:paraId="44CDDDF7" w14:textId="77777777" w:rsidR="00C01970" w:rsidRDefault="002E42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 fragmentation across palliative care services.</w:t>
      </w:r>
    </w:p>
    <w:p w14:paraId="44CDDDF8" w14:textId="77777777" w:rsidR="00C01970" w:rsidRDefault="002E42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 integration with regular healthcare systems.</w:t>
      </w:r>
    </w:p>
    <w:p w14:paraId="44CDDDF9" w14:textId="77777777" w:rsidR="00C01970" w:rsidRDefault="002E42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Enhance </w:t>
      </w:r>
      <w:r>
        <w:rPr>
          <w:rFonts w:ascii="Times New Roman" w:hAnsi="Times New Roman" w:cs="Times New Roman"/>
        </w:rPr>
        <w:t>training for professionals and support for informal care.</w:t>
      </w:r>
    </w:p>
    <w:p w14:paraId="44CDDDFA" w14:textId="77777777" w:rsidR="00C01970" w:rsidRDefault="00C01970">
      <w:pPr>
        <w:rPr>
          <w:rFonts w:ascii="Times New Roman" w:hAnsi="Times New Roman" w:cs="Times New Roman"/>
          <w:b/>
          <w:bCs/>
        </w:rPr>
      </w:pPr>
    </w:p>
    <w:p w14:paraId="44CDDDFB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Prof. Eduardo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Bruera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(USA)</w:t>
      </w:r>
    </w:p>
    <w:p w14:paraId="44CDDDFC" w14:textId="77777777" w:rsidR="00C01970" w:rsidRDefault="00C01970">
      <w:pPr>
        <w:rPr>
          <w:rFonts w:ascii="Times New Roman" w:hAnsi="Times New Roman" w:cs="Times New Roman"/>
          <w:sz w:val="32"/>
          <w:szCs w:val="32"/>
        </w:rPr>
      </w:pPr>
    </w:p>
    <w:p w14:paraId="44CDDDFD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Advocates for administrative autonomy for palliative care units within healthcare institutions.</w:t>
      </w:r>
    </w:p>
    <w:p w14:paraId="44CDDDFE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Highlights the importance of patient-</w:t>
      </w:r>
      <w:proofErr w:type="spellStart"/>
      <w:r>
        <w:rPr>
          <w:rFonts w:ascii="Times New Roman" w:hAnsi="Times New Roman" w:cs="Times New Roman"/>
        </w:rPr>
        <w:t>centered</w:t>
      </w:r>
      <w:proofErr w:type="spellEnd"/>
      <w:r>
        <w:rPr>
          <w:rFonts w:ascii="Times New Roman" w:hAnsi="Times New Roman" w:cs="Times New Roman"/>
        </w:rPr>
        <w:t xml:space="preserve"> outcomes and virtual care accessibility.</w:t>
      </w:r>
    </w:p>
    <w:p w14:paraId="44CDDDFF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Statistics:</w:t>
      </w:r>
    </w:p>
    <w:p w14:paraId="44CDDE00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85% of hospices in the USA are for-profit organizations.</w:t>
      </w:r>
    </w:p>
    <w:p w14:paraId="44CDDE01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For-profit hospices have seen a 600% increase in billing over a decade.</w:t>
      </w:r>
    </w:p>
    <w:p w14:paraId="44CDDE02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palliative care shows outcomes comparable to in-person care.</w:t>
      </w:r>
    </w:p>
    <w:p w14:paraId="44CDDE03" w14:textId="77777777" w:rsidR="00C01970" w:rsidRDefault="00C01970">
      <w:pPr>
        <w:rPr>
          <w:rFonts w:ascii="Times New Roman" w:hAnsi="Times New Roman" w:cs="Times New Roman"/>
        </w:rPr>
      </w:pPr>
    </w:p>
    <w:p w14:paraId="44CDDE04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Recommendations:</w:t>
      </w:r>
    </w:p>
    <w:p w14:paraId="44CDDE05" w14:textId="77777777" w:rsidR="00C01970" w:rsidRDefault="002E42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Establish independent palliative care departments.</w:t>
      </w:r>
    </w:p>
    <w:p w14:paraId="44CDDE06" w14:textId="77777777" w:rsidR="00C01970" w:rsidRDefault="002E42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 universal patient assessments focused on suffering.</w:t>
      </w:r>
    </w:p>
    <w:p w14:paraId="44CDDE07" w14:textId="77777777" w:rsidR="00C01970" w:rsidRDefault="002E42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 virtual palliative care services to bridge access gaps.</w:t>
      </w:r>
    </w:p>
    <w:p w14:paraId="44CDDE08" w14:textId="77777777" w:rsidR="00C01970" w:rsidRDefault="00C01970">
      <w:pPr>
        <w:rPr>
          <w:rFonts w:ascii="Times New Roman" w:hAnsi="Times New Roman" w:cs="Times New Roman"/>
          <w:b/>
          <w:bCs/>
        </w:rPr>
      </w:pPr>
    </w:p>
    <w:p w14:paraId="44CDDE09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Laurel Gillespie (Canada)</w:t>
      </w:r>
    </w:p>
    <w:p w14:paraId="44CDDE0A" w14:textId="77777777" w:rsidR="00C01970" w:rsidRDefault="00C01970">
      <w:pPr>
        <w:rPr>
          <w:rFonts w:ascii="Times New Roman" w:hAnsi="Times New Roman" w:cs="Times New Roman"/>
        </w:rPr>
      </w:pPr>
    </w:p>
    <w:p w14:paraId="44CDDE0B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palliative care framework exists, but implementation is inconsistent due to lack of federal investment.</w:t>
      </w:r>
    </w:p>
    <w:p w14:paraId="44CDDE0C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significant concerns over disparities in access, particularly in rural, Indigenous, and vulnerable populations.</w:t>
      </w:r>
    </w:p>
    <w:p w14:paraId="44CDDE0D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Canada doesn’t have the ability to measure the quality of palliative care </w:t>
      </w:r>
      <w:r>
        <w:rPr>
          <w:rFonts w:ascii="Times New Roman" w:hAnsi="Times New Roman" w:cs="Times New Roman"/>
        </w:rPr>
        <w:t>across the country because there are no standardised measures ;the provinces are allowed to come up with these measures themselves.</w:t>
      </w:r>
    </w:p>
    <w:p w14:paraId="44CDDE0E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Statistics:</w:t>
      </w:r>
    </w:p>
    <w:p w14:paraId="44CDDE0F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50% of Canadians have access to palliative care.</w:t>
      </w:r>
    </w:p>
    <w:p w14:paraId="44CDDE10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goal set that there should be seven hospice beds per 100,000 people; this goal is unmet in many regions.</w:t>
      </w:r>
    </w:p>
    <w:p w14:paraId="44CDDE11" w14:textId="77777777" w:rsidR="00C01970" w:rsidRDefault="002E42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in four Canadians are informal caregivers, which is expected to rise to one in two by 2030.</w:t>
      </w:r>
    </w:p>
    <w:p w14:paraId="44CDDE12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Recommendations:</w:t>
      </w:r>
    </w:p>
    <w:p w14:paraId="44CDDE13" w14:textId="77777777" w:rsidR="00C01970" w:rsidRDefault="002E42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palliative care as a fundamental human right.</w:t>
      </w:r>
    </w:p>
    <w:p w14:paraId="44CDDE14" w14:textId="77777777" w:rsidR="00C01970" w:rsidRDefault="002E42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sustainable federal funding with measurable outcomes.</w:t>
      </w:r>
    </w:p>
    <w:p w14:paraId="44CDDE15" w14:textId="77777777" w:rsidR="00C01970" w:rsidRDefault="002E42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training and education across healthcare professions.</w:t>
      </w:r>
    </w:p>
    <w:p w14:paraId="44CDDE16" w14:textId="77777777" w:rsidR="00C01970" w:rsidRDefault="00C01970">
      <w:pPr>
        <w:rPr>
          <w:rFonts w:ascii="Times New Roman" w:hAnsi="Times New Roman" w:cs="Times New Roman"/>
        </w:rPr>
      </w:pPr>
    </w:p>
    <w:p w14:paraId="44CDDE17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Cross-Cutting Issues across the International Strategies</w:t>
      </w:r>
    </w:p>
    <w:p w14:paraId="44CDDE18" w14:textId="77777777" w:rsidR="00C01970" w:rsidRDefault="00C01970">
      <w:pPr>
        <w:rPr>
          <w:rFonts w:ascii="Times New Roman" w:hAnsi="Times New Roman" w:cs="Times New Roman"/>
          <w:sz w:val="28"/>
          <w:szCs w:val="28"/>
        </w:rPr>
      </w:pPr>
    </w:p>
    <w:p w14:paraId="44CDDE19" w14:textId="77777777" w:rsidR="00C01970" w:rsidRDefault="002E429F">
      <w:pPr>
        <w:pStyle w:val="ListParagraph"/>
        <w:numPr>
          <w:ilvl w:val="0"/>
          <w:numId w:val="10"/>
        </w:numPr>
      </w:pPr>
      <w:r>
        <w:rPr>
          <w:rFonts w:ascii="Times New Roman" w:hAnsi="Times New Roman" w:cs="Times New Roman"/>
          <w:b/>
          <w:bCs/>
        </w:rPr>
        <w:t>Legislative Gaps</w:t>
      </w:r>
    </w:p>
    <w:p w14:paraId="44CDDE1A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rights to palliative care often lack enforcement mechanisms.</w:t>
      </w:r>
    </w:p>
    <w:p w14:paraId="44CDDE1B" w14:textId="77777777" w:rsidR="00C01970" w:rsidRDefault="002E429F">
      <w:pPr>
        <w:numPr>
          <w:ilvl w:val="0"/>
          <w:numId w:val="10"/>
        </w:numPr>
      </w:pPr>
      <w:r>
        <w:rPr>
          <w:rFonts w:ascii="Times New Roman" w:hAnsi="Times New Roman" w:cs="Times New Roman"/>
          <w:b/>
          <w:bCs/>
        </w:rPr>
        <w:t>Resource Shortages</w:t>
      </w:r>
      <w:r>
        <w:rPr>
          <w:rFonts w:ascii="Times New Roman" w:hAnsi="Times New Roman" w:cs="Times New Roman"/>
        </w:rPr>
        <w:tab/>
      </w:r>
    </w:p>
    <w:p w14:paraId="44CDDE1C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Universal issue of insufficient trained professionals and funding.</w:t>
      </w:r>
    </w:p>
    <w:p w14:paraId="44CDDE1D" w14:textId="77777777" w:rsidR="00C01970" w:rsidRDefault="002E429F">
      <w:pPr>
        <w:numPr>
          <w:ilvl w:val="0"/>
          <w:numId w:val="10"/>
        </w:numPr>
      </w:pPr>
      <w:r>
        <w:rPr>
          <w:rFonts w:ascii="Times New Roman" w:hAnsi="Times New Roman" w:cs="Times New Roman"/>
          <w:b/>
          <w:bCs/>
        </w:rPr>
        <w:t>Public and Professional Literacy:</w:t>
      </w:r>
      <w:r>
        <w:rPr>
          <w:rFonts w:ascii="Times New Roman" w:hAnsi="Times New Roman" w:cs="Times New Roman"/>
        </w:rPr>
        <w:t xml:space="preserve"> </w:t>
      </w:r>
    </w:p>
    <w:p w14:paraId="44CDDE1E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for increased awareness and education about palliative care.</w:t>
      </w:r>
    </w:p>
    <w:p w14:paraId="44CDDE1F" w14:textId="77777777" w:rsidR="00C01970" w:rsidRDefault="002E429F">
      <w:pPr>
        <w:numPr>
          <w:ilvl w:val="0"/>
          <w:numId w:val="10"/>
        </w:numPr>
      </w:pPr>
      <w:r>
        <w:rPr>
          <w:rFonts w:ascii="Times New Roman" w:hAnsi="Times New Roman" w:cs="Times New Roman"/>
          <w:b/>
          <w:bCs/>
        </w:rPr>
        <w:t>Integration Challenges</w:t>
      </w:r>
    </w:p>
    <w:p w14:paraId="44CDDE20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Difficulty in embedding palliative care within broader healthcare systems.</w:t>
      </w:r>
    </w:p>
    <w:p w14:paraId="44CDDE21" w14:textId="77777777" w:rsidR="00C01970" w:rsidRDefault="002E429F">
      <w:pPr>
        <w:numPr>
          <w:ilvl w:val="0"/>
          <w:numId w:val="10"/>
        </w:numPr>
      </w:pPr>
      <w:r>
        <w:rPr>
          <w:rFonts w:ascii="Times New Roman" w:hAnsi="Times New Roman" w:cs="Times New Roman"/>
          <w:b/>
          <w:bCs/>
        </w:rPr>
        <w:t>Equity Concerns:</w:t>
      </w:r>
      <w:r>
        <w:rPr>
          <w:rFonts w:ascii="Times New Roman" w:hAnsi="Times New Roman" w:cs="Times New Roman"/>
        </w:rPr>
        <w:t xml:space="preserve"> </w:t>
      </w:r>
    </w:p>
    <w:p w14:paraId="44CDDE22" w14:textId="77777777" w:rsidR="00C01970" w:rsidRDefault="002E4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Disparities in access, particularly for vulnerable and underserved populations.</w:t>
      </w:r>
    </w:p>
    <w:p w14:paraId="44CDDE23" w14:textId="77777777" w:rsidR="00C01970" w:rsidRDefault="00C01970">
      <w:pPr>
        <w:rPr>
          <w:rFonts w:ascii="Times New Roman" w:hAnsi="Times New Roman" w:cs="Times New Roman"/>
        </w:rPr>
      </w:pPr>
    </w:p>
    <w:p w14:paraId="44CDDE24" w14:textId="77777777" w:rsidR="00C01970" w:rsidRDefault="002E42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 Strategies:</w:t>
      </w:r>
    </w:p>
    <w:p w14:paraId="44CDDE25" w14:textId="77777777" w:rsidR="00C01970" w:rsidRDefault="002E42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Political commitment </w:t>
      </w:r>
    </w:p>
    <w:p w14:paraId="44CDDE26" w14:textId="77777777" w:rsidR="00C01970" w:rsidRDefault="002E42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Systemic integration</w:t>
      </w:r>
    </w:p>
    <w:p w14:paraId="44CDDE27" w14:textId="77777777" w:rsidR="00C01970" w:rsidRDefault="002E42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 training</w:t>
      </w:r>
    </w:p>
    <w:p w14:paraId="44CDDE28" w14:textId="77777777" w:rsidR="00C01970" w:rsidRDefault="002E429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Community engagement to improve access and </w:t>
      </w:r>
      <w:r>
        <w:rPr>
          <w:rFonts w:ascii="Times New Roman" w:hAnsi="Times New Roman" w:cs="Times New Roman"/>
        </w:rPr>
        <w:t>quality of palliative care globally</w:t>
      </w:r>
    </w:p>
    <w:p w14:paraId="44CDDE29" w14:textId="77777777" w:rsidR="00C01970" w:rsidRDefault="00C01970">
      <w:pPr>
        <w:rPr>
          <w:rFonts w:ascii="Times New Roman" w:hAnsi="Times New Roman" w:cs="Times New Roman"/>
        </w:rPr>
      </w:pPr>
    </w:p>
    <w:sectPr w:rsidR="00C0197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DDB3" w14:textId="77777777" w:rsidR="002E429F" w:rsidRDefault="002E429F">
      <w:pPr>
        <w:spacing w:after="0" w:line="240" w:lineRule="auto"/>
      </w:pPr>
      <w:r>
        <w:separator/>
      </w:r>
    </w:p>
  </w:endnote>
  <w:endnote w:type="continuationSeparator" w:id="0">
    <w:p w14:paraId="44CDDDB5" w14:textId="77777777" w:rsidR="002E429F" w:rsidRDefault="002E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DDAF" w14:textId="77777777" w:rsidR="002E429F" w:rsidRDefault="002E42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CDDDB1" w14:textId="77777777" w:rsidR="002E429F" w:rsidRDefault="002E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9CE"/>
    <w:multiLevelType w:val="multilevel"/>
    <w:tmpl w:val="E078DA7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24657D1D"/>
    <w:multiLevelType w:val="multilevel"/>
    <w:tmpl w:val="0FF6C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24964CC0"/>
    <w:multiLevelType w:val="multilevel"/>
    <w:tmpl w:val="5AC25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2BFB0A4C"/>
    <w:multiLevelType w:val="multilevel"/>
    <w:tmpl w:val="53704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3060101C"/>
    <w:multiLevelType w:val="multilevel"/>
    <w:tmpl w:val="908A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ascii="Times New Roman" w:eastAsia="Aptos" w:hAnsi="Times New Roman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314F5F69"/>
    <w:multiLevelType w:val="multilevel"/>
    <w:tmpl w:val="03D2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F8F0E25"/>
    <w:multiLevelType w:val="multilevel"/>
    <w:tmpl w:val="9E36FE88"/>
    <w:lvl w:ilvl="0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CE0BED"/>
    <w:multiLevelType w:val="multilevel"/>
    <w:tmpl w:val="8C705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640C66FA"/>
    <w:multiLevelType w:val="multilevel"/>
    <w:tmpl w:val="C7F49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65747256"/>
    <w:multiLevelType w:val="multilevel"/>
    <w:tmpl w:val="5C409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ptos" w:hAnsi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BE37F66"/>
    <w:multiLevelType w:val="multilevel"/>
    <w:tmpl w:val="7EC8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26122039">
    <w:abstractNumId w:val="4"/>
  </w:num>
  <w:num w:numId="2" w16cid:durableId="876820620">
    <w:abstractNumId w:val="6"/>
  </w:num>
  <w:num w:numId="3" w16cid:durableId="722876610">
    <w:abstractNumId w:val="5"/>
  </w:num>
  <w:num w:numId="4" w16cid:durableId="439180371">
    <w:abstractNumId w:val="1"/>
  </w:num>
  <w:num w:numId="5" w16cid:durableId="904145350">
    <w:abstractNumId w:val="3"/>
  </w:num>
  <w:num w:numId="6" w16cid:durableId="429929880">
    <w:abstractNumId w:val="0"/>
  </w:num>
  <w:num w:numId="7" w16cid:durableId="1943217250">
    <w:abstractNumId w:val="8"/>
  </w:num>
  <w:num w:numId="8" w16cid:durableId="1867060424">
    <w:abstractNumId w:val="2"/>
  </w:num>
  <w:num w:numId="9" w16cid:durableId="2036466306">
    <w:abstractNumId w:val="7"/>
  </w:num>
  <w:num w:numId="10" w16cid:durableId="1085607632">
    <w:abstractNumId w:val="9"/>
  </w:num>
  <w:num w:numId="11" w16cid:durableId="2136291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1970"/>
    <w:rsid w:val="002E429F"/>
    <w:rsid w:val="00C01970"/>
    <w:rsid w:val="00C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DDAF"/>
  <w15:docId w15:val="{E40D7E4E-17B7-4989-A721-127474C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rial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Hawkins</dc:creator>
  <dc:description/>
  <cp:lastModifiedBy>Grace Hawkins</cp:lastModifiedBy>
  <cp:revision>2</cp:revision>
  <dcterms:created xsi:type="dcterms:W3CDTF">2025-02-12T11:14:00Z</dcterms:created>
  <dcterms:modified xsi:type="dcterms:W3CDTF">2025-02-12T11:14:00Z</dcterms:modified>
</cp:coreProperties>
</file>