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BB435" w14:textId="77777777" w:rsidR="00EF4C1E" w:rsidRDefault="004B5EA5">
      <w:pPr>
        <w:pStyle w:val="Default"/>
        <w:suppressAutoHyphens/>
        <w:spacing w:before="0" w:after="2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Briefing Paper: National Strategies for Palliative and End-of-Life Care</w:t>
      </w:r>
    </w:p>
    <w:p w14:paraId="025D3072" w14:textId="77777777" w:rsidR="00EF4C1E" w:rsidRDefault="00EF4C1E">
      <w:pPr>
        <w:pStyle w:val="Default"/>
        <w:suppressAutoHyphens/>
        <w:spacing w:before="0" w:after="2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C183B10" w14:textId="77777777" w:rsidR="00EF4C1E" w:rsidRDefault="004B5EA5">
      <w:pPr>
        <w:pStyle w:val="Default"/>
        <w:suppressAutoHyphens/>
        <w:spacing w:before="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First Oral Evidence Session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  <w:b/>
          <w:bCs/>
          <w:lang w:val="de-DE"/>
        </w:rPr>
        <w:t>Date:</w:t>
      </w:r>
      <w:r>
        <w:rPr>
          <w:rFonts w:ascii="Times New Roman" w:hAnsi="Times New Roman"/>
        </w:rPr>
        <w:t xml:space="preserve"> Wednesday, 22nd January 2025</w:t>
      </w:r>
    </w:p>
    <w:p w14:paraId="589EB0C0" w14:textId="77777777" w:rsidR="00EF4C1E" w:rsidRDefault="00EF4C1E">
      <w:pPr>
        <w:pStyle w:val="Default"/>
        <w:suppressAutoHyphens/>
        <w:spacing w:before="0" w:after="240" w:line="240" w:lineRule="auto"/>
        <w:rPr>
          <w:rFonts w:ascii="Times New Roman" w:eastAsia="Times New Roman" w:hAnsi="Times New Roman" w:cs="Times New Roman"/>
        </w:rPr>
      </w:pPr>
    </w:p>
    <w:p w14:paraId="5AEFA1B8" w14:textId="77777777" w:rsidR="00EF4C1E" w:rsidRDefault="004B5EA5">
      <w:pPr>
        <w:pStyle w:val="Default"/>
        <w:suppressAutoHyphens/>
        <w:spacing w:before="0" w:after="319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Key Witnesses:</w:t>
      </w:r>
    </w:p>
    <w:p w14:paraId="361C063B" w14:textId="77777777" w:rsidR="00EF4C1E" w:rsidRDefault="004B5EA5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Dr. Sarah Mitchell (England)</w:t>
      </w:r>
      <w:r>
        <w:rPr>
          <w:rFonts w:ascii="Times New Roman" w:hAnsi="Times New Roman"/>
        </w:rPr>
        <w:t xml:space="preserve"> - National Clinical Director for Palliative and End-of-Life Care, NHS England</w:t>
      </w:r>
    </w:p>
    <w:p w14:paraId="6C27DEF8" w14:textId="77777777" w:rsidR="00EF4C1E" w:rsidRDefault="004B5EA5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Dr. Idris Baker (Wales)</w:t>
      </w:r>
      <w:r>
        <w:rPr>
          <w:rFonts w:ascii="Times New Roman" w:hAnsi="Times New Roman"/>
        </w:rPr>
        <w:t xml:space="preserve"> - National Clinical Lead for Palliative and End-of-Life Care, NHS Wales</w:t>
      </w:r>
    </w:p>
    <w:p w14:paraId="50A1D29E" w14:textId="77777777" w:rsidR="00EF4C1E" w:rsidRDefault="004B5EA5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Dr. Alan McPherson (Northern Ireland)</w:t>
      </w:r>
      <w:r>
        <w:rPr>
          <w:rFonts w:ascii="Times New Roman" w:hAnsi="Times New Roman"/>
        </w:rPr>
        <w:t xml:space="preserve"> - Consultant in Palliative Medicine, Northern Ireland Hospice</w:t>
      </w:r>
    </w:p>
    <w:p w14:paraId="6B19E16B" w14:textId="77777777" w:rsidR="00EF4C1E" w:rsidRDefault="004B5EA5">
      <w:pPr>
        <w:pStyle w:val="Default"/>
        <w:numPr>
          <w:ilvl w:val="0"/>
          <w:numId w:val="2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Dr. </w:t>
      </w:r>
      <w:proofErr w:type="spellStart"/>
      <w:r>
        <w:rPr>
          <w:rFonts w:ascii="Times New Roman" w:hAnsi="Times New Roman"/>
          <w:b/>
          <w:bCs/>
        </w:rPr>
        <w:t>Feargal</w:t>
      </w:r>
      <w:proofErr w:type="spellEnd"/>
      <w:r>
        <w:rPr>
          <w:rFonts w:ascii="Times New Roman" w:hAnsi="Times New Roman"/>
          <w:b/>
          <w:bCs/>
        </w:rPr>
        <w:t xml:space="preserve"> Twomey (Ireland)</w:t>
      </w:r>
      <w:r>
        <w:rPr>
          <w:rFonts w:ascii="Times New Roman" w:hAnsi="Times New Roman"/>
        </w:rPr>
        <w:t xml:space="preserve"> - Consultant in Palliative Medicine, UL Hospitals Group</w:t>
      </w:r>
    </w:p>
    <w:p w14:paraId="5AE9C6E5" w14:textId="77777777" w:rsidR="00EF4C1E" w:rsidRDefault="00EF4C1E">
      <w:pPr>
        <w:pStyle w:val="Default"/>
        <w:suppressAutoHyphens/>
        <w:spacing w:before="0" w:line="240" w:lineRule="auto"/>
        <w:rPr>
          <w:rFonts w:ascii="Times New Roman" w:eastAsia="Times New Roman" w:hAnsi="Times New Roman" w:cs="Times New Roman"/>
          <w:color w:val="808080"/>
        </w:rPr>
      </w:pPr>
    </w:p>
    <w:p w14:paraId="5580374D" w14:textId="77777777" w:rsidR="00EF4C1E" w:rsidRDefault="00EF4C1E">
      <w:pPr>
        <w:pStyle w:val="Default"/>
        <w:suppressAutoHyphens/>
        <w:spacing w:before="0" w:line="240" w:lineRule="auto"/>
        <w:rPr>
          <w:rFonts w:ascii="Times New Roman" w:eastAsia="Times New Roman" w:hAnsi="Times New Roman" w:cs="Times New Roman"/>
          <w:color w:val="808080"/>
        </w:rPr>
      </w:pPr>
    </w:p>
    <w:p w14:paraId="32D66555" w14:textId="77777777" w:rsidR="00EF4C1E" w:rsidRDefault="00EF4C1E">
      <w:pPr>
        <w:pStyle w:val="Default"/>
        <w:suppressAutoHyphens/>
        <w:spacing w:before="0" w:line="240" w:lineRule="auto"/>
        <w:rPr>
          <w:rFonts w:ascii="Times New Roman" w:eastAsia="Times New Roman" w:hAnsi="Times New Roman" w:cs="Times New Roman"/>
          <w:color w:val="808080"/>
        </w:rPr>
      </w:pPr>
    </w:p>
    <w:p w14:paraId="65FA37FB" w14:textId="77777777" w:rsidR="00EF4C1E" w:rsidRDefault="004B5EA5">
      <w:pPr>
        <w:pStyle w:val="Default"/>
        <w:suppressAutoHyphens/>
        <w:spacing w:before="0" w:after="2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Key Points from Witness Testimonies</w:t>
      </w:r>
    </w:p>
    <w:p w14:paraId="4B428AAC" w14:textId="77777777" w:rsidR="00EF4C1E" w:rsidRDefault="00EF4C1E">
      <w:pPr>
        <w:pStyle w:val="Default"/>
        <w:suppressAutoHyphens/>
        <w:spacing w:before="0" w:after="2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2CED74D" w14:textId="77777777" w:rsidR="00EF4C1E" w:rsidRDefault="004B5EA5">
      <w:pPr>
        <w:pStyle w:val="Default"/>
        <w:suppressAutoHyphens/>
        <w:spacing w:before="0" w:after="319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1. Dr. Sarah Mitchell (England)</w:t>
      </w:r>
    </w:p>
    <w:p w14:paraId="6426979C" w14:textId="77777777" w:rsidR="00EF4C1E" w:rsidRDefault="004B5EA5">
      <w:pPr>
        <w:pStyle w:val="Default"/>
        <w:numPr>
          <w:ilvl w:val="0"/>
          <w:numId w:val="4"/>
        </w:numPr>
        <w:suppressAutoHyphens/>
        <w:spacing w:before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Challenges:</w:t>
      </w:r>
    </w:p>
    <w:p w14:paraId="3793386E" w14:textId="77777777" w:rsidR="00EF4C1E" w:rsidRDefault="004B5EA5">
      <w:pPr>
        <w:pStyle w:val="Default"/>
        <w:numPr>
          <w:ilvl w:val="1"/>
          <w:numId w:val="4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Increasing demand for palliative care, with deaths projected to rise from 500,000 annually to 650,000 by 2040.</w:t>
      </w:r>
    </w:p>
    <w:p w14:paraId="25E897FF" w14:textId="77777777" w:rsidR="00EF4C1E" w:rsidRDefault="004B5EA5">
      <w:pPr>
        <w:pStyle w:val="Default"/>
        <w:numPr>
          <w:ilvl w:val="1"/>
          <w:numId w:val="4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Of the 500,000 people who die every year, at least 90% have palliative care needs</w:t>
      </w:r>
    </w:p>
    <w:p w14:paraId="671BE8C7" w14:textId="77777777" w:rsidR="00EF4C1E" w:rsidRDefault="004B5EA5">
      <w:pPr>
        <w:pStyle w:val="Default"/>
        <w:numPr>
          <w:ilvl w:val="1"/>
          <w:numId w:val="4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Inequities in access to palliative care; evidence that people with cancer who are white, British and from affluent areas are most likely to have access to specialist palliative care services, including hospices</w:t>
      </w:r>
    </w:p>
    <w:p w14:paraId="34BDFDA6" w14:textId="77777777" w:rsidR="00EF4C1E" w:rsidRDefault="004B5EA5">
      <w:pPr>
        <w:pStyle w:val="Default"/>
        <w:numPr>
          <w:ilvl w:val="1"/>
          <w:numId w:val="4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Hospital bed days: In 2022, 61% of all people who died had at least one emergency admission in last three months of life </w:t>
      </w:r>
    </w:p>
    <w:p w14:paraId="77B89D99" w14:textId="77777777" w:rsidR="00EF4C1E" w:rsidRDefault="004B5EA5">
      <w:pPr>
        <w:pStyle w:val="Default"/>
        <w:numPr>
          <w:ilvl w:val="1"/>
          <w:numId w:val="4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Over 2/3 of all people who died in England spend time in hospital during the 6 months before they died, 8.4 million bed days </w:t>
      </w:r>
    </w:p>
    <w:p w14:paraId="0082DDB0" w14:textId="77777777" w:rsidR="00EF4C1E" w:rsidRDefault="004B5EA5">
      <w:pPr>
        <w:pStyle w:val="Default"/>
        <w:numPr>
          <w:ilvl w:val="0"/>
          <w:numId w:val="4"/>
        </w:numPr>
        <w:suppressAutoHyphens/>
        <w:spacing w:before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Achievements:</w:t>
      </w:r>
    </w:p>
    <w:p w14:paraId="377F5A04" w14:textId="77777777" w:rsidR="00EF4C1E" w:rsidRDefault="004B5EA5">
      <w:pPr>
        <w:pStyle w:val="Default"/>
        <w:numPr>
          <w:ilvl w:val="1"/>
          <w:numId w:val="4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 1% reduction in hospital deaths and a 27% increase in GP palliative care registrations in 2022/23.</w:t>
      </w:r>
    </w:p>
    <w:p w14:paraId="2BAD2452" w14:textId="77777777" w:rsidR="00EF4C1E" w:rsidRDefault="004B5EA5">
      <w:pPr>
        <w:pStyle w:val="Default"/>
        <w:numPr>
          <w:ilvl w:val="1"/>
          <w:numId w:val="4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£</w:t>
      </w:r>
      <w:r>
        <w:rPr>
          <w:rFonts w:ascii="Times New Roman" w:hAnsi="Times New Roman"/>
        </w:rPr>
        <w:t>26 million allocated for children</w:t>
      </w:r>
      <w:r>
        <w:rPr>
          <w:rFonts w:ascii="Times New Roman" w:hAnsi="Times New Roman"/>
          <w:rtl/>
        </w:rPr>
        <w:t>’</w:t>
      </w:r>
      <w:r>
        <w:rPr>
          <w:rFonts w:ascii="Times New Roman" w:hAnsi="Times New Roman"/>
        </w:rPr>
        <w:t xml:space="preserve">s hospices </w:t>
      </w:r>
      <w:r>
        <w:rPr>
          <w:rFonts w:ascii="Times New Roman" w:hAnsi="Times New Roman"/>
        </w:rPr>
        <w:t>(2024-2026).</w:t>
      </w:r>
    </w:p>
    <w:p w14:paraId="2C572D11" w14:textId="77777777" w:rsidR="00EF4C1E" w:rsidRDefault="004B5EA5">
      <w:pPr>
        <w:pStyle w:val="Default"/>
        <w:numPr>
          <w:ilvl w:val="0"/>
          <w:numId w:val="4"/>
        </w:numPr>
        <w:suppressAutoHyphens/>
        <w:spacing w:before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Recommendations:</w:t>
      </w:r>
    </w:p>
    <w:p w14:paraId="27689F66" w14:textId="77777777" w:rsidR="00EF4C1E" w:rsidRDefault="004B5EA5">
      <w:pPr>
        <w:pStyle w:val="Default"/>
        <w:numPr>
          <w:ilvl w:val="1"/>
          <w:numId w:val="4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Develop sustainable and equitable integrated care systems.</w:t>
      </w:r>
    </w:p>
    <w:p w14:paraId="73B7C4B3" w14:textId="77777777" w:rsidR="00EF4C1E" w:rsidRDefault="004B5EA5">
      <w:pPr>
        <w:pStyle w:val="Default"/>
        <w:numPr>
          <w:ilvl w:val="1"/>
          <w:numId w:val="4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Improve timely identification of palliative care needs and continuity of care.</w:t>
      </w:r>
    </w:p>
    <w:p w14:paraId="6C01ED27" w14:textId="77777777" w:rsidR="00EF4C1E" w:rsidRDefault="004B5EA5">
      <w:pPr>
        <w:pStyle w:val="Default"/>
        <w:numPr>
          <w:ilvl w:val="1"/>
          <w:numId w:val="4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Mandate comprehensive training for health professionals in palliative care.</w:t>
      </w:r>
    </w:p>
    <w:p w14:paraId="20F3E130" w14:textId="77777777" w:rsidR="00EF4C1E" w:rsidRDefault="00EF4C1E">
      <w:pPr>
        <w:pStyle w:val="Default"/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4712B731" w14:textId="77777777" w:rsidR="00EF4C1E" w:rsidRDefault="00EF4C1E">
      <w:pPr>
        <w:pStyle w:val="Default"/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340ABAF4" w14:textId="77777777" w:rsidR="00EF4C1E" w:rsidRDefault="00EF4C1E">
      <w:pPr>
        <w:pStyle w:val="Default"/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1AB2E88D" w14:textId="77777777" w:rsidR="00EF4C1E" w:rsidRDefault="00EF4C1E">
      <w:pPr>
        <w:pStyle w:val="Default"/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5C902EC1" w14:textId="77777777" w:rsidR="00EF4C1E" w:rsidRDefault="00EF4C1E">
      <w:pPr>
        <w:pStyle w:val="Default"/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225E9189" w14:textId="77777777" w:rsidR="00EF4C1E" w:rsidRDefault="00EF4C1E">
      <w:pPr>
        <w:pStyle w:val="Default"/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2101EC12" w14:textId="77777777" w:rsidR="00EF4C1E" w:rsidRDefault="004B5EA5">
      <w:pPr>
        <w:pStyle w:val="Default"/>
        <w:suppressAutoHyphens/>
        <w:spacing w:before="0" w:after="319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2. Dr. Idris Baker (Wales)</w:t>
      </w:r>
    </w:p>
    <w:p w14:paraId="61CA23F6" w14:textId="77777777" w:rsidR="00EF4C1E" w:rsidRDefault="004B5EA5">
      <w:pPr>
        <w:pStyle w:val="Default"/>
        <w:numPr>
          <w:ilvl w:val="0"/>
          <w:numId w:val="4"/>
        </w:numPr>
        <w:suppressAutoHyphens/>
        <w:spacing w:before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Achievements:</w:t>
      </w:r>
    </w:p>
    <w:p w14:paraId="22D281C4" w14:textId="77777777" w:rsidR="00EF4C1E" w:rsidRDefault="004B5EA5">
      <w:pPr>
        <w:pStyle w:val="Default"/>
        <w:numPr>
          <w:ilvl w:val="1"/>
          <w:numId w:val="4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Access to 24/7 palliative care across Wales.</w:t>
      </w:r>
    </w:p>
    <w:p w14:paraId="00C8F72D" w14:textId="77777777" w:rsidR="00EF4C1E" w:rsidRDefault="004B5EA5">
      <w:pPr>
        <w:pStyle w:val="Default"/>
        <w:numPr>
          <w:ilvl w:val="1"/>
          <w:numId w:val="4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Development of a quality statement for palliative care focusing on safety, effectiveness, and equity.</w:t>
      </w:r>
    </w:p>
    <w:p w14:paraId="38BF2AF3" w14:textId="77777777" w:rsidR="00EF4C1E" w:rsidRDefault="004B5EA5">
      <w:pPr>
        <w:pStyle w:val="Default"/>
        <w:numPr>
          <w:ilvl w:val="0"/>
          <w:numId w:val="4"/>
        </w:numPr>
        <w:suppressAutoHyphens/>
        <w:spacing w:before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Challenges:</w:t>
      </w:r>
    </w:p>
    <w:p w14:paraId="18DF8F90" w14:textId="77777777" w:rsidR="00EF4C1E" w:rsidRDefault="004B5EA5">
      <w:pPr>
        <w:pStyle w:val="Default"/>
        <w:numPr>
          <w:ilvl w:val="1"/>
          <w:numId w:val="4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Persistent inequities in care access.</w:t>
      </w:r>
    </w:p>
    <w:p w14:paraId="539339BD" w14:textId="77777777" w:rsidR="00EF4C1E" w:rsidRDefault="004B5EA5">
      <w:pPr>
        <w:pStyle w:val="Default"/>
        <w:numPr>
          <w:ilvl w:val="1"/>
          <w:numId w:val="4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Complexity of cases and number of cases are rising </w:t>
      </w:r>
    </w:p>
    <w:p w14:paraId="521AEADD" w14:textId="77777777" w:rsidR="00EF4C1E" w:rsidRDefault="004B5EA5">
      <w:pPr>
        <w:pStyle w:val="Default"/>
        <w:numPr>
          <w:ilvl w:val="0"/>
          <w:numId w:val="4"/>
        </w:numPr>
        <w:suppressAutoHyphens/>
        <w:spacing w:before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Recommendations:</w:t>
      </w:r>
    </w:p>
    <w:p w14:paraId="6DB10D01" w14:textId="77777777" w:rsidR="00EF4C1E" w:rsidRDefault="004B5EA5">
      <w:pPr>
        <w:pStyle w:val="Default"/>
        <w:numPr>
          <w:ilvl w:val="1"/>
          <w:numId w:val="4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Timely identification: enhance systematic advance care-planning with accessible shared records.</w:t>
      </w:r>
    </w:p>
    <w:p w14:paraId="3C4CCEB5" w14:textId="77777777" w:rsidR="00EF4C1E" w:rsidRDefault="004B5EA5">
      <w:pPr>
        <w:pStyle w:val="Default"/>
        <w:numPr>
          <w:ilvl w:val="1"/>
          <w:numId w:val="4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Develop a commissioning framework and outcome measurement tools.</w:t>
      </w:r>
    </w:p>
    <w:p w14:paraId="69A2CC98" w14:textId="77777777" w:rsidR="00EF4C1E" w:rsidRDefault="004B5EA5">
      <w:pPr>
        <w:pStyle w:val="Default"/>
        <w:numPr>
          <w:ilvl w:val="1"/>
          <w:numId w:val="4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Invest in integrated health and social care services.</w:t>
      </w:r>
    </w:p>
    <w:p w14:paraId="258FD111" w14:textId="77777777" w:rsidR="00EF4C1E" w:rsidRDefault="00EF4C1E">
      <w:pPr>
        <w:pStyle w:val="Default"/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19543798" w14:textId="77777777" w:rsidR="00EF4C1E" w:rsidRDefault="00EF4C1E">
      <w:pPr>
        <w:pStyle w:val="Default"/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4EE58175" w14:textId="77777777" w:rsidR="00EF4C1E" w:rsidRDefault="004B5EA5">
      <w:pPr>
        <w:pStyle w:val="Default"/>
        <w:suppressAutoHyphens/>
        <w:spacing w:before="0" w:after="319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3. Dr. Alan McPherson (Northern Ireland)</w:t>
      </w:r>
    </w:p>
    <w:p w14:paraId="55A44B08" w14:textId="77777777" w:rsidR="00EF4C1E" w:rsidRDefault="004B5EA5">
      <w:pPr>
        <w:pStyle w:val="Default"/>
        <w:numPr>
          <w:ilvl w:val="0"/>
          <w:numId w:val="4"/>
        </w:numPr>
        <w:suppressAutoHyphens/>
        <w:spacing w:before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Challenges:</w:t>
      </w:r>
    </w:p>
    <w:p w14:paraId="1ADF5078" w14:textId="77777777" w:rsidR="00EF4C1E" w:rsidRDefault="004B5EA5">
      <w:pPr>
        <w:pStyle w:val="Default"/>
        <w:numPr>
          <w:ilvl w:val="1"/>
          <w:numId w:val="4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No national lead or strategy for palliative care.</w:t>
      </w:r>
    </w:p>
    <w:p w14:paraId="041EC7EA" w14:textId="77777777" w:rsidR="00EF4C1E" w:rsidRDefault="004B5EA5">
      <w:pPr>
        <w:pStyle w:val="Default"/>
        <w:numPr>
          <w:ilvl w:val="1"/>
          <w:numId w:val="4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Significant underfunding (5% of health budget spent on primary care) and staff retention issues.</w:t>
      </w:r>
    </w:p>
    <w:p w14:paraId="2BE817F4" w14:textId="77777777" w:rsidR="00EF4C1E" w:rsidRDefault="004B5EA5">
      <w:pPr>
        <w:pStyle w:val="Default"/>
        <w:numPr>
          <w:ilvl w:val="1"/>
          <w:numId w:val="4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Complex healthcare navigation and </w:t>
      </w:r>
      <w:r>
        <w:rPr>
          <w:rFonts w:ascii="Times New Roman" w:hAnsi="Times New Roman"/>
        </w:rPr>
        <w:t>inequities in service access.</w:t>
      </w:r>
    </w:p>
    <w:p w14:paraId="01EBAB1C" w14:textId="77777777" w:rsidR="00EF4C1E" w:rsidRDefault="004B5EA5">
      <w:pPr>
        <w:pStyle w:val="Default"/>
        <w:numPr>
          <w:ilvl w:val="1"/>
          <w:numId w:val="4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Waiting lists: patients starting cancer treatment within 62 days of urgent GP-Referral 35.8% (target 95%)</w:t>
      </w:r>
    </w:p>
    <w:p w14:paraId="490FFEE1" w14:textId="77777777" w:rsidR="00EF4C1E" w:rsidRDefault="004B5EA5">
      <w:pPr>
        <w:pStyle w:val="Default"/>
        <w:numPr>
          <w:ilvl w:val="1"/>
          <w:numId w:val="4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93% of RPMG members concerned assisted-dying will be influenced by cost-saving</w:t>
      </w:r>
    </w:p>
    <w:p w14:paraId="05B1CFF1" w14:textId="77777777" w:rsidR="00EF4C1E" w:rsidRDefault="004B5EA5">
      <w:pPr>
        <w:pStyle w:val="Default"/>
        <w:numPr>
          <w:ilvl w:val="0"/>
          <w:numId w:val="4"/>
        </w:numPr>
        <w:suppressAutoHyphens/>
        <w:spacing w:before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Recommendations:</w:t>
      </w:r>
    </w:p>
    <w:p w14:paraId="1182FEA3" w14:textId="77777777" w:rsidR="00EF4C1E" w:rsidRDefault="004B5EA5">
      <w:pPr>
        <w:pStyle w:val="Default"/>
        <w:numPr>
          <w:ilvl w:val="1"/>
          <w:numId w:val="4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Simplify care pathways and introduce a key-worker system for care coordination.</w:t>
      </w:r>
    </w:p>
    <w:p w14:paraId="696F5B86" w14:textId="77777777" w:rsidR="00EF4C1E" w:rsidRDefault="004B5EA5">
      <w:pPr>
        <w:pStyle w:val="Default"/>
        <w:numPr>
          <w:ilvl w:val="1"/>
          <w:numId w:val="4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Increase funding for hospice services and improve staff pay to retain talent.</w:t>
      </w:r>
    </w:p>
    <w:p w14:paraId="7017193D" w14:textId="77777777" w:rsidR="00EF4C1E" w:rsidRDefault="004B5EA5">
      <w:pPr>
        <w:pStyle w:val="Default"/>
        <w:numPr>
          <w:ilvl w:val="1"/>
          <w:numId w:val="4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Develop a regional palliative care strategy.</w:t>
      </w:r>
    </w:p>
    <w:p w14:paraId="41303923" w14:textId="77777777" w:rsidR="00EF4C1E" w:rsidRDefault="00EF4C1E">
      <w:pPr>
        <w:pStyle w:val="Default"/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720CD6D8" w14:textId="77777777" w:rsidR="00EF4C1E" w:rsidRDefault="00EF4C1E">
      <w:pPr>
        <w:pStyle w:val="Default"/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719B0238" w14:textId="77777777" w:rsidR="00EF4C1E" w:rsidRDefault="004B5EA5">
      <w:pPr>
        <w:pStyle w:val="Default"/>
        <w:suppressAutoHyphens/>
        <w:spacing w:before="0" w:after="319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4. Dr. </w:t>
      </w:r>
      <w:proofErr w:type="spellStart"/>
      <w:r>
        <w:rPr>
          <w:rFonts w:ascii="Times New Roman" w:hAnsi="Times New Roman"/>
          <w:b/>
          <w:bCs/>
        </w:rPr>
        <w:t>Feargal</w:t>
      </w:r>
      <w:proofErr w:type="spellEnd"/>
      <w:r>
        <w:rPr>
          <w:rFonts w:ascii="Times New Roman" w:hAnsi="Times New Roman"/>
          <w:b/>
          <w:bCs/>
        </w:rPr>
        <w:t xml:space="preserve"> Twomey (Ireland)</w:t>
      </w:r>
    </w:p>
    <w:p w14:paraId="62B111F5" w14:textId="77777777" w:rsidR="00EF4C1E" w:rsidRDefault="004B5EA5">
      <w:pPr>
        <w:pStyle w:val="Default"/>
        <w:numPr>
          <w:ilvl w:val="0"/>
          <w:numId w:val="4"/>
        </w:numPr>
        <w:suppressAutoHyphens/>
        <w:spacing w:before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Achievements:</w:t>
      </w:r>
    </w:p>
    <w:p w14:paraId="3E0AC855" w14:textId="77777777" w:rsidR="00EF4C1E" w:rsidRDefault="004B5EA5">
      <w:pPr>
        <w:pStyle w:val="Default"/>
        <w:numPr>
          <w:ilvl w:val="1"/>
          <w:numId w:val="4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Publication of a </w:t>
      </w:r>
      <w:r>
        <w:rPr>
          <w:rFonts w:ascii="Times New Roman" w:hAnsi="Times New Roman"/>
        </w:rPr>
        <w:t>National Policy for Adult Palliative Care (2024).</w:t>
      </w:r>
    </w:p>
    <w:p w14:paraId="3EB44709" w14:textId="77777777" w:rsidR="00EF4C1E" w:rsidRDefault="004B5EA5">
      <w:pPr>
        <w:pStyle w:val="Default"/>
        <w:numPr>
          <w:ilvl w:val="1"/>
          <w:numId w:val="4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 12.5% increase in funding for specialist palliative care services.</w:t>
      </w:r>
    </w:p>
    <w:p w14:paraId="2515FC2A" w14:textId="77777777" w:rsidR="00EF4C1E" w:rsidRDefault="004B5EA5">
      <w:pPr>
        <w:pStyle w:val="Default"/>
        <w:numPr>
          <w:ilvl w:val="0"/>
          <w:numId w:val="4"/>
        </w:numPr>
        <w:suppressAutoHyphens/>
        <w:spacing w:before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Challenges:</w:t>
      </w:r>
    </w:p>
    <w:p w14:paraId="57778D35" w14:textId="77777777" w:rsidR="00EF4C1E" w:rsidRDefault="004B5EA5">
      <w:pPr>
        <w:pStyle w:val="Default"/>
        <w:numPr>
          <w:ilvl w:val="1"/>
          <w:numId w:val="4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Limited integration between health and social care sectors.</w:t>
      </w:r>
    </w:p>
    <w:p w14:paraId="2070FBB4" w14:textId="77777777" w:rsidR="00EF4C1E" w:rsidRDefault="004B5EA5">
      <w:pPr>
        <w:pStyle w:val="Default"/>
        <w:numPr>
          <w:ilvl w:val="1"/>
          <w:numId w:val="4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 need for better data collection and outcome measurement.</w:t>
      </w:r>
    </w:p>
    <w:p w14:paraId="2974ECE0" w14:textId="77777777" w:rsidR="00EF4C1E" w:rsidRDefault="004B5EA5">
      <w:pPr>
        <w:pStyle w:val="Default"/>
        <w:numPr>
          <w:ilvl w:val="0"/>
          <w:numId w:val="4"/>
        </w:numPr>
        <w:suppressAutoHyphens/>
        <w:spacing w:before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Recommendations:</w:t>
      </w:r>
    </w:p>
    <w:p w14:paraId="05B027F8" w14:textId="77777777" w:rsidR="00EF4C1E" w:rsidRDefault="004B5EA5">
      <w:pPr>
        <w:pStyle w:val="Default"/>
        <w:numPr>
          <w:ilvl w:val="1"/>
          <w:numId w:val="4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Recognise palliative care as a core health service.</w:t>
      </w:r>
    </w:p>
    <w:p w14:paraId="51F9F95C" w14:textId="77777777" w:rsidR="00EF4C1E" w:rsidRDefault="004B5EA5">
      <w:pPr>
        <w:pStyle w:val="Default"/>
        <w:numPr>
          <w:ilvl w:val="1"/>
          <w:numId w:val="4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Ensure equitable access to palliative care services regardless of diagnosis.</w:t>
      </w:r>
    </w:p>
    <w:p w14:paraId="7DE014F6" w14:textId="77777777" w:rsidR="00EF4C1E" w:rsidRDefault="004B5EA5">
      <w:pPr>
        <w:pStyle w:val="Default"/>
        <w:numPr>
          <w:ilvl w:val="1"/>
          <w:numId w:val="4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Increase government funding for palliative care to reduce reliance on charitable donations.</w:t>
      </w:r>
    </w:p>
    <w:p w14:paraId="189119B4" w14:textId="77777777" w:rsidR="00EF4C1E" w:rsidRDefault="00EF4C1E">
      <w:pPr>
        <w:pStyle w:val="Default"/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1193DD71" w14:textId="77777777" w:rsidR="00EF4C1E" w:rsidRDefault="00EF4C1E">
      <w:pPr>
        <w:pStyle w:val="Default"/>
        <w:suppressAutoHyphens/>
        <w:spacing w:before="0" w:line="240" w:lineRule="auto"/>
        <w:rPr>
          <w:rFonts w:ascii="Times New Roman" w:eastAsia="Times New Roman" w:hAnsi="Times New Roman" w:cs="Times New Roman"/>
        </w:rPr>
      </w:pPr>
    </w:p>
    <w:p w14:paraId="70A303BA" w14:textId="77777777" w:rsidR="00EF4C1E" w:rsidRDefault="00EF4C1E">
      <w:pPr>
        <w:pStyle w:val="Default"/>
        <w:suppressAutoHyphens/>
        <w:spacing w:before="0" w:line="240" w:lineRule="auto"/>
        <w:rPr>
          <w:rFonts w:ascii="Times New Roman" w:eastAsia="Times New Roman" w:hAnsi="Times New Roman" w:cs="Times New Roman"/>
          <w:color w:val="808080"/>
        </w:rPr>
      </w:pPr>
    </w:p>
    <w:p w14:paraId="38D2E1F1" w14:textId="77777777" w:rsidR="00EF4C1E" w:rsidRDefault="004B5EA5">
      <w:pPr>
        <w:pStyle w:val="Default"/>
        <w:suppressAutoHyphens/>
        <w:spacing w:before="0" w:after="2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Key </w:t>
      </w:r>
      <w:r>
        <w:rPr>
          <w:rFonts w:ascii="Times New Roman" w:hAnsi="Times New Roman"/>
          <w:b/>
          <w:bCs/>
          <w:sz w:val="28"/>
          <w:szCs w:val="28"/>
        </w:rPr>
        <w:t>Statistics</w:t>
      </w:r>
    </w:p>
    <w:p w14:paraId="0D32BFA2" w14:textId="77777777" w:rsidR="00EF4C1E" w:rsidRDefault="004B5EA5">
      <w:pPr>
        <w:pStyle w:val="Default"/>
        <w:numPr>
          <w:ilvl w:val="0"/>
          <w:numId w:val="5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England:</w:t>
      </w:r>
      <w:r>
        <w:rPr>
          <w:rFonts w:ascii="Times New Roman" w:hAnsi="Times New Roman"/>
        </w:rPr>
        <w:t xml:space="preserve"> 90% of annual deaths involve palliative care needs, but referrals occur too late to provide full benefit.</w:t>
      </w:r>
    </w:p>
    <w:p w14:paraId="6EEE5E99" w14:textId="77777777" w:rsidR="00EF4C1E" w:rsidRDefault="004B5EA5">
      <w:pPr>
        <w:pStyle w:val="Default"/>
        <w:numPr>
          <w:ilvl w:val="0"/>
          <w:numId w:val="5"/>
        </w:numPr>
        <w:suppressAutoHyphens/>
        <w:spacing w:before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Northern Ireland:</w:t>
      </w:r>
    </w:p>
    <w:p w14:paraId="49B00EFD" w14:textId="77777777" w:rsidR="00EF4C1E" w:rsidRDefault="004B5EA5">
      <w:pPr>
        <w:pStyle w:val="Default"/>
        <w:numPr>
          <w:ilvl w:val="1"/>
          <w:numId w:val="5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Only 36% of patients seen in ED within four hours (2024).</w:t>
      </w:r>
    </w:p>
    <w:p w14:paraId="023BE00C" w14:textId="77777777" w:rsidR="00EF4C1E" w:rsidRDefault="004B5EA5">
      <w:pPr>
        <w:pStyle w:val="Default"/>
        <w:numPr>
          <w:ilvl w:val="1"/>
          <w:numId w:val="5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One in eight citizens has significant informal caregiving responsibilities.</w:t>
      </w:r>
    </w:p>
    <w:p w14:paraId="4E0EE18F" w14:textId="77777777" w:rsidR="00EF4C1E" w:rsidRDefault="004B5EA5">
      <w:pPr>
        <w:pStyle w:val="Default"/>
        <w:numPr>
          <w:ilvl w:val="0"/>
          <w:numId w:val="5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Ireland:</w:t>
      </w:r>
      <w:r>
        <w:rPr>
          <w:rFonts w:ascii="Times New Roman" w:hAnsi="Times New Roman"/>
        </w:rPr>
        <w:t xml:space="preserve"> Funding for specialist palliative care increased by 12.5% in 2024.</w:t>
      </w:r>
    </w:p>
    <w:p w14:paraId="2BF00372" w14:textId="77777777" w:rsidR="00EF4C1E" w:rsidRDefault="004B5EA5">
      <w:pPr>
        <w:pStyle w:val="Default"/>
        <w:numPr>
          <w:ilvl w:val="0"/>
          <w:numId w:val="5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Wales:</w:t>
      </w:r>
      <w:r>
        <w:rPr>
          <w:rFonts w:ascii="Times New Roman" w:hAnsi="Times New Roman"/>
        </w:rPr>
        <w:t xml:space="preserve"> Evidence suggests rising case complexity outpaces overall patient growth.</w:t>
      </w:r>
    </w:p>
    <w:p w14:paraId="31C0E463" w14:textId="77777777" w:rsidR="00EF4C1E" w:rsidRDefault="00EF4C1E">
      <w:pPr>
        <w:pStyle w:val="Default"/>
        <w:suppressAutoHyphens/>
        <w:spacing w:before="0" w:line="240" w:lineRule="auto"/>
        <w:rPr>
          <w:rFonts w:ascii="Times New Roman" w:eastAsia="Times New Roman" w:hAnsi="Times New Roman" w:cs="Times New Roman"/>
          <w:color w:val="808080"/>
        </w:rPr>
      </w:pPr>
    </w:p>
    <w:p w14:paraId="500677BD" w14:textId="77777777" w:rsidR="00EF4C1E" w:rsidRDefault="00EF4C1E">
      <w:pPr>
        <w:pStyle w:val="Default"/>
        <w:suppressAutoHyphens/>
        <w:spacing w:before="0" w:line="240" w:lineRule="auto"/>
        <w:rPr>
          <w:rFonts w:ascii="Times New Roman" w:eastAsia="Times New Roman" w:hAnsi="Times New Roman" w:cs="Times New Roman"/>
          <w:color w:val="808080"/>
        </w:rPr>
      </w:pPr>
    </w:p>
    <w:p w14:paraId="232C7C55" w14:textId="77777777" w:rsidR="00EF4C1E" w:rsidRDefault="00EF4C1E">
      <w:pPr>
        <w:pStyle w:val="Default"/>
        <w:suppressAutoHyphens/>
        <w:spacing w:before="0" w:line="240" w:lineRule="auto"/>
        <w:rPr>
          <w:rFonts w:ascii="Times New Roman" w:eastAsia="Times New Roman" w:hAnsi="Times New Roman" w:cs="Times New Roman"/>
          <w:color w:val="808080"/>
        </w:rPr>
      </w:pPr>
    </w:p>
    <w:p w14:paraId="7CAA8737" w14:textId="77777777" w:rsidR="00EF4C1E" w:rsidRDefault="00EF4C1E">
      <w:pPr>
        <w:pStyle w:val="Default"/>
        <w:suppressAutoHyphens/>
        <w:spacing w:before="0" w:line="240" w:lineRule="auto"/>
        <w:rPr>
          <w:rFonts w:ascii="Times New Roman" w:eastAsia="Times New Roman" w:hAnsi="Times New Roman" w:cs="Times New Roman"/>
          <w:color w:val="808080"/>
        </w:rPr>
      </w:pPr>
    </w:p>
    <w:p w14:paraId="35124DFB" w14:textId="77777777" w:rsidR="00EF4C1E" w:rsidRDefault="00EF4C1E">
      <w:pPr>
        <w:pStyle w:val="Default"/>
        <w:suppressAutoHyphens/>
        <w:spacing w:before="0" w:line="240" w:lineRule="auto"/>
        <w:rPr>
          <w:rFonts w:ascii="Times New Roman" w:eastAsia="Times New Roman" w:hAnsi="Times New Roman" w:cs="Times New Roman"/>
          <w:color w:val="808080"/>
        </w:rPr>
      </w:pPr>
    </w:p>
    <w:p w14:paraId="1A46598C" w14:textId="77777777" w:rsidR="00EF4C1E" w:rsidRDefault="004B5EA5">
      <w:pPr>
        <w:pStyle w:val="Default"/>
        <w:suppressAutoHyphens/>
        <w:spacing w:before="0" w:after="2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Recommendations Summary</w:t>
      </w:r>
    </w:p>
    <w:p w14:paraId="17E60EA7" w14:textId="77777777" w:rsidR="00EF4C1E" w:rsidRDefault="004B5EA5">
      <w:pPr>
        <w:pStyle w:val="Default"/>
        <w:numPr>
          <w:ilvl w:val="0"/>
          <w:numId w:val="7"/>
        </w:numPr>
        <w:suppressAutoHyphens/>
        <w:spacing w:before="0" w:after="24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Integrated Care:</w:t>
      </w:r>
    </w:p>
    <w:p w14:paraId="6FCCD862" w14:textId="77777777" w:rsidR="00EF4C1E" w:rsidRDefault="004B5EA5">
      <w:pPr>
        <w:pStyle w:val="Default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Develop systems that </w:t>
      </w:r>
      <w:proofErr w:type="spellStart"/>
      <w:r>
        <w:rPr>
          <w:rFonts w:ascii="Times New Roman" w:hAnsi="Times New Roman"/>
        </w:rPr>
        <w:t>prioritise</w:t>
      </w:r>
      <w:proofErr w:type="spellEnd"/>
      <w:r>
        <w:rPr>
          <w:rFonts w:ascii="Times New Roman" w:hAnsi="Times New Roman"/>
        </w:rPr>
        <w:t xml:space="preserve"> seamless care coordination across generalist and specialist palliative services.</w:t>
      </w:r>
    </w:p>
    <w:p w14:paraId="20961EE4" w14:textId="77777777" w:rsidR="00EF4C1E" w:rsidRDefault="004B5EA5">
      <w:pPr>
        <w:pStyle w:val="Default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Expand 24/7 access to palliative care through integrated health and social care teams.</w:t>
      </w:r>
    </w:p>
    <w:p w14:paraId="3A2BCAE6" w14:textId="77777777" w:rsidR="00EF4C1E" w:rsidRDefault="004B5EA5">
      <w:pPr>
        <w:pStyle w:val="Default"/>
        <w:numPr>
          <w:ilvl w:val="0"/>
          <w:numId w:val="9"/>
        </w:numPr>
        <w:suppressAutoHyphens/>
        <w:spacing w:before="0" w:after="24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Workforce Development:</w:t>
      </w:r>
    </w:p>
    <w:p w14:paraId="3D13AAA1" w14:textId="77777777" w:rsidR="00EF4C1E" w:rsidRDefault="004B5EA5">
      <w:pPr>
        <w:pStyle w:val="Default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Increase training opportunities for health and social care </w:t>
      </w:r>
      <w:r>
        <w:rPr>
          <w:rFonts w:ascii="Times New Roman" w:hAnsi="Times New Roman"/>
        </w:rPr>
        <w:t>professionals in palliative care.</w:t>
      </w:r>
    </w:p>
    <w:p w14:paraId="3685AA7F" w14:textId="77777777" w:rsidR="00EF4C1E" w:rsidRDefault="004B5EA5">
      <w:pPr>
        <w:pStyle w:val="Default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Provide incentives to retain staff, especially in underfunded regions.</w:t>
      </w:r>
    </w:p>
    <w:p w14:paraId="40EA92F8" w14:textId="77777777" w:rsidR="00EF4C1E" w:rsidRDefault="004B5EA5">
      <w:pPr>
        <w:pStyle w:val="Default"/>
        <w:numPr>
          <w:ilvl w:val="0"/>
          <w:numId w:val="7"/>
        </w:numPr>
        <w:suppressAutoHyphens/>
        <w:spacing w:before="0" w:after="24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Data and Measurement:</w:t>
      </w:r>
    </w:p>
    <w:p w14:paraId="0214FCDA" w14:textId="77777777" w:rsidR="00EF4C1E" w:rsidRDefault="004B5EA5">
      <w:pPr>
        <w:pStyle w:val="Default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Standardise</w:t>
      </w:r>
      <w:proofErr w:type="spellEnd"/>
      <w:r>
        <w:rPr>
          <w:rFonts w:ascii="Times New Roman" w:hAnsi="Times New Roman"/>
        </w:rPr>
        <w:t xml:space="preserve"> data collection across regions to track patient outcomes and service equity.</w:t>
      </w:r>
    </w:p>
    <w:p w14:paraId="7A34F8FB" w14:textId="77777777" w:rsidR="00EF4C1E" w:rsidRDefault="004B5EA5">
      <w:pPr>
        <w:pStyle w:val="Default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Use outcome-based data to guide service improvement.</w:t>
      </w:r>
    </w:p>
    <w:p w14:paraId="5D40A175" w14:textId="77777777" w:rsidR="00EF4C1E" w:rsidRDefault="004B5EA5">
      <w:pPr>
        <w:pStyle w:val="Default"/>
        <w:numPr>
          <w:ilvl w:val="0"/>
          <w:numId w:val="10"/>
        </w:numPr>
        <w:suppressAutoHyphens/>
        <w:spacing w:before="0" w:after="24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Funding and Policy:</w:t>
      </w:r>
    </w:p>
    <w:p w14:paraId="137EE20B" w14:textId="77777777" w:rsidR="00EF4C1E" w:rsidRDefault="004B5EA5">
      <w:pPr>
        <w:pStyle w:val="Default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Increase government funding to ensure sustainable palliative care delivery.</w:t>
      </w:r>
    </w:p>
    <w:p w14:paraId="05B27FFD" w14:textId="77777777" w:rsidR="00EF4C1E" w:rsidRDefault="004B5EA5">
      <w:pPr>
        <w:pStyle w:val="Default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Mandate policies that address inequities and expand access to underserved populations.</w:t>
      </w:r>
    </w:p>
    <w:p w14:paraId="2BE4C508" w14:textId="77777777" w:rsidR="00EF4C1E" w:rsidRDefault="004B5EA5">
      <w:pPr>
        <w:pStyle w:val="Default"/>
        <w:numPr>
          <w:ilvl w:val="0"/>
          <w:numId w:val="11"/>
        </w:numPr>
        <w:suppressAutoHyphens/>
        <w:spacing w:before="0" w:after="24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Public Awareness:</w:t>
      </w:r>
    </w:p>
    <w:p w14:paraId="02679F9F" w14:textId="77777777" w:rsidR="00EF4C1E" w:rsidRDefault="004B5EA5">
      <w:pPr>
        <w:pStyle w:val="Default"/>
        <w:numPr>
          <w:ilvl w:val="1"/>
          <w:numId w:val="8"/>
        </w:numPr>
        <w:suppressAutoHyphens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Promote advance care planning and public understanding of palliative care benefits.</w:t>
      </w:r>
    </w:p>
    <w:p w14:paraId="5C6356D3" w14:textId="77777777" w:rsidR="00EF4C1E" w:rsidRDefault="00EF4C1E">
      <w:pPr>
        <w:pStyle w:val="Default"/>
        <w:suppressAutoHyphens/>
        <w:spacing w:before="0" w:line="240" w:lineRule="auto"/>
      </w:pPr>
    </w:p>
    <w:sectPr w:rsidR="00EF4C1E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DF82D" w14:textId="77777777" w:rsidR="004B5EA5" w:rsidRDefault="004B5EA5">
      <w:r>
        <w:separator/>
      </w:r>
    </w:p>
  </w:endnote>
  <w:endnote w:type="continuationSeparator" w:id="0">
    <w:p w14:paraId="1EC6CAA6" w14:textId="77777777" w:rsidR="004B5EA5" w:rsidRDefault="004B5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CC078" w14:textId="77777777" w:rsidR="00EF4C1E" w:rsidRDefault="00EF4C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17468" w14:textId="77777777" w:rsidR="004B5EA5" w:rsidRDefault="004B5EA5">
      <w:r>
        <w:separator/>
      </w:r>
    </w:p>
  </w:footnote>
  <w:footnote w:type="continuationSeparator" w:id="0">
    <w:p w14:paraId="3660C7ED" w14:textId="77777777" w:rsidR="004B5EA5" w:rsidRDefault="004B5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327A3" w14:textId="77777777" w:rsidR="00EF4C1E" w:rsidRDefault="00EF4C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F7F26"/>
    <w:multiLevelType w:val="hybridMultilevel"/>
    <w:tmpl w:val="480A0A9C"/>
    <w:styleLink w:val="Bullet"/>
    <w:lvl w:ilvl="0" w:tplc="8850F7B6">
      <w:start w:val="1"/>
      <w:numFmt w:val="bullet"/>
      <w:lvlText w:val="•"/>
      <w:lvlJc w:val="left"/>
      <w:pPr>
        <w:ind w:left="7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C2AC5A">
      <w:start w:val="1"/>
      <w:numFmt w:val="bullet"/>
      <w:lvlText w:val="◦"/>
      <w:lvlJc w:val="left"/>
      <w:pPr>
        <w:ind w:left="14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7D34C474">
      <w:start w:val="1"/>
      <w:numFmt w:val="bullet"/>
      <w:lvlText w:val="◦"/>
      <w:lvlJc w:val="left"/>
      <w:pPr>
        <w:ind w:left="21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21B2EA8E">
      <w:start w:val="1"/>
      <w:numFmt w:val="bullet"/>
      <w:lvlText w:val="◦"/>
      <w:lvlJc w:val="left"/>
      <w:pPr>
        <w:ind w:left="28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A6AD8B8">
      <w:start w:val="1"/>
      <w:numFmt w:val="bullet"/>
      <w:lvlText w:val="◦"/>
      <w:lvlJc w:val="left"/>
      <w:pPr>
        <w:ind w:left="360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B8CA9AE6">
      <w:start w:val="1"/>
      <w:numFmt w:val="bullet"/>
      <w:lvlText w:val="◦"/>
      <w:lvlJc w:val="left"/>
      <w:pPr>
        <w:ind w:left="43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E1EA67C4">
      <w:start w:val="1"/>
      <w:numFmt w:val="bullet"/>
      <w:lvlText w:val="◦"/>
      <w:lvlJc w:val="left"/>
      <w:pPr>
        <w:ind w:left="50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6507C66">
      <w:start w:val="1"/>
      <w:numFmt w:val="bullet"/>
      <w:lvlText w:val="◦"/>
      <w:lvlJc w:val="left"/>
      <w:pPr>
        <w:ind w:left="57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C194E210">
      <w:start w:val="1"/>
      <w:numFmt w:val="bullet"/>
      <w:lvlText w:val="◦"/>
      <w:lvlJc w:val="left"/>
      <w:pPr>
        <w:ind w:left="64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21EB7D42"/>
    <w:multiLevelType w:val="hybridMultilevel"/>
    <w:tmpl w:val="480A0A9C"/>
    <w:numStyleLink w:val="Bullet"/>
  </w:abstractNum>
  <w:abstractNum w:abstractNumId="2" w15:restartNumberingAfterBreak="0">
    <w:nsid w:val="32C84D20"/>
    <w:multiLevelType w:val="hybridMultilevel"/>
    <w:tmpl w:val="F2EC135E"/>
    <w:styleLink w:val="Bullet0"/>
    <w:lvl w:ilvl="0" w:tplc="5FAA7146">
      <w:start w:val="1"/>
      <w:numFmt w:val="decimal"/>
      <w:lvlText w:val="%1."/>
      <w:lvlJc w:val="left"/>
      <w:pPr>
        <w:ind w:left="7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B4C686">
      <w:start w:val="1"/>
      <w:numFmt w:val="decimal"/>
      <w:lvlText w:val="%2."/>
      <w:lvlJc w:val="left"/>
      <w:pPr>
        <w:ind w:left="12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B8C1FA">
      <w:start w:val="1"/>
      <w:numFmt w:val="decimal"/>
      <w:lvlText w:val="%3."/>
      <w:lvlJc w:val="left"/>
      <w:pPr>
        <w:ind w:left="19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DC51C4">
      <w:start w:val="1"/>
      <w:numFmt w:val="decimal"/>
      <w:lvlText w:val="%4."/>
      <w:lvlJc w:val="left"/>
      <w:pPr>
        <w:ind w:left="26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4406B8">
      <w:start w:val="1"/>
      <w:numFmt w:val="decimal"/>
      <w:lvlText w:val="%5."/>
      <w:lvlJc w:val="left"/>
      <w:pPr>
        <w:ind w:left="33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E2362">
      <w:start w:val="1"/>
      <w:numFmt w:val="decimal"/>
      <w:lvlText w:val="%6."/>
      <w:lvlJc w:val="left"/>
      <w:pPr>
        <w:ind w:left="410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CCACD2">
      <w:start w:val="1"/>
      <w:numFmt w:val="decimal"/>
      <w:lvlText w:val="%7."/>
      <w:lvlJc w:val="left"/>
      <w:pPr>
        <w:ind w:left="48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CE5DF4">
      <w:start w:val="1"/>
      <w:numFmt w:val="decimal"/>
      <w:lvlText w:val="%8."/>
      <w:lvlJc w:val="left"/>
      <w:pPr>
        <w:ind w:left="55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A26438">
      <w:start w:val="1"/>
      <w:numFmt w:val="decimal"/>
      <w:lvlText w:val="%9."/>
      <w:lvlJc w:val="left"/>
      <w:pPr>
        <w:ind w:left="62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E4D51D3"/>
    <w:multiLevelType w:val="hybridMultilevel"/>
    <w:tmpl w:val="C1D23EEC"/>
    <w:styleLink w:val="Numbered"/>
    <w:lvl w:ilvl="0" w:tplc="634E08E4">
      <w:start w:val="1"/>
      <w:numFmt w:val="decimal"/>
      <w:lvlText w:val="%1."/>
      <w:lvlJc w:val="left"/>
      <w:pPr>
        <w:ind w:left="720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8C3738">
      <w:start w:val="1"/>
      <w:numFmt w:val="decimal"/>
      <w:lvlText w:val="%2."/>
      <w:lvlJc w:val="left"/>
      <w:pPr>
        <w:ind w:left="940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888A24">
      <w:start w:val="1"/>
      <w:numFmt w:val="decimal"/>
      <w:lvlText w:val="%3."/>
      <w:lvlJc w:val="left"/>
      <w:pPr>
        <w:ind w:left="1160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C4C444">
      <w:start w:val="1"/>
      <w:numFmt w:val="decimal"/>
      <w:lvlText w:val="%4."/>
      <w:lvlJc w:val="left"/>
      <w:pPr>
        <w:ind w:left="1380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FA9824">
      <w:start w:val="1"/>
      <w:numFmt w:val="decimal"/>
      <w:lvlText w:val="%5."/>
      <w:lvlJc w:val="left"/>
      <w:pPr>
        <w:ind w:left="1600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EC6C88">
      <w:start w:val="1"/>
      <w:numFmt w:val="decimal"/>
      <w:lvlText w:val="%6."/>
      <w:lvlJc w:val="left"/>
      <w:pPr>
        <w:ind w:left="1820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02AD36">
      <w:start w:val="1"/>
      <w:numFmt w:val="decimal"/>
      <w:lvlText w:val="%7."/>
      <w:lvlJc w:val="left"/>
      <w:pPr>
        <w:ind w:left="2040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02B6F0">
      <w:start w:val="1"/>
      <w:numFmt w:val="decimal"/>
      <w:lvlText w:val="%8."/>
      <w:lvlJc w:val="left"/>
      <w:pPr>
        <w:ind w:left="2260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B09248">
      <w:start w:val="1"/>
      <w:numFmt w:val="decimal"/>
      <w:lvlText w:val="%9."/>
      <w:lvlJc w:val="left"/>
      <w:pPr>
        <w:ind w:left="2480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49132DD"/>
    <w:multiLevelType w:val="hybridMultilevel"/>
    <w:tmpl w:val="C1D23EEC"/>
    <w:numStyleLink w:val="Numbered"/>
  </w:abstractNum>
  <w:abstractNum w:abstractNumId="5" w15:restartNumberingAfterBreak="0">
    <w:nsid w:val="75D11291"/>
    <w:multiLevelType w:val="hybridMultilevel"/>
    <w:tmpl w:val="F2EC135E"/>
    <w:numStyleLink w:val="Bullet0"/>
  </w:abstractNum>
  <w:num w:numId="1" w16cid:durableId="923683177">
    <w:abstractNumId w:val="3"/>
  </w:num>
  <w:num w:numId="2" w16cid:durableId="1028721009">
    <w:abstractNumId w:val="4"/>
  </w:num>
  <w:num w:numId="3" w16cid:durableId="563175600">
    <w:abstractNumId w:val="0"/>
  </w:num>
  <w:num w:numId="4" w16cid:durableId="669674285">
    <w:abstractNumId w:val="1"/>
  </w:num>
  <w:num w:numId="5" w16cid:durableId="1832408516">
    <w:abstractNumId w:val="1"/>
    <w:lvlOverride w:ilvl="0">
      <w:lvl w:ilvl="0" w:tplc="935004CE">
        <w:start w:val="1"/>
        <w:numFmt w:val="bullet"/>
        <w:lvlText w:val="•"/>
        <w:lvlJc w:val="left"/>
        <w:pPr>
          <w:ind w:left="720" w:hanging="50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23066EE">
        <w:start w:val="1"/>
        <w:numFmt w:val="bullet"/>
        <w:lvlText w:val="◦"/>
        <w:lvlJc w:val="left"/>
        <w:pPr>
          <w:ind w:left="1440" w:hanging="50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59766C22">
        <w:start w:val="1"/>
        <w:numFmt w:val="bullet"/>
        <w:lvlText w:val="◦"/>
        <w:lvlJc w:val="left"/>
        <w:pPr>
          <w:ind w:left="2160" w:hanging="50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D298A722">
        <w:start w:val="1"/>
        <w:numFmt w:val="bullet"/>
        <w:lvlText w:val="◦"/>
        <w:lvlJc w:val="left"/>
        <w:pPr>
          <w:ind w:left="2880" w:hanging="50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757A3FF6">
        <w:start w:val="1"/>
        <w:numFmt w:val="bullet"/>
        <w:lvlText w:val="◦"/>
        <w:lvlJc w:val="left"/>
        <w:pPr>
          <w:ind w:left="3600" w:hanging="50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2EE2DF06">
        <w:start w:val="1"/>
        <w:numFmt w:val="bullet"/>
        <w:lvlText w:val="◦"/>
        <w:lvlJc w:val="left"/>
        <w:pPr>
          <w:ind w:left="4320" w:hanging="50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7DD00AA0">
        <w:start w:val="1"/>
        <w:numFmt w:val="bullet"/>
        <w:lvlText w:val="◦"/>
        <w:lvlJc w:val="left"/>
        <w:pPr>
          <w:ind w:left="5040" w:hanging="50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15D00BC8">
        <w:start w:val="1"/>
        <w:numFmt w:val="bullet"/>
        <w:lvlText w:val="◦"/>
        <w:lvlJc w:val="left"/>
        <w:pPr>
          <w:ind w:left="5760" w:hanging="50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3CE4560A">
        <w:start w:val="1"/>
        <w:numFmt w:val="bullet"/>
        <w:lvlText w:val="◦"/>
        <w:lvlJc w:val="left"/>
        <w:pPr>
          <w:ind w:left="6480" w:hanging="50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6" w16cid:durableId="1378896112">
    <w:abstractNumId w:val="2"/>
  </w:num>
  <w:num w:numId="7" w16cid:durableId="874540344">
    <w:abstractNumId w:val="5"/>
  </w:num>
  <w:num w:numId="8" w16cid:durableId="1308706501">
    <w:abstractNumId w:val="1"/>
    <w:lvlOverride w:ilvl="0">
      <w:lvl w:ilvl="0" w:tplc="935004CE">
        <w:start w:val="1"/>
        <w:numFmt w:val="bullet"/>
        <w:lvlText w:val="•"/>
        <w:lvlJc w:val="left"/>
        <w:pPr>
          <w:ind w:left="720" w:hanging="50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23066EE">
        <w:start w:val="1"/>
        <w:numFmt w:val="bullet"/>
        <w:lvlText w:val="◦"/>
        <w:lvlJc w:val="left"/>
        <w:pPr>
          <w:ind w:left="144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59766C22">
        <w:start w:val="1"/>
        <w:numFmt w:val="bullet"/>
        <w:lvlText w:val="◦"/>
        <w:lvlJc w:val="left"/>
        <w:pPr>
          <w:ind w:left="216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D298A722">
        <w:start w:val="1"/>
        <w:numFmt w:val="bullet"/>
        <w:lvlText w:val="◦"/>
        <w:lvlJc w:val="left"/>
        <w:pPr>
          <w:ind w:left="288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757A3FF6">
        <w:start w:val="1"/>
        <w:numFmt w:val="bullet"/>
        <w:lvlText w:val="◦"/>
        <w:lvlJc w:val="left"/>
        <w:pPr>
          <w:ind w:left="360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2EE2DF06">
        <w:start w:val="1"/>
        <w:numFmt w:val="bullet"/>
        <w:lvlText w:val="◦"/>
        <w:lvlJc w:val="left"/>
        <w:pPr>
          <w:ind w:left="432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7DD00AA0">
        <w:start w:val="1"/>
        <w:numFmt w:val="bullet"/>
        <w:lvlText w:val="◦"/>
        <w:lvlJc w:val="left"/>
        <w:pPr>
          <w:ind w:left="504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15D00BC8">
        <w:start w:val="1"/>
        <w:numFmt w:val="bullet"/>
        <w:lvlText w:val="◦"/>
        <w:lvlJc w:val="left"/>
        <w:pPr>
          <w:ind w:left="576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3CE4560A">
        <w:start w:val="1"/>
        <w:numFmt w:val="bullet"/>
        <w:lvlText w:val="◦"/>
        <w:lvlJc w:val="left"/>
        <w:pPr>
          <w:ind w:left="648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9" w16cid:durableId="944195522">
    <w:abstractNumId w:val="5"/>
    <w:lvlOverride w:ilvl="0">
      <w:startOverride w:val="2"/>
    </w:lvlOverride>
  </w:num>
  <w:num w:numId="10" w16cid:durableId="466971156">
    <w:abstractNumId w:val="5"/>
    <w:lvlOverride w:ilvl="0">
      <w:startOverride w:val="4"/>
    </w:lvlOverride>
  </w:num>
  <w:num w:numId="11" w16cid:durableId="1939216235">
    <w:abstractNumId w:val="5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C1E"/>
    <w:rsid w:val="004B5EA5"/>
    <w:rsid w:val="00C4461E"/>
    <w:rsid w:val="00EF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13D54"/>
  <w15:docId w15:val="{E40D7E4E-17B7-4989-A721-127474C7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">
    <w:name w:val="Bullet"/>
    <w:pPr>
      <w:numPr>
        <w:numId w:val="3"/>
      </w:numPr>
    </w:pPr>
  </w:style>
  <w:style w:type="numbering" w:customStyle="1" w:styleId="Bullet0">
    <w:name w:val="Bullet.0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4048</Characters>
  <Application>Microsoft Office Word</Application>
  <DocSecurity>0</DocSecurity>
  <Lines>33</Lines>
  <Paragraphs>9</Paragraphs>
  <ScaleCrop>false</ScaleCrop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Hawkins</dc:creator>
  <cp:lastModifiedBy>Grace Hawkins</cp:lastModifiedBy>
  <cp:revision>2</cp:revision>
  <dcterms:created xsi:type="dcterms:W3CDTF">2025-02-12T11:16:00Z</dcterms:created>
  <dcterms:modified xsi:type="dcterms:W3CDTF">2025-02-12T11:16:00Z</dcterms:modified>
</cp:coreProperties>
</file>