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6755" w14:textId="1D9210E9" w:rsidR="00C8399E" w:rsidRDefault="00C8399E" w:rsidP="00C83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GREAT BOWLS OF FIRE</w:t>
      </w:r>
      <w:r w:rsidR="00BE55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2nd</w:t>
      </w:r>
      <w:r w:rsidR="004A317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ANNUAL CHILI TASTE FEST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REGISTRATION</w:t>
      </w:r>
    </w:p>
    <w:p w14:paraId="02AAF1A3" w14:textId="77777777" w:rsidR="00C8399E" w:rsidRDefault="00C8399E" w:rsidP="00C83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12C6DEA" w14:textId="764F009D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Think you have what it takes to cook an award-winning chili? Step up and join </w:t>
      </w:r>
      <w:r w:rsidR="004A317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up to </w:t>
      </w:r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25 teams who will battle over 1st, </w:t>
      </w:r>
      <w:proofErr w:type="gramStart"/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2nd</w:t>
      </w:r>
      <w:proofErr w:type="gramEnd"/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and 3rd place prizes! Judges will judge over color, </w:t>
      </w:r>
      <w:proofErr w:type="gramStart"/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flavor</w:t>
      </w:r>
      <w:proofErr w:type="gramEnd"/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and texture. </w:t>
      </w:r>
    </w:p>
    <w:p w14:paraId="30817BFB" w14:textId="77777777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0810D9D" w14:textId="4A0E801B" w:rsid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The deadline for contest entry is </w:t>
      </w:r>
      <w:r w:rsidR="00661AA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October 1</w:t>
      </w:r>
      <w:r w:rsidR="00661AAC" w:rsidRPr="00661AA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vertAlign w:val="superscript"/>
          <w14:ligatures w14:val="none"/>
        </w:rPr>
        <w:t>st</w:t>
      </w:r>
      <w:r w:rsidR="00661AA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. </w:t>
      </w:r>
      <w:r w:rsidRPr="00C8399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202</w:t>
      </w:r>
      <w:r w:rsidR="00BE55D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4</w:t>
      </w:r>
      <w:r w:rsidRPr="00C8399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, unless full before. </w:t>
      </w:r>
    </w:p>
    <w:p w14:paraId="56EB9919" w14:textId="77777777" w:rsid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544718C" w14:textId="11F3F430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>CONTEST RULES</w:t>
      </w:r>
    </w:p>
    <w:p w14:paraId="5DC4EC30" w14:textId="77777777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Contestants must pre-register; no walk-ups will be accepted for contest judgment.</w:t>
      </w:r>
    </w:p>
    <w:p w14:paraId="66A5CFAB" w14:textId="77777777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21CB1FC" w14:textId="655B6EA4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CHILI TASTING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BY ATTENDEES </w:t>
      </w:r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11 AM – 2PM</w:t>
      </w:r>
    </w:p>
    <w:p w14:paraId="21E4C260" w14:textId="77777777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001AEB3" w14:textId="77777777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BLIND JUDGING BY CULINARY PROFESSIONALS 12 PM</w:t>
      </w:r>
    </w:p>
    <w:p w14:paraId="3B97E0FE" w14:textId="74E260EC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1ST, ($</w:t>
      </w:r>
      <w:r w:rsidR="004A317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7</w:t>
      </w:r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00 PLUS TROPHY) 2ND, ($</w:t>
      </w:r>
      <w:r w:rsidR="004A317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400</w:t>
      </w:r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PLUS TROPHY) 3RD, ($</w:t>
      </w:r>
      <w:r w:rsidR="004A317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2</w:t>
      </w:r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50 PLUS TROPHY)</w:t>
      </w:r>
    </w:p>
    <w:p w14:paraId="4C9F538E" w14:textId="77777777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7553BEA" w14:textId="5D436F7B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PEOPLES CHOICE AWARD ANNOUNCEMENT 3 PM ($</w:t>
      </w:r>
      <w:r w:rsidR="004A317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1000</w:t>
      </w:r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PLUS TROPHY)</w:t>
      </w:r>
    </w:p>
    <w:p w14:paraId="3BE844DE" w14:textId="77777777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E31DC72" w14:textId="4124AEF2" w:rsidR="004A3174" w:rsidRPr="00C8399E" w:rsidRDefault="00C8399E" w:rsidP="004A31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CHILI COOKING TEAM</w:t>
      </w:r>
      <w:r w:rsidR="004A317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</w:t>
      </w:r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– LIMITED TO 25 TEAMS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 w:rsidR="004A317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TEAMS MUST PREPARE 6 GALLONS OF CHILI FOR JUDGING AND SAMPLING.</w:t>
      </w:r>
      <w:r w:rsidR="004A3174"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4A317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AT LEAST 3 PEOPLE PER TEAM.</w:t>
      </w:r>
    </w:p>
    <w:p w14:paraId="30F082DC" w14:textId="29E2CA65" w:rsid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5E53C7D" w14:textId="77777777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27B7BDF" w14:textId="7C5057A9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YOU CAN NOT SELL YOUR CHILI. PLEASE EMAIL QUESTIONS TO: CHRISTIE@APEXSHOWSANDEVENTS.COM</w:t>
      </w:r>
    </w:p>
    <w:p w14:paraId="264BCC11" w14:textId="77777777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WWW.APEXSHOWSANDEVENTS.COM</w:t>
      </w:r>
    </w:p>
    <w:p w14:paraId="44E0688A" w14:textId="77777777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0175118" w14:textId="75A4D3B4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Contestants must sign in at the registration upon arrival. Teams arrive at 7:00 AM. Must supply own tent, table, heating elements (propane tank with pot to cook chili, and ladles.) and fire extinguisher. Chili can be prepped </w:t>
      </w:r>
      <w:proofErr w:type="gramStart"/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beforehand</w:t>
      </w:r>
      <w:proofErr w:type="gramEnd"/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but no premade chili allowed to be brought in and will be checked on arrival.</w:t>
      </w:r>
    </w:p>
    <w:p w14:paraId="498EF330" w14:textId="77777777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C1460D1" w14:textId="77777777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Chili tasting for attendees: 11 AM - 2 PM. </w:t>
      </w:r>
    </w:p>
    <w:p w14:paraId="04D2E661" w14:textId="77777777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Blind judging by Culinary Professionals 12 PM</w:t>
      </w:r>
    </w:p>
    <w:p w14:paraId="29DCD069" w14:textId="7B51CC5E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People’s Choice will be announced at 3 PM.</w:t>
      </w:r>
    </w:p>
    <w:p w14:paraId="17341654" w14:textId="77777777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449413F" w14:textId="77777777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Apex Shows and Events will provide tasting cups, spoons, crackers, and napkins to each team.</w:t>
      </w:r>
    </w:p>
    <w:p w14:paraId="75455F24" w14:textId="77777777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15FE151" w14:textId="77777777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All ingredients are OK to use, no restrictions. If you are using ingredients people may be allergic to, please make a sign to be posted at your booth.</w:t>
      </w:r>
    </w:p>
    <w:p w14:paraId="56539001" w14:textId="77777777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EC85D50" w14:textId="77777777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Specialty condiments/toppings are NOT allowed for judging. Ex: No corn bread, sour cream, etc… </w:t>
      </w:r>
    </w:p>
    <w:p w14:paraId="47B0C165" w14:textId="77777777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Each team will be </w:t>
      </w:r>
      <w:proofErr w:type="gramStart"/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need</w:t>
      </w:r>
      <w:proofErr w:type="gramEnd"/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to prepare the chili cup serving for judging. Runners will receive the cup and serve it to the judges.</w:t>
      </w:r>
    </w:p>
    <w:p w14:paraId="62F818C8" w14:textId="77777777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2DB895F" w14:textId="77777777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Judge’s backs will face the serving stations to keep chefs anonymous. No signage, handouts, recipe cards are to be displayed or provided to any of the judges.</w:t>
      </w:r>
    </w:p>
    <w:p w14:paraId="1B31DDC0" w14:textId="77777777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314D93A" w14:textId="77777777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Contestants are responsible for the clean-up of their station.</w:t>
      </w:r>
    </w:p>
    <w:p w14:paraId="31DE750A" w14:textId="77777777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E3CDAD9" w14:textId="45BADBC8" w:rsid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Judging is over at 3 but the event ends at 5 so nobody is allowed to leave before 5 and </w:t>
      </w:r>
      <w:proofErr w:type="gramStart"/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break down</w:t>
      </w:r>
      <w:proofErr w:type="gramEnd"/>
      <w:r w:rsidRPr="00C83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as we will be having live music, and vendors there till 5. </w:t>
      </w:r>
    </w:p>
    <w:p w14:paraId="6E64499D" w14:textId="77777777" w:rsid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1354FD7" w14:textId="77777777" w:rsid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71C8DEC" w14:textId="1A9119D7" w:rsid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TEAM CAPTAIN NAME __________________________</w:t>
      </w:r>
    </w:p>
    <w:p w14:paraId="47DAA440" w14:textId="77777777" w:rsid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70168F1" w14:textId="5F334437" w:rsid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EMAIL __________________________________________</w:t>
      </w:r>
    </w:p>
    <w:p w14:paraId="68636112" w14:textId="10951700" w:rsid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1890DCC" w14:textId="5B2C5967" w:rsid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PHONE __________________________________________</w:t>
      </w:r>
    </w:p>
    <w:p w14:paraId="66772512" w14:textId="77777777" w:rsid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72C1875" w14:textId="60D7AF4C" w:rsid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TEAM NAME _____________________________________</w:t>
      </w:r>
    </w:p>
    <w:p w14:paraId="661A9431" w14:textId="77777777" w:rsid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B081688" w14:textId="214D9AEF" w:rsid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CHILI RECIPE NAME _______________________________</w:t>
      </w:r>
    </w:p>
    <w:p w14:paraId="6AC73866" w14:textId="77777777" w:rsid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69AB951" w14:textId="4FB5D8DE" w:rsid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SPICINESS LEVEL   1      2     3    4    5</w:t>
      </w:r>
    </w:p>
    <w:p w14:paraId="4698938F" w14:textId="77777777" w:rsid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DA35FBC" w14:textId="77777777" w:rsidR="00C8399E" w:rsidRPr="00C8399E" w:rsidRDefault="00C8399E" w:rsidP="00C839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725D19" w14:textId="697D3C3F" w:rsidR="00C8399E" w:rsidRDefault="005D1A97">
      <w:r>
        <w:t xml:space="preserve">The cook-off rules have been read and understood by me. I agree that our team will </w:t>
      </w:r>
      <w:proofErr w:type="gramStart"/>
      <w:r>
        <w:t>be in charge of</w:t>
      </w:r>
      <w:proofErr w:type="gramEnd"/>
      <w:r>
        <w:t xml:space="preserve"> the designated booth area setup and cleanup. I agree to TERMS &amp; CONDITIONS</w:t>
      </w:r>
    </w:p>
    <w:p w14:paraId="51B4C303" w14:textId="108660D7" w:rsidR="005D1A97" w:rsidRDefault="005D1A97">
      <w:r>
        <w:t>____________________</w:t>
      </w:r>
    </w:p>
    <w:p w14:paraId="753BF357" w14:textId="29C37D64" w:rsidR="005D1A97" w:rsidRDefault="005D1A97">
      <w:r>
        <w:t>INITIAL HERE</w:t>
      </w:r>
    </w:p>
    <w:p w14:paraId="3C74C7C2" w14:textId="08BDF0D3" w:rsidR="003158C4" w:rsidRDefault="003158C4">
      <w:r>
        <w:t>EMAIL FORM TO CHRISTIE@APEXSHOWSANDEVENTS.COM</w:t>
      </w:r>
    </w:p>
    <w:sectPr w:rsidR="00315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9E"/>
    <w:rsid w:val="003158C4"/>
    <w:rsid w:val="004A3174"/>
    <w:rsid w:val="005D1A97"/>
    <w:rsid w:val="00661AAC"/>
    <w:rsid w:val="00BE55D7"/>
    <w:rsid w:val="00C8399E"/>
    <w:rsid w:val="00D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389F"/>
  <w15:chartTrackingRefBased/>
  <w15:docId w15:val="{B6F16A38-B918-4C56-B965-380B4954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1A97"/>
    <w:rPr>
      <w:color w:val="0000FF"/>
      <w:u w:val="single"/>
    </w:rPr>
  </w:style>
  <w:style w:type="character" w:customStyle="1" w:styleId="required">
    <w:name w:val="required"/>
    <w:basedOn w:val="DefaultParagraphFont"/>
    <w:rsid w:val="005D1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6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4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5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8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9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7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8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07659-EFD9-44B7-A337-E5AF8D68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Sachse</dc:creator>
  <cp:keywords/>
  <dc:description/>
  <cp:lastModifiedBy>Christie Sachse</cp:lastModifiedBy>
  <cp:revision>11</cp:revision>
  <cp:lastPrinted>2023-04-20T14:23:00Z</cp:lastPrinted>
  <dcterms:created xsi:type="dcterms:W3CDTF">2023-04-20T14:12:00Z</dcterms:created>
  <dcterms:modified xsi:type="dcterms:W3CDTF">2023-09-15T13:26:00Z</dcterms:modified>
</cp:coreProperties>
</file>