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824D5" w14:textId="77777777" w:rsidR="00415B49" w:rsidRDefault="00386187">
      <w:pPr>
        <w:pBdr>
          <w:top w:val="nil"/>
          <w:left w:val="nil"/>
          <w:bottom w:val="nil"/>
          <w:right w:val="nil"/>
          <w:between w:val="nil"/>
        </w:pBdr>
        <w:jc w:val="center"/>
        <w:rPr>
          <w:color w:val="000000"/>
        </w:rPr>
      </w:pPr>
      <w:r>
        <w:rPr>
          <w:b/>
          <w:color w:val="000000"/>
        </w:rPr>
        <w:t>CODFORD VILLAGE HALL MANAGEMENT COMMITTEE MEETING</w:t>
      </w:r>
    </w:p>
    <w:p w14:paraId="1959D4F4" w14:textId="4C24358D" w:rsidR="00415B49" w:rsidRDefault="00386187">
      <w:pPr>
        <w:pBdr>
          <w:top w:val="nil"/>
          <w:left w:val="nil"/>
          <w:bottom w:val="nil"/>
          <w:right w:val="nil"/>
          <w:between w:val="nil"/>
        </w:pBdr>
        <w:jc w:val="center"/>
        <w:rPr>
          <w:color w:val="000000"/>
        </w:rPr>
      </w:pPr>
      <w:r>
        <w:rPr>
          <w:b/>
          <w:color w:val="000000"/>
        </w:rPr>
        <w:t xml:space="preserve">MINUTES </w:t>
      </w:r>
      <w:r w:rsidR="00FE1E58">
        <w:rPr>
          <w:b/>
          <w:color w:val="000000"/>
        </w:rPr>
        <w:t>21 JANUARY</w:t>
      </w:r>
      <w:r>
        <w:rPr>
          <w:b/>
          <w:color w:val="000000"/>
        </w:rPr>
        <w:t xml:space="preserve"> 202</w:t>
      </w:r>
      <w:r w:rsidR="00FE1E58">
        <w:rPr>
          <w:b/>
          <w:color w:val="000000"/>
        </w:rPr>
        <w:t>1</w:t>
      </w:r>
    </w:p>
    <w:p w14:paraId="264B4964" w14:textId="77777777" w:rsidR="00415B49" w:rsidRDefault="00415B49" w:rsidP="00A25020">
      <w:pPr>
        <w:jc w:val="right"/>
        <w:rPr>
          <w:u w:val="single"/>
        </w:rPr>
      </w:pPr>
    </w:p>
    <w:tbl>
      <w:tblPr>
        <w:tblStyle w:val="3"/>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415B49" w14:paraId="432191B3" w14:textId="77777777" w:rsidTr="00FE1E58">
        <w:tc>
          <w:tcPr>
            <w:tcW w:w="4261" w:type="dxa"/>
          </w:tcPr>
          <w:p w14:paraId="314B565F" w14:textId="77777777" w:rsidR="00415B49" w:rsidRDefault="00386187">
            <w:r>
              <w:rPr>
                <w:b/>
              </w:rPr>
              <w:t>Present:</w:t>
            </w:r>
          </w:p>
          <w:p w14:paraId="323D5A92" w14:textId="77777777" w:rsidR="00415B49" w:rsidRDefault="00386187">
            <w:pPr>
              <w:rPr>
                <w:u w:val="single"/>
              </w:rPr>
            </w:pPr>
            <w:r>
              <w:t>John McIntosh JM</w:t>
            </w:r>
          </w:p>
          <w:p w14:paraId="76C867A1" w14:textId="43B93775" w:rsidR="00415B49" w:rsidRDefault="00386187">
            <w:r>
              <w:t>Don Bartlett DB</w:t>
            </w:r>
            <w:r w:rsidR="00AF7AE4">
              <w:br/>
              <w:t xml:space="preserve">Karen Bentley KB </w:t>
            </w:r>
          </w:p>
          <w:p w14:paraId="0B323231" w14:textId="55D8553E" w:rsidR="00415B49" w:rsidRDefault="00386187">
            <w:r>
              <w:t>Alec Thomson AT</w:t>
            </w:r>
          </w:p>
          <w:p w14:paraId="0C86DDC0" w14:textId="2F45DB2B" w:rsidR="001C1952" w:rsidRDefault="001C1952" w:rsidP="001C1952">
            <w:r>
              <w:t>Jamie Rideout JR</w:t>
            </w:r>
            <w:r w:rsidR="00FE1E58">
              <w:br/>
            </w:r>
            <w:r w:rsidR="00FE1E58" w:rsidRPr="00FE1E58">
              <w:t>Karungi Grant KG</w:t>
            </w:r>
          </w:p>
          <w:p w14:paraId="1F735969" w14:textId="2CF5B903" w:rsidR="00415B49" w:rsidRDefault="00415B49" w:rsidP="004E7FD7"/>
        </w:tc>
        <w:tc>
          <w:tcPr>
            <w:tcW w:w="4261" w:type="dxa"/>
          </w:tcPr>
          <w:p w14:paraId="3780ECC6" w14:textId="3070E1A0" w:rsidR="001C1952" w:rsidRDefault="00324811" w:rsidP="004E7FD7">
            <w:r>
              <w:rPr>
                <w:b/>
              </w:rPr>
              <w:t>In Attendance:</w:t>
            </w:r>
            <w:r w:rsidR="001436FE">
              <w:br/>
            </w:r>
            <w:r w:rsidR="001F53EC">
              <w:t>Natasha</w:t>
            </w:r>
            <w:r w:rsidR="00A023CE">
              <w:t xml:space="preserve"> Ha</w:t>
            </w:r>
            <w:r w:rsidR="00CE33A6">
              <w:t>u</w:t>
            </w:r>
            <w:r w:rsidR="00A023CE">
              <w:t>ghian NH</w:t>
            </w:r>
          </w:p>
          <w:p w14:paraId="1D60304E" w14:textId="77777777" w:rsidR="001C1952" w:rsidRDefault="001C1952" w:rsidP="004E7FD7"/>
          <w:p w14:paraId="1479FB80" w14:textId="758C92E9" w:rsidR="00251864" w:rsidRDefault="00FE2E0C" w:rsidP="00FE2E0C">
            <w:r>
              <w:rPr>
                <w:b/>
              </w:rPr>
              <w:t>Apologies for Absence:</w:t>
            </w:r>
            <w:r>
              <w:br/>
            </w:r>
            <w:r w:rsidR="00251864">
              <w:t>Karl Cleife KC</w:t>
            </w:r>
            <w:r w:rsidR="004E7FD7">
              <w:br/>
            </w:r>
          </w:p>
          <w:p w14:paraId="4564B286" w14:textId="6A2763C7" w:rsidR="00FE2E0C" w:rsidRDefault="00FE2E0C"/>
        </w:tc>
      </w:tr>
    </w:tbl>
    <w:p w14:paraId="79DF63C1" w14:textId="77777777" w:rsidR="00415B49" w:rsidRDefault="00415B49"/>
    <w:p w14:paraId="0A02DA41" w14:textId="4D5CAD3A" w:rsidR="00415B49" w:rsidRDefault="00386187">
      <w:pPr>
        <w:numPr>
          <w:ilvl w:val="0"/>
          <w:numId w:val="3"/>
        </w:numPr>
      </w:pPr>
      <w:r>
        <w:rPr>
          <w:b/>
        </w:rPr>
        <w:t>Introduction</w:t>
      </w:r>
      <w:r>
        <w:t xml:space="preserve">.  </w:t>
      </w:r>
      <w:r>
        <w:rPr>
          <w:color w:val="000000"/>
        </w:rPr>
        <w:t>Minutes were approved and accepted</w:t>
      </w:r>
      <w:r w:rsidR="00CE735B">
        <w:rPr>
          <w:color w:val="000000"/>
        </w:rPr>
        <w:t>.</w:t>
      </w:r>
    </w:p>
    <w:p w14:paraId="2A7B9BE6" w14:textId="77777777" w:rsidR="00415B49" w:rsidRDefault="00415B49"/>
    <w:p w14:paraId="3E4543D7" w14:textId="368633E8" w:rsidR="004F74CA" w:rsidRPr="005335A6" w:rsidRDefault="00386187" w:rsidP="005335A6">
      <w:pPr>
        <w:numPr>
          <w:ilvl w:val="0"/>
          <w:numId w:val="3"/>
        </w:numPr>
        <w:pBdr>
          <w:top w:val="nil"/>
          <w:left w:val="nil"/>
          <w:bottom w:val="nil"/>
          <w:right w:val="nil"/>
          <w:between w:val="nil"/>
        </w:pBdr>
        <w:rPr>
          <w:color w:val="000000"/>
        </w:rPr>
      </w:pPr>
      <w:r w:rsidRPr="005335A6">
        <w:rPr>
          <w:b/>
        </w:rPr>
        <w:t>Matters Arising</w:t>
      </w:r>
      <w:r w:rsidR="001436FE">
        <w:rPr>
          <w:color w:val="000000"/>
        </w:rPr>
        <w:t xml:space="preserve">. </w:t>
      </w:r>
      <w:r w:rsidR="00CE33A6">
        <w:rPr>
          <w:color w:val="000000"/>
        </w:rPr>
        <w:t>Included as appropriate in following items.</w:t>
      </w:r>
    </w:p>
    <w:p w14:paraId="07DFBE48" w14:textId="77777777" w:rsidR="00415B49" w:rsidRDefault="00415B49">
      <w:pPr>
        <w:ind w:firstLine="720"/>
      </w:pPr>
    </w:p>
    <w:p w14:paraId="47272081" w14:textId="0571C851" w:rsidR="00F34541" w:rsidRPr="00F34541" w:rsidRDefault="00386187" w:rsidP="00D94925">
      <w:pPr>
        <w:numPr>
          <w:ilvl w:val="0"/>
          <w:numId w:val="3"/>
        </w:numPr>
      </w:pPr>
      <w:r w:rsidRPr="00FE1E58">
        <w:rPr>
          <w:b/>
        </w:rPr>
        <w:t>Treasurer’s Report.</w:t>
      </w:r>
      <w:r w:rsidR="005335A6" w:rsidRPr="00FE1E58">
        <w:rPr>
          <w:bCs/>
        </w:rPr>
        <w:t xml:space="preserve">  </w:t>
      </w:r>
      <w:r w:rsidR="00F34541">
        <w:rPr>
          <w:bCs/>
        </w:rPr>
        <w:t>T</w:t>
      </w:r>
      <w:r w:rsidR="00DC34F4">
        <w:rPr>
          <w:bCs/>
        </w:rPr>
        <w:t xml:space="preserve">reasurer’s report </w:t>
      </w:r>
      <w:r w:rsidR="00F34541">
        <w:rPr>
          <w:bCs/>
        </w:rPr>
        <w:t xml:space="preserve">submitted </w:t>
      </w:r>
      <w:r w:rsidR="00621E07">
        <w:rPr>
          <w:bCs/>
        </w:rPr>
        <w:t>via email</w:t>
      </w:r>
      <w:r w:rsidR="00F34541">
        <w:rPr>
          <w:bCs/>
        </w:rPr>
        <w:t>, actions are:</w:t>
      </w:r>
    </w:p>
    <w:p w14:paraId="4316C3EA" w14:textId="77777777" w:rsidR="00F34541" w:rsidRDefault="00F34541" w:rsidP="00F34541">
      <w:pPr>
        <w:pStyle w:val="ListParagraph"/>
        <w:rPr>
          <w:bCs/>
        </w:rPr>
      </w:pPr>
    </w:p>
    <w:p w14:paraId="144F266E" w14:textId="52D21234" w:rsidR="00F34541" w:rsidRPr="00F34541" w:rsidRDefault="00621E07" w:rsidP="00F34541">
      <w:pPr>
        <w:numPr>
          <w:ilvl w:val="1"/>
          <w:numId w:val="3"/>
        </w:numPr>
      </w:pPr>
      <w:r>
        <w:rPr>
          <w:bCs/>
        </w:rPr>
        <w:t xml:space="preserve"> </w:t>
      </w:r>
      <w:r w:rsidR="00F34541">
        <w:rPr>
          <w:bCs/>
        </w:rPr>
        <w:t>Application for</w:t>
      </w:r>
      <w:r>
        <w:rPr>
          <w:bCs/>
        </w:rPr>
        <w:t xml:space="preserve"> COVID relief fund </w:t>
      </w:r>
      <w:r w:rsidR="00F34541">
        <w:rPr>
          <w:bCs/>
        </w:rPr>
        <w:t xml:space="preserve">grant </w:t>
      </w:r>
      <w:r>
        <w:rPr>
          <w:bCs/>
        </w:rPr>
        <w:t>be taken on by KB</w:t>
      </w:r>
      <w:r w:rsidR="00F34541">
        <w:rPr>
          <w:bCs/>
        </w:rPr>
        <w:t xml:space="preserve">. KG to contact WVH coordinator </w:t>
      </w:r>
      <w:r w:rsidR="00213BD9">
        <w:t xml:space="preserve">Helen Akayima </w:t>
      </w:r>
      <w:r w:rsidR="00F34541">
        <w:rPr>
          <w:bCs/>
        </w:rPr>
        <w:t xml:space="preserve">to check what is available.  </w:t>
      </w:r>
      <w:r w:rsidR="00632DD1">
        <w:rPr>
          <w:b/>
        </w:rPr>
        <w:t>Action KG &amp; KB</w:t>
      </w:r>
      <w:r w:rsidR="00632DD1">
        <w:rPr>
          <w:bCs/>
        </w:rPr>
        <w:t xml:space="preserve"> </w:t>
      </w:r>
    </w:p>
    <w:p w14:paraId="3D4B60B0" w14:textId="77777777" w:rsidR="00632DD1" w:rsidRPr="00632DD1" w:rsidRDefault="00621E07" w:rsidP="00F34541">
      <w:pPr>
        <w:numPr>
          <w:ilvl w:val="1"/>
          <w:numId w:val="3"/>
        </w:numPr>
      </w:pPr>
      <w:r>
        <w:rPr>
          <w:bCs/>
        </w:rPr>
        <w:t xml:space="preserve"> </w:t>
      </w:r>
      <w:r w:rsidR="00CE33A6">
        <w:t xml:space="preserve">Insurance document still not uploaded onto Teams. </w:t>
      </w:r>
      <w:r w:rsidR="00AF7AE4">
        <w:t xml:space="preserve">JM </w:t>
      </w:r>
      <w:r w:rsidR="00CE33A6">
        <w:t>requested that once</w:t>
      </w:r>
      <w:r w:rsidR="00AF7AE4">
        <w:t xml:space="preserve"> KB </w:t>
      </w:r>
      <w:r w:rsidR="00CE33A6">
        <w:t xml:space="preserve">obtains it, she posts a copy on Teams and </w:t>
      </w:r>
      <w:r w:rsidR="00AF7AE4">
        <w:t xml:space="preserve">confirms how much cash we are insured to hold on the premises </w:t>
      </w:r>
      <w:r w:rsidR="00AF7AE4" w:rsidRPr="00FE1E58">
        <w:rPr>
          <w:b/>
        </w:rPr>
        <w:t>Action KB</w:t>
      </w:r>
    </w:p>
    <w:p w14:paraId="11E23953" w14:textId="77777777" w:rsidR="00632DD1" w:rsidRDefault="00E85FEC" w:rsidP="00632DD1">
      <w:pPr>
        <w:numPr>
          <w:ilvl w:val="1"/>
          <w:numId w:val="3"/>
        </w:numPr>
      </w:pPr>
      <w:r>
        <w:t xml:space="preserve">KB to </w:t>
      </w:r>
      <w:r w:rsidR="00FE1E58" w:rsidRPr="00500A94">
        <w:t>confirm when insurance is due for renewal</w:t>
      </w:r>
      <w:r w:rsidR="00FE1E58">
        <w:t xml:space="preserve"> and make a list of renewal dates.  </w:t>
      </w:r>
      <w:r w:rsidR="00FE1E58">
        <w:rPr>
          <w:b/>
          <w:bCs/>
        </w:rPr>
        <w:t xml:space="preserve"> Action KB</w:t>
      </w:r>
    </w:p>
    <w:p w14:paraId="5B8CF035" w14:textId="55573DB0" w:rsidR="00632DD1" w:rsidRPr="00632DD1" w:rsidRDefault="00632DD1" w:rsidP="00632DD1">
      <w:pPr>
        <w:numPr>
          <w:ilvl w:val="1"/>
          <w:numId w:val="3"/>
        </w:numPr>
        <w:rPr>
          <w:b/>
          <w:bCs/>
        </w:rPr>
      </w:pPr>
      <w:r>
        <w:t>Treasurer</w:t>
      </w:r>
      <w:r w:rsidR="00621E07" w:rsidRPr="00657E70">
        <w:t xml:space="preserve"> handover meeting </w:t>
      </w:r>
      <w:r>
        <w:t>to be arranged</w:t>
      </w:r>
      <w:r w:rsidR="00621E07" w:rsidRPr="00657E70">
        <w:t xml:space="preserve"> for weekend </w:t>
      </w:r>
      <w:r>
        <w:t>30/</w:t>
      </w:r>
      <w:r w:rsidR="00621E07" w:rsidRPr="00657E70">
        <w:t>31</w:t>
      </w:r>
      <w:r>
        <w:t xml:space="preserve"> Jan. KB to set time with</w:t>
      </w:r>
      <w:r w:rsidR="00657E70">
        <w:t xml:space="preserve">, </w:t>
      </w:r>
      <w:r w:rsidR="00621E07" w:rsidRPr="00657E70">
        <w:t>KC and Laura</w:t>
      </w:r>
      <w:r>
        <w:t xml:space="preserve"> Sealey.</w:t>
      </w:r>
      <w:r w:rsidR="00657E70">
        <w:t>B reported that Laura has now the QUICK BOOKS and is just awaiting all the information to input. She has been quoted £10 pcm for the service</w:t>
      </w:r>
      <w:r>
        <w:t xml:space="preserve"> which is within budget agreed</w:t>
      </w:r>
      <w:r w:rsidR="00657E70">
        <w:t>.</w:t>
      </w:r>
    </w:p>
    <w:p w14:paraId="6ED53B9B" w14:textId="51370A28" w:rsidR="0040677F" w:rsidRPr="00632DD1" w:rsidRDefault="0040677F" w:rsidP="00632DD1">
      <w:pPr>
        <w:numPr>
          <w:ilvl w:val="1"/>
          <w:numId w:val="3"/>
        </w:numPr>
        <w:rPr>
          <w:b/>
          <w:bCs/>
        </w:rPr>
      </w:pPr>
      <w:r>
        <w:t>KC request</w:t>
      </w:r>
      <w:r w:rsidR="00632DD1">
        <w:t>ed</w:t>
      </w:r>
      <w:r>
        <w:t xml:space="preserve"> meter readings.  AT agreed to provide the</w:t>
      </w:r>
      <w:r w:rsidR="00632DD1">
        <w:t>m</w:t>
      </w:r>
      <w:r>
        <w:t xml:space="preserve"> to KC and to meet with NH to show her where the meters all are for future monthly recording of all of the values. </w:t>
      </w:r>
      <w:r w:rsidRPr="00632DD1">
        <w:rPr>
          <w:b/>
          <w:bCs/>
        </w:rPr>
        <w:t>Action AT &amp; NH</w:t>
      </w:r>
    </w:p>
    <w:p w14:paraId="59368A29" w14:textId="2F425444" w:rsidR="00415B49" w:rsidRDefault="00386187" w:rsidP="00DA6867">
      <w:pPr>
        <w:numPr>
          <w:ilvl w:val="0"/>
          <w:numId w:val="3"/>
        </w:numPr>
      </w:pPr>
      <w:r>
        <w:rPr>
          <w:b/>
        </w:rPr>
        <w:t>Building and Estate</w:t>
      </w:r>
      <w:r w:rsidR="00D7024E">
        <w:rPr>
          <w:b/>
        </w:rPr>
        <w:br/>
      </w:r>
      <w:r w:rsidR="00D7024E">
        <w:t>AT reported.</w:t>
      </w:r>
    </w:p>
    <w:p w14:paraId="20B11AD0" w14:textId="312193D4" w:rsidR="00324811" w:rsidRDefault="00657E70" w:rsidP="005335A6">
      <w:pPr>
        <w:numPr>
          <w:ilvl w:val="1"/>
          <w:numId w:val="3"/>
        </w:numPr>
      </w:pPr>
      <w:r>
        <w:t>Parish Council have authorised the go ahead of refurbishing the play area, PC will pay for this and work has already started.</w:t>
      </w:r>
    </w:p>
    <w:p w14:paraId="703104CE" w14:textId="0F7249AB" w:rsidR="00657E70" w:rsidRDefault="00657E70" w:rsidP="005335A6">
      <w:pPr>
        <w:numPr>
          <w:ilvl w:val="1"/>
          <w:numId w:val="3"/>
        </w:numPr>
      </w:pPr>
      <w:r>
        <w:t>TC has approached AT about the tre</w:t>
      </w:r>
      <w:r w:rsidR="00632DD1">
        <w:t>e</w:t>
      </w:r>
      <w:r>
        <w:t xml:space="preserve">s in the millennium garden that are overhanging the tennis courts and need cutting back. AT </w:t>
      </w:r>
      <w:r w:rsidR="00632DD1">
        <w:t>agreed that</w:t>
      </w:r>
      <w:r>
        <w:t xml:space="preserve"> TC </w:t>
      </w:r>
      <w:r w:rsidR="00632DD1">
        <w:t>may get</w:t>
      </w:r>
      <w:r>
        <w:t xml:space="preserve"> a tree surgeon to carry out the work.</w:t>
      </w:r>
    </w:p>
    <w:p w14:paraId="7F9B698E" w14:textId="2E80EABB" w:rsidR="00D7024E" w:rsidRDefault="00657E70" w:rsidP="00D7024E">
      <w:pPr>
        <w:numPr>
          <w:ilvl w:val="1"/>
          <w:numId w:val="3"/>
        </w:numPr>
      </w:pPr>
      <w:r>
        <w:t xml:space="preserve">Leylandii hedge </w:t>
      </w:r>
      <w:r w:rsidR="008A2A2C">
        <w:t>pending good weather to get it sorted.</w:t>
      </w:r>
    </w:p>
    <w:p w14:paraId="3A64C505" w14:textId="48AAE72B" w:rsidR="00251864" w:rsidRDefault="00657E70" w:rsidP="005335A6">
      <w:pPr>
        <w:numPr>
          <w:ilvl w:val="1"/>
          <w:numId w:val="3"/>
        </w:numPr>
      </w:pPr>
      <w:r>
        <w:t>New Key register has been made and passed on to KG. All keys in the key box have been labelled.</w:t>
      </w:r>
    </w:p>
    <w:p w14:paraId="4D5398F0" w14:textId="34CC78EA" w:rsidR="00776052" w:rsidRPr="008A2A2C" w:rsidRDefault="008A2A2C" w:rsidP="00251864">
      <w:pPr>
        <w:numPr>
          <w:ilvl w:val="1"/>
          <w:numId w:val="3"/>
        </w:numPr>
        <w:rPr>
          <w:b/>
          <w:bCs/>
        </w:rPr>
      </w:pPr>
      <w:r>
        <w:t>TH White have been and done the annual inspection of the burglar alarm in the village hall.</w:t>
      </w:r>
      <w:r w:rsidR="00632DD1">
        <w:t xml:space="preserve"> It was aged but still functioning like most of the Committee.</w:t>
      </w:r>
    </w:p>
    <w:p w14:paraId="2AC6E72E" w14:textId="679E3B54" w:rsidR="008A2A2C" w:rsidRPr="00E85FEC" w:rsidRDefault="008A2A2C" w:rsidP="00251864">
      <w:pPr>
        <w:numPr>
          <w:ilvl w:val="1"/>
          <w:numId w:val="3"/>
        </w:numPr>
        <w:rPr>
          <w:b/>
          <w:bCs/>
        </w:rPr>
      </w:pPr>
      <w:r>
        <w:t xml:space="preserve">3 companies have </w:t>
      </w:r>
      <w:r w:rsidR="00632DD1">
        <w:t>quoted</w:t>
      </w:r>
      <w:r>
        <w:t xml:space="preserve"> for supply for materials for the kitchen. Quotes for electrician etc have been sourced. Capital items need to be reviewed and decision made on whether these need to be replaced or not. AT reckons, the sub committee will have something to present to the VH committee in a couple of months. He </w:t>
      </w:r>
      <w:r w:rsidR="00632DD1">
        <w:t>estimates the</w:t>
      </w:r>
      <w:r>
        <w:t xml:space="preserve"> cost in the range of £10,000 – £15,000.</w:t>
      </w:r>
    </w:p>
    <w:p w14:paraId="06D1EE5B" w14:textId="77777777" w:rsidR="00415B49" w:rsidRDefault="00415B49"/>
    <w:p w14:paraId="36874266" w14:textId="15849079" w:rsidR="00941E85" w:rsidRPr="00DA6867" w:rsidRDefault="00386187" w:rsidP="00DA6867">
      <w:pPr>
        <w:numPr>
          <w:ilvl w:val="0"/>
          <w:numId w:val="3"/>
        </w:numPr>
        <w:rPr>
          <w:b/>
        </w:rPr>
      </w:pPr>
      <w:r w:rsidRPr="00AD12F6">
        <w:rPr>
          <w:b/>
          <w:bCs/>
        </w:rPr>
        <w:t>Committee Administration</w:t>
      </w:r>
      <w:r>
        <w:t xml:space="preserve">  </w:t>
      </w:r>
    </w:p>
    <w:p w14:paraId="78D118F6" w14:textId="77777777" w:rsidR="007A3D0A" w:rsidRDefault="008A2A2C" w:rsidP="007A3D0A">
      <w:pPr>
        <w:numPr>
          <w:ilvl w:val="1"/>
          <w:numId w:val="3"/>
        </w:numPr>
        <w:rPr>
          <w:b/>
          <w:bCs/>
        </w:rPr>
      </w:pPr>
      <w:r>
        <w:t>KC to hand over treasurer’s email account to KB</w:t>
      </w:r>
    </w:p>
    <w:p w14:paraId="7916D320" w14:textId="30CF7ACE" w:rsidR="00CE33A6" w:rsidRPr="007A3D0A" w:rsidRDefault="007A3D0A" w:rsidP="007A3D0A">
      <w:pPr>
        <w:numPr>
          <w:ilvl w:val="1"/>
          <w:numId w:val="3"/>
        </w:numPr>
        <w:rPr>
          <w:b/>
          <w:bCs/>
        </w:rPr>
      </w:pPr>
      <w:r>
        <w:rPr>
          <w:shd w:val="clear" w:color="auto" w:fill="FAF9F8"/>
        </w:rPr>
        <w:t>KG to register</w:t>
      </w:r>
      <w:r w:rsidR="00CE33A6" w:rsidRPr="007A3D0A">
        <w:rPr>
          <w:shd w:val="clear" w:color="auto" w:fill="FAF9F8"/>
        </w:rPr>
        <w:t xml:space="preserve"> KB </w:t>
      </w:r>
      <w:r>
        <w:rPr>
          <w:shd w:val="clear" w:color="auto" w:fill="FAF9F8"/>
        </w:rPr>
        <w:t>and JR as trustees</w:t>
      </w:r>
      <w:r w:rsidR="00CE33A6" w:rsidRPr="007A3D0A">
        <w:rPr>
          <w:shd w:val="clear" w:color="auto" w:fill="FAF9F8"/>
        </w:rPr>
        <w:t xml:space="preserve"> on to Charity Commission</w:t>
      </w:r>
      <w:r w:rsidR="00CE33A6" w:rsidRPr="007A3D0A">
        <w:rPr>
          <w:shd w:val="clear" w:color="auto" w:fill="FAF9F8"/>
        </w:rPr>
        <w:t xml:space="preserve"> </w:t>
      </w:r>
      <w:r w:rsidR="00CE33A6" w:rsidRPr="007A3D0A">
        <w:rPr>
          <w:shd w:val="clear" w:color="auto" w:fill="FAF9F8"/>
        </w:rPr>
        <w:t xml:space="preserve">website. </w:t>
      </w:r>
      <w:r w:rsidR="00CE33A6" w:rsidRPr="007A3D0A">
        <w:rPr>
          <w:b/>
          <w:bCs/>
          <w:shd w:val="clear" w:color="auto" w:fill="FAF9F8"/>
        </w:rPr>
        <w:t>Action KG</w:t>
      </w:r>
    </w:p>
    <w:p w14:paraId="7187FF80" w14:textId="5383409D" w:rsidR="0052464A" w:rsidRPr="008A2A2C" w:rsidRDefault="0052464A" w:rsidP="005335A6">
      <w:pPr>
        <w:numPr>
          <w:ilvl w:val="1"/>
          <w:numId w:val="3"/>
        </w:numPr>
      </w:pPr>
      <w:r w:rsidRPr="0052464A">
        <w:t xml:space="preserve">KB to </w:t>
      </w:r>
      <w:r w:rsidR="007A3D0A">
        <w:t xml:space="preserve">instruct the Accountants to register her as a CBB director with </w:t>
      </w:r>
      <w:r w:rsidR="007A3D0A" w:rsidRPr="0052464A">
        <w:t>Companies</w:t>
      </w:r>
      <w:r w:rsidRPr="0052464A">
        <w:t xml:space="preserve"> House.</w:t>
      </w:r>
      <w:r>
        <w:rPr>
          <w:b/>
          <w:bCs/>
        </w:rPr>
        <w:t xml:space="preserve"> Action KB</w:t>
      </w:r>
    </w:p>
    <w:p w14:paraId="2BCCAF65" w14:textId="10C15DF4" w:rsidR="008A2A2C" w:rsidRPr="0002366B" w:rsidRDefault="008A2A2C" w:rsidP="005335A6">
      <w:pPr>
        <w:numPr>
          <w:ilvl w:val="1"/>
          <w:numId w:val="3"/>
        </w:numPr>
      </w:pPr>
      <w:r w:rsidRPr="008A2A2C">
        <w:t xml:space="preserve">JM </w:t>
      </w:r>
      <w:r w:rsidR="007A3D0A">
        <w:t xml:space="preserve">asked KG to </w:t>
      </w:r>
      <w:r w:rsidRPr="008A2A2C">
        <w:t>activat</w:t>
      </w:r>
      <w:r w:rsidR="007A3D0A">
        <w:t>e</w:t>
      </w:r>
      <w:r w:rsidRPr="008A2A2C">
        <w:t xml:space="preserve"> the calendar on teams.</w:t>
      </w:r>
      <w:r>
        <w:rPr>
          <w:b/>
          <w:bCs/>
        </w:rPr>
        <w:t xml:space="preserve"> Action KG</w:t>
      </w:r>
    </w:p>
    <w:p w14:paraId="0990A253" w14:textId="77777777" w:rsidR="00941E85" w:rsidRPr="00941E85" w:rsidRDefault="00941E85" w:rsidP="008A2A2C">
      <w:pPr>
        <w:rPr>
          <w:b/>
        </w:rPr>
      </w:pPr>
    </w:p>
    <w:p w14:paraId="1DA9B572" w14:textId="2D9D35FA" w:rsidR="00DA6867" w:rsidRDefault="00AD12F6" w:rsidP="008A2A2C">
      <w:pPr>
        <w:pStyle w:val="ListParagraph"/>
        <w:numPr>
          <w:ilvl w:val="0"/>
          <w:numId w:val="3"/>
        </w:numPr>
      </w:pPr>
      <w:r>
        <w:rPr>
          <w:b/>
          <w:bCs/>
        </w:rPr>
        <w:t>Hallmark</w:t>
      </w:r>
      <w:r w:rsidR="003F065E">
        <w:rPr>
          <w:b/>
          <w:bCs/>
        </w:rPr>
        <w:br/>
      </w:r>
      <w:r w:rsidR="00213BD9">
        <w:t>NSTR.  Committee to review the work required once handover of treasurer completed and all day-to-day systems settled in.</w:t>
      </w:r>
    </w:p>
    <w:p w14:paraId="63C27EA3" w14:textId="77777777" w:rsidR="00213BD9" w:rsidRDefault="00AD12F6" w:rsidP="00190211">
      <w:pPr>
        <w:numPr>
          <w:ilvl w:val="0"/>
          <w:numId w:val="3"/>
        </w:numPr>
      </w:pPr>
      <w:r w:rsidRPr="00213BD9">
        <w:rPr>
          <w:b/>
          <w:bCs/>
        </w:rPr>
        <w:t>Parish Council</w:t>
      </w:r>
      <w:r w:rsidR="005335A6" w:rsidRPr="00213BD9">
        <w:rPr>
          <w:b/>
          <w:bCs/>
        </w:rPr>
        <w:t xml:space="preserve">.  </w:t>
      </w:r>
      <w:r w:rsidR="0002366B">
        <w:br/>
      </w:r>
      <w:r w:rsidR="00EC5F02">
        <w:t>DB reported that he had made the point to PC that with the lockdown, not much is happening but bills still need to be paid.</w:t>
      </w:r>
    </w:p>
    <w:p w14:paraId="3AC8B0DE" w14:textId="50990550" w:rsidR="0070653E" w:rsidRPr="00203FE1" w:rsidRDefault="0070653E" w:rsidP="00190211">
      <w:pPr>
        <w:numPr>
          <w:ilvl w:val="0"/>
          <w:numId w:val="3"/>
        </w:numPr>
      </w:pPr>
      <w:r>
        <w:t xml:space="preserve">JM </w:t>
      </w:r>
      <w:r w:rsidR="00213BD9">
        <w:t>still</w:t>
      </w:r>
      <w:r>
        <w:t xml:space="preserve"> waiting for </w:t>
      </w:r>
      <w:r w:rsidR="00213BD9">
        <w:t xml:space="preserve">the Accountant’s report on the 2019-2020 finalised </w:t>
      </w:r>
      <w:r>
        <w:t xml:space="preserve">accounts to be able to make </w:t>
      </w:r>
      <w:r w:rsidR="00213BD9">
        <w:t xml:space="preserve">the Chairman’s report for 2020 in lieu of </w:t>
      </w:r>
      <w:r>
        <w:t>the AGM.</w:t>
      </w:r>
    </w:p>
    <w:p w14:paraId="210F5E41" w14:textId="77777777" w:rsidR="00213BD9" w:rsidRDefault="00F9776C" w:rsidP="00DA6867">
      <w:pPr>
        <w:numPr>
          <w:ilvl w:val="0"/>
          <w:numId w:val="3"/>
        </w:numPr>
      </w:pPr>
      <w:r>
        <w:rPr>
          <w:b/>
          <w:bCs/>
        </w:rPr>
        <w:t xml:space="preserve">AOB. </w:t>
      </w:r>
      <w:r w:rsidR="00203FE1" w:rsidRPr="00652BDF">
        <w:t xml:space="preserve"> </w:t>
      </w:r>
    </w:p>
    <w:p w14:paraId="7FB4FC9B" w14:textId="15EAF670" w:rsidR="00213BD9" w:rsidRPr="00213BD9" w:rsidRDefault="00E85FEC" w:rsidP="00213BD9">
      <w:pPr>
        <w:numPr>
          <w:ilvl w:val="1"/>
          <w:numId w:val="3"/>
        </w:numPr>
        <w:pBdr>
          <w:top w:val="nil"/>
          <w:left w:val="nil"/>
          <w:bottom w:val="nil"/>
          <w:right w:val="nil"/>
          <w:between w:val="nil"/>
        </w:pBdr>
        <w:rPr>
          <w:b/>
          <w:bCs/>
          <w:color w:val="000000"/>
        </w:rPr>
      </w:pPr>
      <w:r>
        <w:t xml:space="preserve">AT </w:t>
      </w:r>
      <w:r w:rsidR="0052464A">
        <w:t xml:space="preserve">reported that </w:t>
      </w:r>
      <w:r w:rsidR="00213BD9">
        <w:t xml:space="preserve">he had discussed options to reduce the cost of grounds maintenance with Mark Gunter and he considered that a </w:t>
      </w:r>
      <w:r w:rsidR="0052464A">
        <w:t xml:space="preserve">reduction on frequency of mowing is </w:t>
      </w:r>
      <w:r w:rsidR="00213BD9">
        <w:t>not</w:t>
      </w:r>
      <w:r w:rsidR="0052464A">
        <w:t xml:space="preserve"> an option. </w:t>
      </w:r>
      <w:r w:rsidR="003F065E" w:rsidRPr="0052464A">
        <w:t>AT</w:t>
      </w:r>
      <w:r w:rsidR="0052464A" w:rsidRPr="0052464A">
        <w:t xml:space="preserve"> also reported that the Thursday group does supplement his work by tackling areas he is not able to get to and this reduces his load considerably.</w:t>
      </w:r>
      <w:r w:rsidR="00213BD9" w:rsidRPr="00213BD9">
        <w:t xml:space="preserve"> </w:t>
      </w:r>
      <w:r w:rsidR="00213BD9">
        <w:t xml:space="preserve">The </w:t>
      </w:r>
      <w:r w:rsidR="00213BD9">
        <w:t xml:space="preserve">Committee </w:t>
      </w:r>
      <w:r w:rsidR="00213BD9">
        <w:t>accepted AT’s opinion that the current service is required and a reasonable cost</w:t>
      </w:r>
      <w:r w:rsidR="00213BD9">
        <w:t>.</w:t>
      </w:r>
    </w:p>
    <w:p w14:paraId="0E5B7B03" w14:textId="54A8135B" w:rsidR="00213BD9" w:rsidRPr="00213BD9" w:rsidRDefault="00183B82" w:rsidP="00213BD9">
      <w:pPr>
        <w:numPr>
          <w:ilvl w:val="1"/>
          <w:numId w:val="3"/>
        </w:numPr>
        <w:pBdr>
          <w:top w:val="nil"/>
          <w:left w:val="nil"/>
          <w:bottom w:val="nil"/>
          <w:right w:val="nil"/>
          <w:between w:val="nil"/>
        </w:pBdr>
        <w:rPr>
          <w:color w:val="000000"/>
        </w:rPr>
      </w:pPr>
      <w:r w:rsidRPr="00213BD9">
        <w:rPr>
          <w:color w:val="000000"/>
        </w:rPr>
        <w:t xml:space="preserve">Quotes for scrubber dryer machine for cleaning the VH floor discussed. JM </w:t>
      </w:r>
      <w:r w:rsidR="00213BD9">
        <w:rPr>
          <w:color w:val="000000"/>
        </w:rPr>
        <w:t>had shared quotes by email but still needed confirmation of annual servicing costs from the</w:t>
      </w:r>
      <w:r w:rsidR="00F4138B">
        <w:rPr>
          <w:color w:val="000000"/>
        </w:rPr>
        <w:t xml:space="preserve"> company before asking the Committee for a decision.  A vote by email would be held once he had the figures.</w:t>
      </w:r>
      <w:r w:rsidRPr="00213BD9">
        <w:rPr>
          <w:color w:val="000000"/>
        </w:rPr>
        <w:t xml:space="preserve"> </w:t>
      </w:r>
      <w:r w:rsidRPr="00213BD9">
        <w:rPr>
          <w:b/>
          <w:bCs/>
          <w:color w:val="000000"/>
        </w:rPr>
        <w:t>Action JM</w:t>
      </w:r>
    </w:p>
    <w:p w14:paraId="21A5BA03" w14:textId="7D35A72E" w:rsidR="006B575B" w:rsidRPr="00213BD9" w:rsidRDefault="0052464A" w:rsidP="00213BD9">
      <w:pPr>
        <w:numPr>
          <w:ilvl w:val="1"/>
          <w:numId w:val="3"/>
        </w:numPr>
        <w:pBdr>
          <w:top w:val="nil"/>
          <w:left w:val="nil"/>
          <w:bottom w:val="nil"/>
          <w:right w:val="nil"/>
          <w:between w:val="nil"/>
        </w:pBdr>
        <w:rPr>
          <w:color w:val="000000"/>
        </w:rPr>
      </w:pPr>
      <w:r w:rsidRPr="00213BD9">
        <w:rPr>
          <w:color w:val="000000"/>
        </w:rPr>
        <w:t>JM reported that all Christmas gifts to the staff and Thursday group were gratefully received. AT recorded a vote of thanks from the Thursday group and Jeannette.</w:t>
      </w:r>
      <w:r w:rsidR="006B575B" w:rsidRPr="00213BD9">
        <w:rPr>
          <w:color w:val="000000"/>
        </w:rPr>
        <w:t xml:space="preserve"> </w:t>
      </w:r>
    </w:p>
    <w:p w14:paraId="5E6D8D20" w14:textId="2B4A914D" w:rsidR="00183B82" w:rsidRDefault="00183B82" w:rsidP="003F065E">
      <w:pPr>
        <w:ind w:left="360"/>
      </w:pPr>
    </w:p>
    <w:p w14:paraId="6319F033" w14:textId="77777777" w:rsidR="00994576" w:rsidRPr="00941E85" w:rsidRDefault="00994576" w:rsidP="003F065E">
      <w:pPr>
        <w:ind w:left="360"/>
        <w:rPr>
          <w:b/>
          <w:bCs/>
        </w:rPr>
      </w:pPr>
    </w:p>
    <w:p w14:paraId="672B2C4D" w14:textId="42A9F717" w:rsidR="00941E85" w:rsidRDefault="00386187" w:rsidP="00941E85">
      <w:pPr>
        <w:pStyle w:val="ListParagraph"/>
        <w:numPr>
          <w:ilvl w:val="0"/>
          <w:numId w:val="3"/>
        </w:numPr>
      </w:pPr>
      <w:r w:rsidRPr="00DA6867">
        <w:rPr>
          <w:b/>
        </w:rPr>
        <w:t>Next Meeting</w:t>
      </w:r>
      <w:r>
        <w:t xml:space="preserve">. </w:t>
      </w:r>
    </w:p>
    <w:p w14:paraId="0E9FE2C1" w14:textId="4995F6CB" w:rsidR="00415B49" w:rsidRDefault="00386187" w:rsidP="00A955D3">
      <w:pPr>
        <w:pStyle w:val="ListParagraph"/>
        <w:ind w:left="360"/>
      </w:pPr>
      <w:r>
        <w:t xml:space="preserve">Thurs </w:t>
      </w:r>
      <w:r w:rsidR="0070653E">
        <w:t>18</w:t>
      </w:r>
      <w:r w:rsidR="0070653E" w:rsidRPr="0070653E">
        <w:rPr>
          <w:vertAlign w:val="superscript"/>
        </w:rPr>
        <w:t>th</w:t>
      </w:r>
      <w:r w:rsidR="0070653E">
        <w:t xml:space="preserve"> Febr</w:t>
      </w:r>
      <w:r w:rsidR="00294556">
        <w:t>uary</w:t>
      </w:r>
      <w:r>
        <w:t xml:space="preserve"> 202</w:t>
      </w:r>
      <w:r w:rsidR="00294556">
        <w:t>1</w:t>
      </w:r>
      <w:r>
        <w:t xml:space="preserve"> at 7pm.</w:t>
      </w:r>
    </w:p>
    <w:p w14:paraId="26CACC53" w14:textId="77777777" w:rsidR="00415B49" w:rsidRDefault="00415B49"/>
    <w:p w14:paraId="4D0D4732" w14:textId="77777777" w:rsidR="00415B49" w:rsidRDefault="00415B49"/>
    <w:p w14:paraId="1171281A" w14:textId="77777777" w:rsidR="00415B49" w:rsidRDefault="00415B49"/>
    <w:p w14:paraId="3213C375" w14:textId="78352F5D" w:rsidR="007A3D0A" w:rsidRDefault="00386187" w:rsidP="00941E85">
      <w:pPr>
        <w:pBdr>
          <w:top w:val="nil"/>
          <w:left w:val="nil"/>
          <w:bottom w:val="nil"/>
          <w:right w:val="nil"/>
          <w:between w:val="nil"/>
        </w:pBdr>
        <w:rPr>
          <w:color w:val="000000"/>
        </w:rPr>
      </w:pPr>
      <w:r>
        <w:rPr>
          <w:color w:val="000000"/>
        </w:rPr>
        <w:t>K Grant</w:t>
      </w:r>
      <w:r>
        <w:rPr>
          <w:color w:val="000000"/>
        </w:rPr>
        <w:br/>
      </w:r>
      <w:r>
        <w:rPr>
          <w:color w:val="000000"/>
        </w:rPr>
        <w:br/>
        <w:t>SECRETARY</w:t>
      </w:r>
    </w:p>
    <w:p w14:paraId="2B66FD38" w14:textId="77777777" w:rsidR="007A3D0A" w:rsidRDefault="007A3D0A">
      <w:pPr>
        <w:rPr>
          <w:color w:val="000000"/>
        </w:rPr>
      </w:pPr>
      <w:r>
        <w:rPr>
          <w:color w:val="000000"/>
        </w:rPr>
        <w:br w:type="page"/>
      </w:r>
    </w:p>
    <w:p w14:paraId="4F548312" w14:textId="55EDCAF1" w:rsidR="00415B49" w:rsidRPr="001562D5" w:rsidRDefault="007A3D0A" w:rsidP="00941E85">
      <w:pPr>
        <w:pBdr>
          <w:top w:val="nil"/>
          <w:left w:val="nil"/>
          <w:bottom w:val="nil"/>
          <w:right w:val="nil"/>
          <w:between w:val="nil"/>
        </w:pBdr>
        <w:rPr>
          <w:rFonts w:asciiTheme="majorHAnsi" w:hAnsiTheme="majorHAnsi" w:cstheme="majorHAnsi"/>
          <w:b/>
          <w:bCs/>
          <w:color w:val="000000"/>
        </w:rPr>
      </w:pPr>
      <w:r w:rsidRPr="001562D5">
        <w:rPr>
          <w:rFonts w:asciiTheme="majorHAnsi" w:hAnsiTheme="majorHAnsi" w:cstheme="majorHAnsi"/>
          <w:b/>
          <w:bCs/>
          <w:color w:val="000000"/>
        </w:rPr>
        <w:lastRenderedPageBreak/>
        <w:t>TREASURER’S REPORT</w:t>
      </w:r>
    </w:p>
    <w:p w14:paraId="1E8F52B9" w14:textId="7B654E82" w:rsidR="007A3D0A" w:rsidRDefault="007A3D0A" w:rsidP="00941E85">
      <w:pPr>
        <w:pBdr>
          <w:top w:val="nil"/>
          <w:left w:val="nil"/>
          <w:bottom w:val="nil"/>
          <w:right w:val="nil"/>
          <w:between w:val="nil"/>
        </w:pBdr>
        <w:rPr>
          <w:color w:val="000000"/>
        </w:rPr>
      </w:pPr>
    </w:p>
    <w:p w14:paraId="1D5A4442" w14:textId="06CA725C" w:rsidR="007A3D0A" w:rsidRDefault="007A3D0A" w:rsidP="001562D5">
      <w:pPr>
        <w:spacing w:after="100" w:afterAutospacing="1"/>
        <w:rPr>
          <w:rFonts w:ascii="Calibri" w:hAnsi="Calibri" w:cs="Calibri"/>
        </w:rPr>
      </w:pPr>
      <w:r>
        <w:rPr>
          <w:rFonts w:ascii="Calibri" w:hAnsi="Calibri" w:cs="Calibri"/>
          <w:b/>
          <w:bCs/>
        </w:rPr>
        <w:t xml:space="preserve">From: </w:t>
      </w:r>
      <w:hyperlink r:id="rId10" w:tgtFrame="_blank" w:history="1">
        <w:r>
          <w:rPr>
            <w:rStyle w:val="Hyperlink"/>
            <w:rFonts w:ascii="Calibri" w:hAnsi="Calibri" w:cs="Calibri"/>
          </w:rPr>
          <w:t>Karl Cleife</w:t>
        </w:r>
      </w:hyperlink>
      <w:r>
        <w:rPr>
          <w:rFonts w:ascii="Calibri" w:hAnsi="Calibri" w:cs="Calibri"/>
        </w:rPr>
        <w:br/>
      </w:r>
      <w:r>
        <w:rPr>
          <w:rFonts w:ascii="Calibri" w:hAnsi="Calibri" w:cs="Calibri"/>
          <w:b/>
          <w:bCs/>
        </w:rPr>
        <w:t xml:space="preserve">Sent: </w:t>
      </w:r>
      <w:r>
        <w:rPr>
          <w:rFonts w:ascii="Calibri" w:hAnsi="Calibri" w:cs="Calibri"/>
        </w:rPr>
        <w:t>20 January 2021 23:19</w:t>
      </w:r>
      <w:r>
        <w:rPr>
          <w:rFonts w:ascii="Calibri" w:hAnsi="Calibri" w:cs="Calibri"/>
        </w:rPr>
        <w:br/>
        <w:t> 1) The accounts are all with the accountants who, as you have seen,  have come back with a limited list of queries which we should be able to address fully within the next week.</w:t>
      </w:r>
    </w:p>
    <w:p w14:paraId="2AF96827" w14:textId="77777777" w:rsidR="007A3D0A" w:rsidRDefault="007A3D0A" w:rsidP="007A3D0A">
      <w:pPr>
        <w:spacing w:before="100" w:beforeAutospacing="1" w:after="100" w:afterAutospacing="1"/>
        <w:rPr>
          <w:rFonts w:ascii="Calibri" w:hAnsi="Calibri" w:cs="Calibri"/>
        </w:rPr>
      </w:pPr>
      <w:r>
        <w:rPr>
          <w:rFonts w:ascii="Calibri" w:hAnsi="Calibri" w:cs="Calibri"/>
        </w:rPr>
        <w:t>2) I have forwarded bank transaction details to Karen and Natasha, which are also appended to this email. We have since received another tranche of furlough monies, but ongoing running expenses continue to drain the reserve account.</w:t>
      </w:r>
    </w:p>
    <w:p w14:paraId="3D1D7849" w14:textId="77777777" w:rsidR="007A3D0A" w:rsidRDefault="007A3D0A" w:rsidP="007A3D0A">
      <w:pPr>
        <w:spacing w:before="100" w:beforeAutospacing="1" w:after="100" w:afterAutospacing="1"/>
        <w:rPr>
          <w:rFonts w:ascii="Calibri" w:hAnsi="Calibri" w:cs="Calibri"/>
        </w:rPr>
      </w:pPr>
      <w:r>
        <w:rPr>
          <w:rFonts w:ascii="Calibri" w:hAnsi="Calibri" w:cs="Calibri"/>
        </w:rPr>
        <w:t>3) Bar expenditure for the same period last year was as follows:</w:t>
      </w:r>
    </w:p>
    <w:p w14:paraId="2E9C5360" w14:textId="4279A471" w:rsidR="007A3D0A" w:rsidRDefault="007A3D0A" w:rsidP="007A3D0A">
      <w:pPr>
        <w:spacing w:before="100" w:beforeAutospacing="1" w:after="100" w:afterAutospacing="1"/>
        <w:rPr>
          <w:rFonts w:ascii="Calibri" w:hAnsi="Calibri" w:cs="Calibri"/>
        </w:rPr>
      </w:pPr>
      <w:r>
        <w:rPr>
          <w:rFonts w:ascii="Calibri" w:hAnsi="Calibri" w:cs="Calibri"/>
        </w:rPr>
        <w:t>Note that the bar licence has already been paid and the Service Charges relate to bank charges that are unlikely to be incurred - I would make a provision of £10 per month.</w:t>
      </w:r>
      <w:r>
        <w:rPr>
          <w:rFonts w:ascii="Calibri" w:hAnsi="Calibri" w:cs="Calibri"/>
        </w:rPr>
        <w:t xml:space="preserve"> </w:t>
      </w:r>
      <w:r>
        <w:rPr>
          <w:rFonts w:ascii="Calibri" w:hAnsi="Calibri" w:cs="Calibri"/>
        </w:rPr>
        <w:t>for these.</w:t>
      </w:r>
    </w:p>
    <w:tbl>
      <w:tblPr>
        <w:tblW w:w="5817" w:type="dxa"/>
        <w:tblInd w:w="-288" w:type="dxa"/>
        <w:tblCellMar>
          <w:left w:w="0" w:type="dxa"/>
          <w:right w:w="0" w:type="dxa"/>
        </w:tblCellMar>
        <w:tblLook w:val="04A0" w:firstRow="1" w:lastRow="0" w:firstColumn="1" w:lastColumn="0" w:noHBand="0" w:noVBand="1"/>
      </w:tblPr>
      <w:tblGrid>
        <w:gridCol w:w="5817"/>
      </w:tblGrid>
      <w:tr w:rsidR="001562D5" w14:paraId="0A994458" w14:textId="77777777" w:rsidTr="001562D5">
        <w:trPr>
          <w:trHeight w:val="758"/>
        </w:trPr>
        <w:tc>
          <w:tcPr>
            <w:tcW w:w="5817" w:type="dxa"/>
            <w:noWrap/>
            <w:tcMar>
              <w:top w:w="15" w:type="dxa"/>
              <w:left w:w="15" w:type="dxa"/>
              <w:bottom w:w="0" w:type="dxa"/>
              <w:right w:w="15" w:type="dxa"/>
            </w:tcMar>
            <w:vAlign w:val="center"/>
            <w:hideMark/>
          </w:tcPr>
          <w:p w14:paraId="3E374EF6" w14:textId="77777777" w:rsidR="001562D5" w:rsidRDefault="001562D5">
            <w:pPr>
              <w:spacing w:before="100" w:beforeAutospacing="1" w:after="100" w:afterAutospacing="1"/>
              <w:rPr>
                <w:rFonts w:ascii="Calibri" w:hAnsi="Calibri" w:cs="Calibri"/>
              </w:rPr>
            </w:pPr>
            <w:r>
              <w:rPr>
                <w:rFonts w:ascii="Calibri" w:hAnsi="Calibri" w:cs="Calibri"/>
                <w:b/>
                <w:bCs/>
                <w:color w:val="000000"/>
              </w:rPr>
              <w:t>Codford Broadleaze Bar Summary Accounts 2019/2020</w:t>
            </w:r>
          </w:p>
        </w:tc>
      </w:tr>
    </w:tbl>
    <w:p w14:paraId="7DDBD1A2" w14:textId="77777777" w:rsidR="001562D5" w:rsidRDefault="001562D5"/>
    <w:tbl>
      <w:tblPr>
        <w:tblW w:w="9219" w:type="dxa"/>
        <w:tblInd w:w="-293" w:type="dxa"/>
        <w:tblCellMar>
          <w:left w:w="0" w:type="dxa"/>
          <w:right w:w="0" w:type="dxa"/>
        </w:tblCellMar>
        <w:tblLook w:val="04A0" w:firstRow="1" w:lastRow="0" w:firstColumn="1" w:lastColumn="0" w:noHBand="0" w:noVBand="1"/>
      </w:tblPr>
      <w:tblGrid>
        <w:gridCol w:w="1540"/>
        <w:gridCol w:w="1158"/>
        <w:gridCol w:w="3544"/>
        <w:gridCol w:w="1701"/>
        <w:gridCol w:w="1276"/>
      </w:tblGrid>
      <w:tr w:rsidR="001562D5" w14:paraId="52299DA9" w14:textId="77777777" w:rsidTr="001562D5">
        <w:trPr>
          <w:trHeight w:val="855"/>
        </w:trPr>
        <w:tc>
          <w:tcPr>
            <w:tcW w:w="1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ACFB5"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Calibri" w:hAnsi="Calibri" w:cs="Calibri"/>
                <w:b/>
                <w:bCs/>
                <w:color w:val="000000"/>
              </w:rPr>
              <w:t>Date</w:t>
            </w:r>
          </w:p>
        </w:tc>
        <w:tc>
          <w:tcPr>
            <w:tcW w:w="11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8F58D7"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Calibri" w:hAnsi="Calibri" w:cs="Calibri"/>
                <w:b/>
                <w:bCs/>
                <w:color w:val="000000"/>
              </w:rPr>
              <w:t>Amount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FF7897"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Calibri" w:hAnsi="Calibri" w:cs="Calibri"/>
                <w:b/>
                <w:bCs/>
                <w:color w:val="000000"/>
              </w:rPr>
              <w:t>Memo</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20F41"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Arial" w:hAnsi="Arial" w:cs="Arial"/>
                <w:b/>
                <w:bCs/>
                <w:sz w:val="20"/>
                <w:szCs w:val="20"/>
              </w:rPr>
              <w:t>Codes</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CFCE49"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Calibri" w:hAnsi="Calibri" w:cs="Calibri"/>
                <w:b/>
                <w:bCs/>
                <w:color w:val="000000"/>
              </w:rPr>
              <w:t>Gross</w:t>
            </w:r>
          </w:p>
        </w:tc>
      </w:tr>
      <w:tr w:rsidR="001562D5" w14:paraId="34CDBD2F"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5DB929"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03/01/2020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95046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180</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39A8C95"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Wiltshire Council - Licencing</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3B101E20"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16</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607DF9"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180.00</w:t>
            </w:r>
          </w:p>
        </w:tc>
      </w:tr>
      <w:tr w:rsidR="001562D5" w14:paraId="6938B855"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77482B"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17/01/2020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187137"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82.85</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60EE9CE"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BT</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452C5253"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5F0B13"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82.85</w:t>
            </w:r>
          </w:p>
        </w:tc>
      </w:tr>
      <w:tr w:rsidR="001562D5" w14:paraId="1DA7DB21"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87C76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21/01/2020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FAB628"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26.65</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9AB09AB"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Bank Charges</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119ED165"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18</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D3D53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26.65</w:t>
            </w:r>
          </w:p>
        </w:tc>
      </w:tr>
      <w:tr w:rsidR="001562D5" w14:paraId="2D6AA73F"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12244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24/01/2020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07B1BC"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14.4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AF3ECAB"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BT</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0ACB3F68"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4C1FB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14.40</w:t>
            </w:r>
          </w:p>
        </w:tc>
      </w:tr>
      <w:tr w:rsidR="001562D5" w14:paraId="14376A4F"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DB5707"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31/01/2020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A68008"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72.18</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3400ACA"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HILLS WASTE SOLUTI C00165A</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3AEAAEF1"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12</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4618E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72.18</w:t>
            </w:r>
          </w:p>
        </w:tc>
      </w:tr>
      <w:tr w:rsidR="001562D5" w14:paraId="057E7F75"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0CB73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17/02/2020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DCED9B"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40.72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3678C96"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BT GROUP PLC GP00181919-000040</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46892E62"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C541E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40.72</w:t>
            </w:r>
          </w:p>
        </w:tc>
      </w:tr>
      <w:tr w:rsidR="001562D5" w14:paraId="015612BF"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91177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18/02/2020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3F5420"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43.31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103CF74"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SERVICE CHARGES REF : 299115719</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2A3A6B03"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18</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280BB6"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43.31</w:t>
            </w:r>
          </w:p>
        </w:tc>
      </w:tr>
      <w:tr w:rsidR="001562D5" w14:paraId="1F77A026"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435010"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26/02/2020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6338CD"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20.4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7513957"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BT RETAIL 00631096/001</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3211B405"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33EF7E"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20.40</w:t>
            </w:r>
          </w:p>
        </w:tc>
      </w:tr>
      <w:tr w:rsidR="001562D5" w14:paraId="401EA6C7"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80196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28/02/2020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5C6601"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56.88</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B9647D4"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HILLS WASTE SOLUTI C00165A</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5F4E6CA0"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12</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AA237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56.88</w:t>
            </w:r>
          </w:p>
        </w:tc>
      </w:tr>
      <w:tr w:rsidR="001562D5" w14:paraId="6201DDC7"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0EF825"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02/03/2020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52744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39.87</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CD6F87"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TV LICENCE QBP1 1717783412</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5F3C55BF"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B27A1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39.87</w:t>
            </w:r>
          </w:p>
        </w:tc>
      </w:tr>
      <w:tr w:rsidR="001562D5" w14:paraId="39118BF4"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A574E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17/03/2020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82D9F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34.82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A686371"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SERVICE CHARGES REF : 301691786</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41BBDEB0"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18</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5ACA58"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34.82</w:t>
            </w:r>
          </w:p>
        </w:tc>
      </w:tr>
      <w:tr w:rsidR="001562D5" w14:paraId="7566EDB0"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8A787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17/03/2020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3D75C8"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54.96</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45BA4A"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BT GROUP PLC GP00181919-000041</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25086221"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A95D23"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54.96</w:t>
            </w:r>
          </w:p>
        </w:tc>
      </w:tr>
      <w:tr w:rsidR="001562D5" w14:paraId="1935DA21"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A27DA7"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25/03/2020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BB5439"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14.4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79644F"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BT RETAIL 00631096/001</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740A0822"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E6ED99"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14.40</w:t>
            </w:r>
          </w:p>
        </w:tc>
      </w:tr>
      <w:tr w:rsidR="001562D5" w14:paraId="595B8133"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4ABEDB"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31/03/2020</w:t>
            </w: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88ACAD"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56.88</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8E614D8"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HILLS WASTE SOLUTI C00165A</w:t>
            </w: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2DBAA5D2"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12</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782CCC"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56.88</w:t>
            </w:r>
          </w:p>
        </w:tc>
      </w:tr>
      <w:tr w:rsidR="001562D5" w14:paraId="40D7918E" w14:textId="77777777" w:rsidTr="001562D5">
        <w:trPr>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3E3252" w14:textId="77777777" w:rsidR="001562D5" w:rsidRDefault="001562D5" w:rsidP="001562D5">
            <w:pPr>
              <w:rPr>
                <w:sz w:val="20"/>
                <w:szCs w:val="20"/>
              </w:rPr>
            </w:pPr>
          </w:p>
        </w:tc>
        <w:tc>
          <w:tcPr>
            <w:tcW w:w="1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1D593E" w14:textId="77777777" w:rsidR="001562D5" w:rsidRDefault="001562D5" w:rsidP="001562D5">
            <w:pPr>
              <w:rPr>
                <w:sz w:val="20"/>
                <w:szCs w:val="20"/>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8E77A56" w14:textId="77777777" w:rsidR="001562D5" w:rsidRDefault="001562D5">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0" w:type="dxa"/>
              <w:right w:w="15" w:type="dxa"/>
            </w:tcMar>
            <w:vAlign w:val="bottom"/>
            <w:hideMark/>
          </w:tcPr>
          <w:p w14:paraId="434D172C" w14:textId="77777777" w:rsidR="001562D5" w:rsidRDefault="001562D5">
            <w:pPr>
              <w:spacing w:before="100" w:beforeAutospacing="1" w:after="100" w:afterAutospacing="1"/>
              <w:jc w:val="center"/>
              <w:rPr>
                <w:rFonts w:ascii="Calibri" w:hAnsi="Calibri" w:cs="Calibri"/>
                <w:sz w:val="22"/>
                <w:szCs w:val="22"/>
              </w:rPr>
            </w:pPr>
            <w:r>
              <w:rPr>
                <w:rFonts w:ascii="Arial" w:hAnsi="Arial" w:cs="Arial"/>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7EDC54"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738.32</w:t>
            </w:r>
          </w:p>
        </w:tc>
      </w:tr>
    </w:tbl>
    <w:p w14:paraId="444CCD91" w14:textId="4FA65ACB" w:rsidR="007A3D0A" w:rsidRDefault="007A3D0A" w:rsidP="007A3D0A">
      <w:pPr>
        <w:spacing w:before="100" w:beforeAutospacing="1" w:after="100" w:afterAutospacing="1"/>
        <w:rPr>
          <w:rFonts w:ascii="Calibri" w:hAnsi="Calibri" w:cs="Calibri"/>
        </w:rPr>
      </w:pPr>
      <w:r>
        <w:rPr>
          <w:rFonts w:ascii="Calibri" w:hAnsi="Calibri" w:cs="Calibri"/>
          <w:color w:val="FFFFFF"/>
        </w:rPr>
        <w:t> </w:t>
      </w:r>
      <w:r>
        <w:rPr>
          <w:rFonts w:ascii="Calibri" w:hAnsi="Calibri" w:cs="Calibri"/>
        </w:rPr>
        <w:t>The relevant Hall costs for the same period include excessive electricity costs. I cannot be sure what the electricity costs should be because I do not have the readings. The insurance continues at about the same sums and the Accountants fees will be more because we have started paying them later. (i think £260 per month).</w:t>
      </w:r>
    </w:p>
    <w:p w14:paraId="5176FB3B" w14:textId="77777777" w:rsidR="007A3D0A" w:rsidRDefault="007A3D0A" w:rsidP="007A3D0A">
      <w:pPr>
        <w:spacing w:before="100" w:beforeAutospacing="1" w:after="100" w:afterAutospacing="1"/>
        <w:rPr>
          <w:rFonts w:ascii="Calibri" w:hAnsi="Calibri" w:cs="Calibri"/>
        </w:rPr>
      </w:pPr>
      <w:r>
        <w:rPr>
          <w:rFonts w:ascii="Calibri" w:hAnsi="Calibri" w:cs="Calibri"/>
        </w:rPr>
        <w:lastRenderedPageBreak/>
        <w:t>Please also note that I have paid about £1,500 to Matt Gunter and TH White (combined) so have deleted them from the costs below.</w:t>
      </w:r>
    </w:p>
    <w:p w14:paraId="5C90F22E" w14:textId="77777777" w:rsidR="007A3D0A" w:rsidRDefault="007A3D0A" w:rsidP="007A3D0A">
      <w:pPr>
        <w:spacing w:before="100" w:beforeAutospacing="1" w:after="100" w:afterAutospacing="1"/>
        <w:rPr>
          <w:rFonts w:ascii="Calibri" w:hAnsi="Calibri" w:cs="Calibri"/>
        </w:rPr>
      </w:pPr>
      <w:r>
        <w:rPr>
          <w:rFonts w:ascii="Calibri" w:hAnsi="Calibri" w:cs="Calibri"/>
        </w:rPr>
        <w:t>Bar Wages have been assumed as nett zero after grants, but £230 per month should be allowed for management costs.</w:t>
      </w:r>
    </w:p>
    <w:tbl>
      <w:tblPr>
        <w:tblW w:w="86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9"/>
        <w:gridCol w:w="841"/>
        <w:gridCol w:w="5102"/>
        <w:gridCol w:w="642"/>
        <w:gridCol w:w="881"/>
      </w:tblGrid>
      <w:tr w:rsidR="001562D5" w14:paraId="13736A22" w14:textId="77777777" w:rsidTr="001562D5">
        <w:trPr>
          <w:trHeight w:val="570"/>
        </w:trPr>
        <w:tc>
          <w:tcPr>
            <w:tcW w:w="1189" w:type="dxa"/>
            <w:tcMar>
              <w:top w:w="15" w:type="dxa"/>
              <w:left w:w="15" w:type="dxa"/>
              <w:bottom w:w="0" w:type="dxa"/>
              <w:right w:w="15" w:type="dxa"/>
            </w:tcMar>
            <w:vAlign w:val="center"/>
            <w:hideMark/>
          </w:tcPr>
          <w:p w14:paraId="1F1F2DB5" w14:textId="50C3AA6E" w:rsidR="001562D5" w:rsidRPr="001562D5" w:rsidRDefault="001562D5" w:rsidP="001562D5">
            <w:pPr>
              <w:spacing w:before="100" w:beforeAutospacing="1" w:after="100" w:afterAutospacing="1"/>
              <w:jc w:val="center"/>
              <w:rPr>
                <w:rFonts w:ascii="Calibri" w:hAnsi="Calibri" w:cs="Calibri"/>
                <w:b/>
                <w:bCs/>
              </w:rPr>
            </w:pPr>
            <w:r w:rsidRPr="001562D5">
              <w:rPr>
                <w:rFonts w:ascii="Calibri" w:hAnsi="Calibri" w:cs="Calibri"/>
                <w:b/>
                <w:bCs/>
                <w:color w:val="000000"/>
              </w:rPr>
              <w:t>Date</w:t>
            </w:r>
          </w:p>
        </w:tc>
        <w:tc>
          <w:tcPr>
            <w:tcW w:w="820" w:type="dxa"/>
            <w:tcMar>
              <w:top w:w="15" w:type="dxa"/>
              <w:left w:w="15" w:type="dxa"/>
              <w:bottom w:w="0" w:type="dxa"/>
              <w:right w:w="15" w:type="dxa"/>
            </w:tcMar>
            <w:vAlign w:val="center"/>
            <w:hideMark/>
          </w:tcPr>
          <w:p w14:paraId="0A292D6F"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Calibri" w:hAnsi="Calibri" w:cs="Calibri"/>
                <w:b/>
                <w:bCs/>
                <w:color w:val="000000"/>
              </w:rPr>
              <w:t>Amount</w:t>
            </w:r>
          </w:p>
        </w:tc>
        <w:tc>
          <w:tcPr>
            <w:tcW w:w="5102" w:type="dxa"/>
            <w:tcMar>
              <w:top w:w="15" w:type="dxa"/>
              <w:left w:w="15" w:type="dxa"/>
              <w:bottom w:w="0" w:type="dxa"/>
              <w:right w:w="15" w:type="dxa"/>
            </w:tcMar>
            <w:vAlign w:val="center"/>
            <w:hideMark/>
          </w:tcPr>
          <w:p w14:paraId="413B7473"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Calibri" w:hAnsi="Calibri" w:cs="Calibri"/>
                <w:b/>
                <w:bCs/>
                <w:color w:val="000000"/>
              </w:rPr>
              <w:t>Memo</w:t>
            </w:r>
          </w:p>
        </w:tc>
        <w:tc>
          <w:tcPr>
            <w:tcW w:w="642" w:type="dxa"/>
            <w:tcMar>
              <w:top w:w="15" w:type="dxa"/>
              <w:left w:w="15" w:type="dxa"/>
              <w:bottom w:w="0" w:type="dxa"/>
              <w:right w:w="15" w:type="dxa"/>
            </w:tcMar>
            <w:vAlign w:val="center"/>
            <w:hideMark/>
          </w:tcPr>
          <w:p w14:paraId="20EF3400"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Arial" w:hAnsi="Arial" w:cs="Arial"/>
                <w:b/>
                <w:bCs/>
                <w:sz w:val="20"/>
                <w:szCs w:val="20"/>
              </w:rPr>
              <w:t>Codes</w:t>
            </w:r>
          </w:p>
        </w:tc>
        <w:tc>
          <w:tcPr>
            <w:tcW w:w="881" w:type="dxa"/>
            <w:tcMar>
              <w:top w:w="15" w:type="dxa"/>
              <w:left w:w="15" w:type="dxa"/>
              <w:bottom w:w="0" w:type="dxa"/>
              <w:right w:w="15" w:type="dxa"/>
            </w:tcMar>
            <w:vAlign w:val="center"/>
            <w:hideMark/>
          </w:tcPr>
          <w:p w14:paraId="13AA9DC6" w14:textId="77777777" w:rsidR="001562D5" w:rsidRPr="001562D5" w:rsidRDefault="001562D5" w:rsidP="001562D5">
            <w:pPr>
              <w:spacing w:before="100" w:beforeAutospacing="1" w:after="100" w:afterAutospacing="1"/>
              <w:jc w:val="center"/>
              <w:rPr>
                <w:rFonts w:ascii="Calibri" w:hAnsi="Calibri" w:cs="Calibri"/>
                <w:b/>
                <w:bCs/>
              </w:rPr>
            </w:pPr>
            <w:r w:rsidRPr="001562D5">
              <w:rPr>
                <w:rFonts w:ascii="Calibri" w:hAnsi="Calibri" w:cs="Calibri"/>
                <w:b/>
                <w:bCs/>
                <w:color w:val="000000"/>
              </w:rPr>
              <w:t>Gross</w:t>
            </w:r>
          </w:p>
        </w:tc>
      </w:tr>
      <w:tr w:rsidR="001562D5" w14:paraId="2A085F2C" w14:textId="77777777" w:rsidTr="001562D5">
        <w:trPr>
          <w:trHeight w:val="285"/>
        </w:trPr>
        <w:tc>
          <w:tcPr>
            <w:tcW w:w="0" w:type="auto"/>
            <w:noWrap/>
            <w:tcMar>
              <w:top w:w="15" w:type="dxa"/>
              <w:left w:w="15" w:type="dxa"/>
              <w:bottom w:w="0" w:type="dxa"/>
              <w:right w:w="15" w:type="dxa"/>
            </w:tcMar>
            <w:vAlign w:val="center"/>
            <w:hideMark/>
          </w:tcPr>
          <w:p w14:paraId="4DBB4C7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02/01/2020</w:t>
            </w:r>
          </w:p>
        </w:tc>
        <w:tc>
          <w:tcPr>
            <w:tcW w:w="0" w:type="auto"/>
            <w:noWrap/>
            <w:tcMar>
              <w:top w:w="15" w:type="dxa"/>
              <w:left w:w="15" w:type="dxa"/>
              <w:bottom w:w="0" w:type="dxa"/>
              <w:right w:w="15" w:type="dxa"/>
            </w:tcMar>
            <w:vAlign w:val="center"/>
            <w:hideMark/>
          </w:tcPr>
          <w:p w14:paraId="2571D204"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74</w:t>
            </w:r>
          </w:p>
        </w:tc>
        <w:tc>
          <w:tcPr>
            <w:tcW w:w="5102" w:type="dxa"/>
            <w:shd w:val="clear" w:color="auto" w:fill="FFFF00"/>
            <w:noWrap/>
            <w:tcMar>
              <w:top w:w="15" w:type="dxa"/>
              <w:left w:w="15" w:type="dxa"/>
              <w:bottom w:w="0" w:type="dxa"/>
              <w:right w:w="15" w:type="dxa"/>
            </w:tcMar>
            <w:vAlign w:val="bottom"/>
            <w:hideMark/>
          </w:tcPr>
          <w:p w14:paraId="0A01BD18"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nPower</w:t>
            </w:r>
          </w:p>
        </w:tc>
        <w:tc>
          <w:tcPr>
            <w:tcW w:w="0" w:type="auto"/>
            <w:shd w:val="clear" w:color="auto" w:fill="DDEBF7"/>
            <w:noWrap/>
            <w:tcMar>
              <w:top w:w="15" w:type="dxa"/>
              <w:left w:w="15" w:type="dxa"/>
              <w:bottom w:w="0" w:type="dxa"/>
              <w:right w:w="15" w:type="dxa"/>
            </w:tcMar>
            <w:vAlign w:val="bottom"/>
            <w:hideMark/>
          </w:tcPr>
          <w:p w14:paraId="7FC00021"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7</w:t>
            </w:r>
          </w:p>
        </w:tc>
        <w:tc>
          <w:tcPr>
            <w:tcW w:w="0" w:type="auto"/>
            <w:noWrap/>
            <w:tcMar>
              <w:top w:w="15" w:type="dxa"/>
              <w:left w:w="15" w:type="dxa"/>
              <w:bottom w:w="0" w:type="dxa"/>
              <w:right w:w="15" w:type="dxa"/>
            </w:tcMar>
            <w:vAlign w:val="center"/>
            <w:hideMark/>
          </w:tcPr>
          <w:p w14:paraId="03D1FDF5"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74.00</w:t>
            </w:r>
          </w:p>
        </w:tc>
      </w:tr>
      <w:tr w:rsidR="001562D5" w14:paraId="0C6F5B94" w14:textId="77777777" w:rsidTr="001562D5">
        <w:trPr>
          <w:trHeight w:val="285"/>
        </w:trPr>
        <w:tc>
          <w:tcPr>
            <w:tcW w:w="0" w:type="auto"/>
            <w:noWrap/>
            <w:tcMar>
              <w:top w:w="15" w:type="dxa"/>
              <w:left w:w="15" w:type="dxa"/>
              <w:bottom w:w="0" w:type="dxa"/>
              <w:right w:w="15" w:type="dxa"/>
            </w:tcMar>
            <w:vAlign w:val="center"/>
            <w:hideMark/>
          </w:tcPr>
          <w:p w14:paraId="1E37D32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03/01/2020</w:t>
            </w:r>
          </w:p>
        </w:tc>
        <w:tc>
          <w:tcPr>
            <w:tcW w:w="0" w:type="auto"/>
            <w:noWrap/>
            <w:tcMar>
              <w:top w:w="15" w:type="dxa"/>
              <w:left w:w="15" w:type="dxa"/>
              <w:bottom w:w="0" w:type="dxa"/>
              <w:right w:w="15" w:type="dxa"/>
            </w:tcMar>
            <w:vAlign w:val="center"/>
            <w:hideMark/>
          </w:tcPr>
          <w:p w14:paraId="5EAD6E64"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161.09</w:t>
            </w:r>
          </w:p>
        </w:tc>
        <w:tc>
          <w:tcPr>
            <w:tcW w:w="5102" w:type="dxa"/>
            <w:shd w:val="clear" w:color="auto" w:fill="FFFF00"/>
            <w:noWrap/>
            <w:tcMar>
              <w:top w:w="15" w:type="dxa"/>
              <w:left w:w="15" w:type="dxa"/>
              <w:bottom w:w="0" w:type="dxa"/>
              <w:right w:w="15" w:type="dxa"/>
            </w:tcMar>
            <w:vAlign w:val="bottom"/>
            <w:hideMark/>
          </w:tcPr>
          <w:p w14:paraId="099A30AF"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Ansvar Insurance</w:t>
            </w:r>
          </w:p>
        </w:tc>
        <w:tc>
          <w:tcPr>
            <w:tcW w:w="0" w:type="auto"/>
            <w:shd w:val="clear" w:color="auto" w:fill="DDEBF7"/>
            <w:noWrap/>
            <w:tcMar>
              <w:top w:w="15" w:type="dxa"/>
              <w:left w:w="15" w:type="dxa"/>
              <w:bottom w:w="0" w:type="dxa"/>
              <w:right w:w="15" w:type="dxa"/>
            </w:tcMar>
            <w:vAlign w:val="bottom"/>
            <w:hideMark/>
          </w:tcPr>
          <w:p w14:paraId="7B4A5747"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19</w:t>
            </w:r>
          </w:p>
        </w:tc>
        <w:tc>
          <w:tcPr>
            <w:tcW w:w="0" w:type="auto"/>
            <w:noWrap/>
            <w:tcMar>
              <w:top w:w="15" w:type="dxa"/>
              <w:left w:w="15" w:type="dxa"/>
              <w:bottom w:w="0" w:type="dxa"/>
              <w:right w:w="15" w:type="dxa"/>
            </w:tcMar>
            <w:vAlign w:val="center"/>
            <w:hideMark/>
          </w:tcPr>
          <w:p w14:paraId="6E03375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161.09</w:t>
            </w:r>
          </w:p>
        </w:tc>
      </w:tr>
      <w:tr w:rsidR="001562D5" w14:paraId="3404687F" w14:textId="77777777" w:rsidTr="001562D5">
        <w:trPr>
          <w:trHeight w:val="285"/>
        </w:trPr>
        <w:tc>
          <w:tcPr>
            <w:tcW w:w="0" w:type="auto"/>
            <w:noWrap/>
            <w:tcMar>
              <w:top w:w="15" w:type="dxa"/>
              <w:left w:w="15" w:type="dxa"/>
              <w:bottom w:w="0" w:type="dxa"/>
              <w:right w:w="15" w:type="dxa"/>
            </w:tcMar>
            <w:vAlign w:val="center"/>
            <w:hideMark/>
          </w:tcPr>
          <w:p w14:paraId="2718F530"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07/01/2020</w:t>
            </w:r>
          </w:p>
        </w:tc>
        <w:tc>
          <w:tcPr>
            <w:tcW w:w="0" w:type="auto"/>
            <w:noWrap/>
            <w:tcMar>
              <w:top w:w="15" w:type="dxa"/>
              <w:left w:w="15" w:type="dxa"/>
              <w:bottom w:w="0" w:type="dxa"/>
              <w:right w:w="15" w:type="dxa"/>
            </w:tcMar>
            <w:vAlign w:val="center"/>
            <w:hideMark/>
          </w:tcPr>
          <w:p w14:paraId="038303A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918.2</w:t>
            </w:r>
          </w:p>
        </w:tc>
        <w:tc>
          <w:tcPr>
            <w:tcW w:w="5102" w:type="dxa"/>
            <w:shd w:val="clear" w:color="auto" w:fill="FFFF00"/>
            <w:tcMar>
              <w:top w:w="15" w:type="dxa"/>
              <w:left w:w="15" w:type="dxa"/>
              <w:bottom w:w="0" w:type="dxa"/>
              <w:right w:w="15" w:type="dxa"/>
            </w:tcMar>
            <w:vAlign w:val="bottom"/>
            <w:hideMark/>
          </w:tcPr>
          <w:p w14:paraId="5A210A31"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nPower</w:t>
            </w:r>
          </w:p>
        </w:tc>
        <w:tc>
          <w:tcPr>
            <w:tcW w:w="0" w:type="auto"/>
            <w:shd w:val="clear" w:color="auto" w:fill="DDEBF7"/>
            <w:noWrap/>
            <w:tcMar>
              <w:top w:w="15" w:type="dxa"/>
              <w:left w:w="15" w:type="dxa"/>
              <w:bottom w:w="0" w:type="dxa"/>
              <w:right w:w="15" w:type="dxa"/>
            </w:tcMar>
            <w:vAlign w:val="bottom"/>
            <w:hideMark/>
          </w:tcPr>
          <w:p w14:paraId="4090E9AB"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7</w:t>
            </w:r>
          </w:p>
        </w:tc>
        <w:tc>
          <w:tcPr>
            <w:tcW w:w="0" w:type="auto"/>
            <w:noWrap/>
            <w:tcMar>
              <w:top w:w="15" w:type="dxa"/>
              <w:left w:w="15" w:type="dxa"/>
              <w:bottom w:w="0" w:type="dxa"/>
              <w:right w:w="15" w:type="dxa"/>
            </w:tcMar>
            <w:vAlign w:val="center"/>
            <w:hideMark/>
          </w:tcPr>
          <w:p w14:paraId="1261263B"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918.20</w:t>
            </w:r>
          </w:p>
        </w:tc>
      </w:tr>
      <w:tr w:rsidR="001562D5" w14:paraId="37F7DF87" w14:textId="77777777" w:rsidTr="001562D5">
        <w:trPr>
          <w:trHeight w:val="285"/>
        </w:trPr>
        <w:tc>
          <w:tcPr>
            <w:tcW w:w="0" w:type="auto"/>
            <w:noWrap/>
            <w:tcMar>
              <w:top w:w="15" w:type="dxa"/>
              <w:left w:w="15" w:type="dxa"/>
              <w:bottom w:w="0" w:type="dxa"/>
              <w:right w:w="15" w:type="dxa"/>
            </w:tcMar>
            <w:vAlign w:val="center"/>
            <w:hideMark/>
          </w:tcPr>
          <w:p w14:paraId="2829996B"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27/01/2020</w:t>
            </w:r>
          </w:p>
        </w:tc>
        <w:tc>
          <w:tcPr>
            <w:tcW w:w="0" w:type="auto"/>
            <w:noWrap/>
            <w:tcMar>
              <w:top w:w="15" w:type="dxa"/>
              <w:left w:w="15" w:type="dxa"/>
              <w:bottom w:w="0" w:type="dxa"/>
              <w:right w:w="15" w:type="dxa"/>
            </w:tcMar>
            <w:vAlign w:val="center"/>
            <w:hideMark/>
          </w:tcPr>
          <w:p w14:paraId="5EEF6A1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159</w:t>
            </w:r>
          </w:p>
        </w:tc>
        <w:tc>
          <w:tcPr>
            <w:tcW w:w="5102" w:type="dxa"/>
            <w:shd w:val="clear" w:color="auto" w:fill="FFFF00"/>
            <w:tcMar>
              <w:top w:w="15" w:type="dxa"/>
              <w:left w:w="15" w:type="dxa"/>
              <w:bottom w:w="0" w:type="dxa"/>
              <w:right w:w="15" w:type="dxa"/>
            </w:tcMar>
            <w:vAlign w:val="bottom"/>
            <w:hideMark/>
          </w:tcPr>
          <w:p w14:paraId="23F5A0AC"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MOORE STEPHENS SOU CODFO758</w:t>
            </w:r>
          </w:p>
        </w:tc>
        <w:tc>
          <w:tcPr>
            <w:tcW w:w="0" w:type="auto"/>
            <w:shd w:val="clear" w:color="auto" w:fill="DDEBF7"/>
            <w:noWrap/>
            <w:tcMar>
              <w:top w:w="15" w:type="dxa"/>
              <w:left w:w="15" w:type="dxa"/>
              <w:bottom w:w="0" w:type="dxa"/>
              <w:right w:w="15" w:type="dxa"/>
            </w:tcMar>
            <w:vAlign w:val="bottom"/>
            <w:hideMark/>
          </w:tcPr>
          <w:p w14:paraId="2121BD41"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17</w:t>
            </w:r>
          </w:p>
        </w:tc>
        <w:tc>
          <w:tcPr>
            <w:tcW w:w="0" w:type="auto"/>
            <w:noWrap/>
            <w:tcMar>
              <w:top w:w="15" w:type="dxa"/>
              <w:left w:w="15" w:type="dxa"/>
              <w:bottom w:w="0" w:type="dxa"/>
              <w:right w:w="15" w:type="dxa"/>
            </w:tcMar>
            <w:vAlign w:val="center"/>
            <w:hideMark/>
          </w:tcPr>
          <w:p w14:paraId="26662721"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159.00</w:t>
            </w:r>
          </w:p>
        </w:tc>
      </w:tr>
      <w:tr w:rsidR="001562D5" w14:paraId="2467C5DD" w14:textId="77777777" w:rsidTr="001562D5">
        <w:trPr>
          <w:trHeight w:val="285"/>
        </w:trPr>
        <w:tc>
          <w:tcPr>
            <w:tcW w:w="0" w:type="auto"/>
            <w:noWrap/>
            <w:tcMar>
              <w:top w:w="15" w:type="dxa"/>
              <w:left w:w="15" w:type="dxa"/>
              <w:bottom w:w="0" w:type="dxa"/>
              <w:right w:w="15" w:type="dxa"/>
            </w:tcMar>
            <w:vAlign w:val="center"/>
            <w:hideMark/>
          </w:tcPr>
          <w:p w14:paraId="3B46FCE9"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30/01/2020</w:t>
            </w:r>
          </w:p>
        </w:tc>
        <w:tc>
          <w:tcPr>
            <w:tcW w:w="0" w:type="auto"/>
            <w:noWrap/>
            <w:tcMar>
              <w:top w:w="15" w:type="dxa"/>
              <w:left w:w="15" w:type="dxa"/>
              <w:bottom w:w="0" w:type="dxa"/>
              <w:right w:w="15" w:type="dxa"/>
            </w:tcMar>
            <w:vAlign w:val="center"/>
            <w:hideMark/>
          </w:tcPr>
          <w:p w14:paraId="2D613955"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283.6</w:t>
            </w:r>
          </w:p>
        </w:tc>
        <w:tc>
          <w:tcPr>
            <w:tcW w:w="5102" w:type="dxa"/>
            <w:shd w:val="clear" w:color="auto" w:fill="FFFF00"/>
            <w:tcMar>
              <w:top w:w="15" w:type="dxa"/>
              <w:left w:w="15" w:type="dxa"/>
              <w:bottom w:w="0" w:type="dxa"/>
              <w:right w:w="15" w:type="dxa"/>
            </w:tcMar>
            <w:vAlign w:val="bottom"/>
            <w:hideMark/>
          </w:tcPr>
          <w:p w14:paraId="2D2E7A05"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AJCDRAINAGELTD </w:t>
            </w:r>
          </w:p>
        </w:tc>
        <w:tc>
          <w:tcPr>
            <w:tcW w:w="0" w:type="auto"/>
            <w:shd w:val="clear" w:color="auto" w:fill="DDEBF7"/>
            <w:noWrap/>
            <w:tcMar>
              <w:top w:w="15" w:type="dxa"/>
              <w:left w:w="15" w:type="dxa"/>
              <w:bottom w:w="0" w:type="dxa"/>
              <w:right w:w="15" w:type="dxa"/>
            </w:tcMar>
            <w:vAlign w:val="bottom"/>
            <w:hideMark/>
          </w:tcPr>
          <w:p w14:paraId="6B0BDF5D"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22</w:t>
            </w:r>
          </w:p>
        </w:tc>
        <w:tc>
          <w:tcPr>
            <w:tcW w:w="0" w:type="auto"/>
            <w:noWrap/>
            <w:tcMar>
              <w:top w:w="15" w:type="dxa"/>
              <w:left w:w="15" w:type="dxa"/>
              <w:bottom w:w="0" w:type="dxa"/>
              <w:right w:w="15" w:type="dxa"/>
            </w:tcMar>
            <w:vAlign w:val="center"/>
            <w:hideMark/>
          </w:tcPr>
          <w:p w14:paraId="4184F2E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283.60</w:t>
            </w:r>
          </w:p>
        </w:tc>
      </w:tr>
      <w:tr w:rsidR="001562D5" w14:paraId="6A648195" w14:textId="77777777" w:rsidTr="001562D5">
        <w:trPr>
          <w:trHeight w:val="285"/>
        </w:trPr>
        <w:tc>
          <w:tcPr>
            <w:tcW w:w="0" w:type="auto"/>
            <w:noWrap/>
            <w:tcMar>
              <w:top w:w="15" w:type="dxa"/>
              <w:left w:w="15" w:type="dxa"/>
              <w:bottom w:w="0" w:type="dxa"/>
              <w:right w:w="15" w:type="dxa"/>
            </w:tcMar>
            <w:vAlign w:val="center"/>
            <w:hideMark/>
          </w:tcPr>
          <w:p w14:paraId="3C1E745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03/02/2020</w:t>
            </w:r>
          </w:p>
        </w:tc>
        <w:tc>
          <w:tcPr>
            <w:tcW w:w="0" w:type="auto"/>
            <w:noWrap/>
            <w:tcMar>
              <w:top w:w="15" w:type="dxa"/>
              <w:left w:w="15" w:type="dxa"/>
              <w:bottom w:w="0" w:type="dxa"/>
              <w:right w:w="15" w:type="dxa"/>
            </w:tcMar>
            <w:vAlign w:val="center"/>
            <w:hideMark/>
          </w:tcPr>
          <w:p w14:paraId="7763261E"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74</w:t>
            </w:r>
          </w:p>
        </w:tc>
        <w:tc>
          <w:tcPr>
            <w:tcW w:w="5102" w:type="dxa"/>
            <w:shd w:val="clear" w:color="auto" w:fill="FFFF00"/>
            <w:noWrap/>
            <w:tcMar>
              <w:top w:w="15" w:type="dxa"/>
              <w:left w:w="15" w:type="dxa"/>
              <w:bottom w:w="0" w:type="dxa"/>
              <w:right w:w="15" w:type="dxa"/>
            </w:tcMar>
            <w:vAlign w:val="bottom"/>
            <w:hideMark/>
          </w:tcPr>
          <w:p w14:paraId="51B4210F"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NPOWER 000601515794</w:t>
            </w:r>
          </w:p>
        </w:tc>
        <w:tc>
          <w:tcPr>
            <w:tcW w:w="0" w:type="auto"/>
            <w:shd w:val="clear" w:color="auto" w:fill="DDEBF7"/>
            <w:noWrap/>
            <w:tcMar>
              <w:top w:w="15" w:type="dxa"/>
              <w:left w:w="15" w:type="dxa"/>
              <w:bottom w:w="0" w:type="dxa"/>
              <w:right w:w="15" w:type="dxa"/>
            </w:tcMar>
            <w:vAlign w:val="bottom"/>
            <w:hideMark/>
          </w:tcPr>
          <w:p w14:paraId="0665189D"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7</w:t>
            </w:r>
          </w:p>
        </w:tc>
        <w:tc>
          <w:tcPr>
            <w:tcW w:w="0" w:type="auto"/>
            <w:noWrap/>
            <w:tcMar>
              <w:top w:w="15" w:type="dxa"/>
              <w:left w:w="15" w:type="dxa"/>
              <w:bottom w:w="0" w:type="dxa"/>
              <w:right w:w="15" w:type="dxa"/>
            </w:tcMar>
            <w:vAlign w:val="center"/>
            <w:hideMark/>
          </w:tcPr>
          <w:p w14:paraId="6F6E028B"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74.00</w:t>
            </w:r>
          </w:p>
        </w:tc>
      </w:tr>
      <w:tr w:rsidR="001562D5" w14:paraId="5101E98C" w14:textId="77777777" w:rsidTr="001562D5">
        <w:trPr>
          <w:trHeight w:val="285"/>
        </w:trPr>
        <w:tc>
          <w:tcPr>
            <w:tcW w:w="0" w:type="auto"/>
            <w:noWrap/>
            <w:tcMar>
              <w:top w:w="15" w:type="dxa"/>
              <w:left w:w="15" w:type="dxa"/>
              <w:bottom w:w="0" w:type="dxa"/>
              <w:right w:w="15" w:type="dxa"/>
            </w:tcMar>
            <w:vAlign w:val="center"/>
            <w:hideMark/>
          </w:tcPr>
          <w:p w14:paraId="2CCC3155"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04/02/2020</w:t>
            </w:r>
          </w:p>
        </w:tc>
        <w:tc>
          <w:tcPr>
            <w:tcW w:w="0" w:type="auto"/>
            <w:noWrap/>
            <w:tcMar>
              <w:top w:w="15" w:type="dxa"/>
              <w:left w:w="15" w:type="dxa"/>
              <w:bottom w:w="0" w:type="dxa"/>
              <w:right w:w="15" w:type="dxa"/>
            </w:tcMar>
            <w:vAlign w:val="center"/>
            <w:hideMark/>
          </w:tcPr>
          <w:p w14:paraId="308D5B8D"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161.09</w:t>
            </w:r>
          </w:p>
        </w:tc>
        <w:tc>
          <w:tcPr>
            <w:tcW w:w="5102" w:type="dxa"/>
            <w:shd w:val="clear" w:color="auto" w:fill="FFFF00"/>
            <w:noWrap/>
            <w:tcMar>
              <w:top w:w="15" w:type="dxa"/>
              <w:left w:w="15" w:type="dxa"/>
              <w:bottom w:w="0" w:type="dxa"/>
              <w:right w:w="15" w:type="dxa"/>
            </w:tcMar>
            <w:vAlign w:val="bottom"/>
            <w:hideMark/>
          </w:tcPr>
          <w:p w14:paraId="61C39A42"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ANSVAR INSURANCE UK CCP 2264715</w:t>
            </w:r>
          </w:p>
        </w:tc>
        <w:tc>
          <w:tcPr>
            <w:tcW w:w="0" w:type="auto"/>
            <w:shd w:val="clear" w:color="auto" w:fill="DDEBF7"/>
            <w:noWrap/>
            <w:tcMar>
              <w:top w:w="15" w:type="dxa"/>
              <w:left w:w="15" w:type="dxa"/>
              <w:bottom w:w="0" w:type="dxa"/>
              <w:right w:w="15" w:type="dxa"/>
            </w:tcMar>
            <w:vAlign w:val="bottom"/>
            <w:hideMark/>
          </w:tcPr>
          <w:p w14:paraId="2801C818"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19</w:t>
            </w:r>
          </w:p>
        </w:tc>
        <w:tc>
          <w:tcPr>
            <w:tcW w:w="0" w:type="auto"/>
            <w:noWrap/>
            <w:tcMar>
              <w:top w:w="15" w:type="dxa"/>
              <w:left w:w="15" w:type="dxa"/>
              <w:bottom w:w="0" w:type="dxa"/>
              <w:right w:w="15" w:type="dxa"/>
            </w:tcMar>
            <w:vAlign w:val="center"/>
            <w:hideMark/>
          </w:tcPr>
          <w:p w14:paraId="67660CB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161.09</w:t>
            </w:r>
          </w:p>
        </w:tc>
      </w:tr>
      <w:tr w:rsidR="001562D5" w14:paraId="0D3F0FC3" w14:textId="77777777" w:rsidTr="001562D5">
        <w:trPr>
          <w:trHeight w:val="285"/>
        </w:trPr>
        <w:tc>
          <w:tcPr>
            <w:tcW w:w="0" w:type="auto"/>
            <w:noWrap/>
            <w:tcMar>
              <w:top w:w="15" w:type="dxa"/>
              <w:left w:w="15" w:type="dxa"/>
              <w:bottom w:w="0" w:type="dxa"/>
              <w:right w:w="15" w:type="dxa"/>
            </w:tcMar>
            <w:vAlign w:val="center"/>
            <w:hideMark/>
          </w:tcPr>
          <w:p w14:paraId="51697461"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11/02/2020</w:t>
            </w:r>
          </w:p>
        </w:tc>
        <w:tc>
          <w:tcPr>
            <w:tcW w:w="0" w:type="auto"/>
            <w:noWrap/>
            <w:tcMar>
              <w:top w:w="15" w:type="dxa"/>
              <w:left w:w="15" w:type="dxa"/>
              <w:bottom w:w="0" w:type="dxa"/>
              <w:right w:w="15" w:type="dxa"/>
            </w:tcMar>
            <w:vAlign w:val="center"/>
            <w:hideMark/>
          </w:tcPr>
          <w:p w14:paraId="55A282E1"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770.63</w:t>
            </w:r>
          </w:p>
        </w:tc>
        <w:tc>
          <w:tcPr>
            <w:tcW w:w="5102" w:type="dxa"/>
            <w:shd w:val="clear" w:color="auto" w:fill="FFFF00"/>
            <w:noWrap/>
            <w:tcMar>
              <w:top w:w="15" w:type="dxa"/>
              <w:left w:w="15" w:type="dxa"/>
              <w:bottom w:w="0" w:type="dxa"/>
              <w:right w:w="15" w:type="dxa"/>
            </w:tcMar>
            <w:vAlign w:val="bottom"/>
            <w:hideMark/>
          </w:tcPr>
          <w:p w14:paraId="1CAF35B4"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NPOWER 000601522212</w:t>
            </w:r>
          </w:p>
        </w:tc>
        <w:tc>
          <w:tcPr>
            <w:tcW w:w="0" w:type="auto"/>
            <w:shd w:val="clear" w:color="auto" w:fill="DDEBF7"/>
            <w:noWrap/>
            <w:tcMar>
              <w:top w:w="15" w:type="dxa"/>
              <w:left w:w="15" w:type="dxa"/>
              <w:bottom w:w="0" w:type="dxa"/>
              <w:right w:w="15" w:type="dxa"/>
            </w:tcMar>
            <w:vAlign w:val="bottom"/>
            <w:hideMark/>
          </w:tcPr>
          <w:p w14:paraId="08ABF3A4"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7</w:t>
            </w:r>
          </w:p>
        </w:tc>
        <w:tc>
          <w:tcPr>
            <w:tcW w:w="0" w:type="auto"/>
            <w:noWrap/>
            <w:tcMar>
              <w:top w:w="15" w:type="dxa"/>
              <w:left w:w="15" w:type="dxa"/>
              <w:bottom w:w="0" w:type="dxa"/>
              <w:right w:w="15" w:type="dxa"/>
            </w:tcMar>
            <w:vAlign w:val="center"/>
            <w:hideMark/>
          </w:tcPr>
          <w:p w14:paraId="47AE855D"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770.63</w:t>
            </w:r>
          </w:p>
        </w:tc>
      </w:tr>
      <w:tr w:rsidR="001562D5" w14:paraId="32009E77" w14:textId="77777777" w:rsidTr="001562D5">
        <w:trPr>
          <w:trHeight w:val="285"/>
        </w:trPr>
        <w:tc>
          <w:tcPr>
            <w:tcW w:w="0" w:type="auto"/>
            <w:noWrap/>
            <w:tcMar>
              <w:top w:w="15" w:type="dxa"/>
              <w:left w:w="15" w:type="dxa"/>
              <w:bottom w:w="0" w:type="dxa"/>
              <w:right w:w="15" w:type="dxa"/>
            </w:tcMar>
            <w:vAlign w:val="center"/>
            <w:hideMark/>
          </w:tcPr>
          <w:p w14:paraId="474C708D"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25/02/2020</w:t>
            </w:r>
          </w:p>
        </w:tc>
        <w:tc>
          <w:tcPr>
            <w:tcW w:w="0" w:type="auto"/>
            <w:noWrap/>
            <w:tcMar>
              <w:top w:w="15" w:type="dxa"/>
              <w:left w:w="15" w:type="dxa"/>
              <w:bottom w:w="0" w:type="dxa"/>
              <w:right w:w="15" w:type="dxa"/>
            </w:tcMar>
            <w:vAlign w:val="center"/>
            <w:hideMark/>
          </w:tcPr>
          <w:p w14:paraId="5A869A5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159</w:t>
            </w:r>
          </w:p>
        </w:tc>
        <w:tc>
          <w:tcPr>
            <w:tcW w:w="5102" w:type="dxa"/>
            <w:shd w:val="clear" w:color="auto" w:fill="FFFF00"/>
            <w:noWrap/>
            <w:tcMar>
              <w:top w:w="15" w:type="dxa"/>
              <w:left w:w="15" w:type="dxa"/>
              <w:bottom w:w="0" w:type="dxa"/>
              <w:right w:w="15" w:type="dxa"/>
            </w:tcMar>
            <w:vAlign w:val="bottom"/>
            <w:hideMark/>
          </w:tcPr>
          <w:p w14:paraId="37756ED2"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MOORE STEPHENS SOU CODFO758</w:t>
            </w:r>
          </w:p>
        </w:tc>
        <w:tc>
          <w:tcPr>
            <w:tcW w:w="0" w:type="auto"/>
            <w:shd w:val="clear" w:color="auto" w:fill="DDEBF7"/>
            <w:noWrap/>
            <w:tcMar>
              <w:top w:w="15" w:type="dxa"/>
              <w:left w:w="15" w:type="dxa"/>
              <w:bottom w:w="0" w:type="dxa"/>
              <w:right w:w="15" w:type="dxa"/>
            </w:tcMar>
            <w:vAlign w:val="bottom"/>
            <w:hideMark/>
          </w:tcPr>
          <w:p w14:paraId="2F2935D9"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17</w:t>
            </w:r>
          </w:p>
        </w:tc>
        <w:tc>
          <w:tcPr>
            <w:tcW w:w="0" w:type="auto"/>
            <w:noWrap/>
            <w:tcMar>
              <w:top w:w="15" w:type="dxa"/>
              <w:left w:w="15" w:type="dxa"/>
              <w:bottom w:w="0" w:type="dxa"/>
              <w:right w:w="15" w:type="dxa"/>
            </w:tcMar>
            <w:vAlign w:val="center"/>
            <w:hideMark/>
          </w:tcPr>
          <w:p w14:paraId="5B038B37"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159.00</w:t>
            </w:r>
          </w:p>
        </w:tc>
      </w:tr>
      <w:tr w:rsidR="001562D5" w14:paraId="15C640CB" w14:textId="77777777" w:rsidTr="001562D5">
        <w:trPr>
          <w:trHeight w:val="285"/>
        </w:trPr>
        <w:tc>
          <w:tcPr>
            <w:tcW w:w="0" w:type="auto"/>
            <w:noWrap/>
            <w:tcMar>
              <w:top w:w="15" w:type="dxa"/>
              <w:left w:w="15" w:type="dxa"/>
              <w:bottom w:w="0" w:type="dxa"/>
              <w:right w:w="15" w:type="dxa"/>
            </w:tcMar>
            <w:vAlign w:val="center"/>
            <w:hideMark/>
          </w:tcPr>
          <w:p w14:paraId="5CCBFAC5"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02/03/2020</w:t>
            </w:r>
          </w:p>
        </w:tc>
        <w:tc>
          <w:tcPr>
            <w:tcW w:w="0" w:type="auto"/>
            <w:noWrap/>
            <w:tcMar>
              <w:top w:w="15" w:type="dxa"/>
              <w:left w:w="15" w:type="dxa"/>
              <w:bottom w:w="0" w:type="dxa"/>
              <w:right w:w="15" w:type="dxa"/>
            </w:tcMar>
            <w:vAlign w:val="center"/>
            <w:hideMark/>
          </w:tcPr>
          <w:p w14:paraId="1860329B"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74</w:t>
            </w:r>
          </w:p>
        </w:tc>
        <w:tc>
          <w:tcPr>
            <w:tcW w:w="5102" w:type="dxa"/>
            <w:shd w:val="clear" w:color="auto" w:fill="FFFF00"/>
            <w:noWrap/>
            <w:tcMar>
              <w:top w:w="15" w:type="dxa"/>
              <w:left w:w="15" w:type="dxa"/>
              <w:bottom w:w="0" w:type="dxa"/>
              <w:right w:w="15" w:type="dxa"/>
            </w:tcMar>
            <w:vAlign w:val="bottom"/>
            <w:hideMark/>
          </w:tcPr>
          <w:p w14:paraId="46D3BDC8"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NPOWER 000601515794</w:t>
            </w:r>
          </w:p>
        </w:tc>
        <w:tc>
          <w:tcPr>
            <w:tcW w:w="0" w:type="auto"/>
            <w:shd w:val="clear" w:color="auto" w:fill="DDEBF7"/>
            <w:noWrap/>
            <w:tcMar>
              <w:top w:w="15" w:type="dxa"/>
              <w:left w:w="15" w:type="dxa"/>
              <w:bottom w:w="0" w:type="dxa"/>
              <w:right w:w="15" w:type="dxa"/>
            </w:tcMar>
            <w:vAlign w:val="bottom"/>
            <w:hideMark/>
          </w:tcPr>
          <w:p w14:paraId="442475E0"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7</w:t>
            </w:r>
          </w:p>
        </w:tc>
        <w:tc>
          <w:tcPr>
            <w:tcW w:w="0" w:type="auto"/>
            <w:noWrap/>
            <w:tcMar>
              <w:top w:w="15" w:type="dxa"/>
              <w:left w:w="15" w:type="dxa"/>
              <w:bottom w:w="0" w:type="dxa"/>
              <w:right w:w="15" w:type="dxa"/>
            </w:tcMar>
            <w:vAlign w:val="center"/>
            <w:hideMark/>
          </w:tcPr>
          <w:p w14:paraId="45CAF28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74.00</w:t>
            </w:r>
          </w:p>
        </w:tc>
      </w:tr>
      <w:tr w:rsidR="001562D5" w14:paraId="50922208" w14:textId="77777777" w:rsidTr="001562D5">
        <w:trPr>
          <w:trHeight w:val="285"/>
        </w:trPr>
        <w:tc>
          <w:tcPr>
            <w:tcW w:w="0" w:type="auto"/>
            <w:noWrap/>
            <w:tcMar>
              <w:top w:w="15" w:type="dxa"/>
              <w:left w:w="15" w:type="dxa"/>
              <w:bottom w:w="0" w:type="dxa"/>
              <w:right w:w="15" w:type="dxa"/>
            </w:tcMar>
            <w:vAlign w:val="center"/>
            <w:hideMark/>
          </w:tcPr>
          <w:p w14:paraId="71B05DDF"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03/03/2020</w:t>
            </w:r>
          </w:p>
        </w:tc>
        <w:tc>
          <w:tcPr>
            <w:tcW w:w="0" w:type="auto"/>
            <w:noWrap/>
            <w:tcMar>
              <w:top w:w="15" w:type="dxa"/>
              <w:left w:w="15" w:type="dxa"/>
              <w:bottom w:w="0" w:type="dxa"/>
              <w:right w:w="15" w:type="dxa"/>
            </w:tcMar>
            <w:vAlign w:val="center"/>
            <w:hideMark/>
          </w:tcPr>
          <w:p w14:paraId="160E21B6"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161.09</w:t>
            </w:r>
          </w:p>
        </w:tc>
        <w:tc>
          <w:tcPr>
            <w:tcW w:w="5102" w:type="dxa"/>
            <w:shd w:val="clear" w:color="auto" w:fill="FFFF00"/>
            <w:noWrap/>
            <w:tcMar>
              <w:top w:w="15" w:type="dxa"/>
              <w:left w:w="15" w:type="dxa"/>
              <w:bottom w:w="0" w:type="dxa"/>
              <w:right w:w="15" w:type="dxa"/>
            </w:tcMar>
            <w:vAlign w:val="bottom"/>
            <w:hideMark/>
          </w:tcPr>
          <w:p w14:paraId="45A0FC10" w14:textId="10B9952C" w:rsidR="001562D5" w:rsidRDefault="001562D5">
            <w:pPr>
              <w:spacing w:before="100" w:beforeAutospacing="1" w:after="100" w:afterAutospacing="1"/>
              <w:rPr>
                <w:rFonts w:ascii="Calibri" w:hAnsi="Calibri" w:cs="Calibri"/>
                <w:sz w:val="22"/>
                <w:szCs w:val="22"/>
              </w:rPr>
            </w:pPr>
            <w:r>
              <w:rPr>
                <w:rFonts w:ascii="Calibri" w:hAnsi="Calibri" w:cs="Calibri"/>
                <w:color w:val="000000"/>
              </w:rPr>
              <w:t>ANSVAR INSURANCE UK CCP 2264715</w:t>
            </w:r>
            <w:r>
              <w:rPr>
                <w:rFonts w:ascii="Calibri" w:hAnsi="Calibri" w:cs="Calibri"/>
                <w:color w:val="000000"/>
              </w:rPr>
              <w:t xml:space="preserve"> </w:t>
            </w:r>
          </w:p>
        </w:tc>
        <w:tc>
          <w:tcPr>
            <w:tcW w:w="0" w:type="auto"/>
            <w:shd w:val="clear" w:color="auto" w:fill="DDEBF7"/>
            <w:noWrap/>
            <w:tcMar>
              <w:top w:w="15" w:type="dxa"/>
              <w:left w:w="15" w:type="dxa"/>
              <w:bottom w:w="0" w:type="dxa"/>
              <w:right w:w="15" w:type="dxa"/>
            </w:tcMar>
            <w:vAlign w:val="bottom"/>
            <w:hideMark/>
          </w:tcPr>
          <w:p w14:paraId="4BF2D697"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19</w:t>
            </w:r>
          </w:p>
        </w:tc>
        <w:tc>
          <w:tcPr>
            <w:tcW w:w="0" w:type="auto"/>
            <w:noWrap/>
            <w:tcMar>
              <w:top w:w="15" w:type="dxa"/>
              <w:left w:w="15" w:type="dxa"/>
              <w:bottom w:w="0" w:type="dxa"/>
              <w:right w:w="15" w:type="dxa"/>
            </w:tcMar>
            <w:vAlign w:val="center"/>
            <w:hideMark/>
          </w:tcPr>
          <w:p w14:paraId="3E1F4475"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161.09</w:t>
            </w:r>
          </w:p>
        </w:tc>
      </w:tr>
      <w:tr w:rsidR="001562D5" w14:paraId="0C644A60" w14:textId="77777777" w:rsidTr="001562D5">
        <w:trPr>
          <w:trHeight w:val="285"/>
        </w:trPr>
        <w:tc>
          <w:tcPr>
            <w:tcW w:w="0" w:type="auto"/>
            <w:noWrap/>
            <w:tcMar>
              <w:top w:w="15" w:type="dxa"/>
              <w:left w:w="15" w:type="dxa"/>
              <w:bottom w:w="0" w:type="dxa"/>
              <w:right w:w="15" w:type="dxa"/>
            </w:tcMar>
            <w:vAlign w:val="center"/>
            <w:hideMark/>
          </w:tcPr>
          <w:p w14:paraId="11306B78"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10/03/2020</w:t>
            </w:r>
          </w:p>
        </w:tc>
        <w:tc>
          <w:tcPr>
            <w:tcW w:w="0" w:type="auto"/>
            <w:noWrap/>
            <w:tcMar>
              <w:top w:w="15" w:type="dxa"/>
              <w:left w:w="15" w:type="dxa"/>
              <w:bottom w:w="0" w:type="dxa"/>
              <w:right w:w="15" w:type="dxa"/>
            </w:tcMar>
            <w:vAlign w:val="center"/>
            <w:hideMark/>
          </w:tcPr>
          <w:p w14:paraId="099796EA"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751.89</w:t>
            </w:r>
          </w:p>
        </w:tc>
        <w:tc>
          <w:tcPr>
            <w:tcW w:w="5102" w:type="dxa"/>
            <w:shd w:val="clear" w:color="auto" w:fill="FFFF00"/>
            <w:noWrap/>
            <w:tcMar>
              <w:top w:w="15" w:type="dxa"/>
              <w:left w:w="15" w:type="dxa"/>
              <w:bottom w:w="0" w:type="dxa"/>
              <w:right w:w="15" w:type="dxa"/>
            </w:tcMar>
            <w:vAlign w:val="bottom"/>
            <w:hideMark/>
          </w:tcPr>
          <w:p w14:paraId="6F99321A"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NPOWER 000601522212</w:t>
            </w:r>
          </w:p>
        </w:tc>
        <w:tc>
          <w:tcPr>
            <w:tcW w:w="0" w:type="auto"/>
            <w:shd w:val="clear" w:color="auto" w:fill="DDEBF7"/>
            <w:noWrap/>
            <w:tcMar>
              <w:top w:w="15" w:type="dxa"/>
              <w:left w:w="15" w:type="dxa"/>
              <w:bottom w:w="0" w:type="dxa"/>
              <w:right w:w="15" w:type="dxa"/>
            </w:tcMar>
            <w:vAlign w:val="bottom"/>
            <w:hideMark/>
          </w:tcPr>
          <w:p w14:paraId="632409E0"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7</w:t>
            </w:r>
          </w:p>
        </w:tc>
        <w:tc>
          <w:tcPr>
            <w:tcW w:w="0" w:type="auto"/>
            <w:noWrap/>
            <w:tcMar>
              <w:top w:w="15" w:type="dxa"/>
              <w:left w:w="15" w:type="dxa"/>
              <w:bottom w:w="0" w:type="dxa"/>
              <w:right w:w="15" w:type="dxa"/>
            </w:tcMar>
            <w:vAlign w:val="center"/>
            <w:hideMark/>
          </w:tcPr>
          <w:p w14:paraId="789BCF15"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751.89</w:t>
            </w:r>
          </w:p>
        </w:tc>
      </w:tr>
      <w:tr w:rsidR="001562D5" w14:paraId="4CFB52F8" w14:textId="77777777" w:rsidTr="001562D5">
        <w:trPr>
          <w:trHeight w:val="285"/>
        </w:trPr>
        <w:tc>
          <w:tcPr>
            <w:tcW w:w="0" w:type="auto"/>
            <w:noWrap/>
            <w:tcMar>
              <w:top w:w="15" w:type="dxa"/>
              <w:left w:w="15" w:type="dxa"/>
              <w:bottom w:w="0" w:type="dxa"/>
              <w:right w:w="15" w:type="dxa"/>
            </w:tcMar>
            <w:vAlign w:val="center"/>
            <w:hideMark/>
          </w:tcPr>
          <w:p w14:paraId="7E85EE28"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25/03/2020</w:t>
            </w:r>
          </w:p>
        </w:tc>
        <w:tc>
          <w:tcPr>
            <w:tcW w:w="0" w:type="auto"/>
            <w:noWrap/>
            <w:tcMar>
              <w:top w:w="15" w:type="dxa"/>
              <w:left w:w="15" w:type="dxa"/>
              <w:bottom w:w="0" w:type="dxa"/>
              <w:right w:w="15" w:type="dxa"/>
            </w:tcMar>
            <w:vAlign w:val="center"/>
            <w:hideMark/>
          </w:tcPr>
          <w:p w14:paraId="730E77F4"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159</w:t>
            </w:r>
          </w:p>
        </w:tc>
        <w:tc>
          <w:tcPr>
            <w:tcW w:w="5102" w:type="dxa"/>
            <w:shd w:val="clear" w:color="auto" w:fill="FFFF00"/>
            <w:noWrap/>
            <w:tcMar>
              <w:top w:w="15" w:type="dxa"/>
              <w:left w:w="15" w:type="dxa"/>
              <w:bottom w:w="0" w:type="dxa"/>
              <w:right w:w="15" w:type="dxa"/>
            </w:tcMar>
            <w:vAlign w:val="bottom"/>
            <w:hideMark/>
          </w:tcPr>
          <w:p w14:paraId="227A899A"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MOORE STEPHENS SOU CODFO758</w:t>
            </w:r>
          </w:p>
        </w:tc>
        <w:tc>
          <w:tcPr>
            <w:tcW w:w="0" w:type="auto"/>
            <w:shd w:val="clear" w:color="auto" w:fill="DDEBF7"/>
            <w:noWrap/>
            <w:tcMar>
              <w:top w:w="15" w:type="dxa"/>
              <w:left w:w="15" w:type="dxa"/>
              <w:bottom w:w="0" w:type="dxa"/>
              <w:right w:w="15" w:type="dxa"/>
            </w:tcMar>
            <w:vAlign w:val="bottom"/>
            <w:hideMark/>
          </w:tcPr>
          <w:p w14:paraId="51FD8FA4"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17</w:t>
            </w:r>
          </w:p>
        </w:tc>
        <w:tc>
          <w:tcPr>
            <w:tcW w:w="0" w:type="auto"/>
            <w:noWrap/>
            <w:tcMar>
              <w:top w:w="15" w:type="dxa"/>
              <w:left w:w="15" w:type="dxa"/>
              <w:bottom w:w="0" w:type="dxa"/>
              <w:right w:w="15" w:type="dxa"/>
            </w:tcMar>
            <w:vAlign w:val="center"/>
            <w:hideMark/>
          </w:tcPr>
          <w:p w14:paraId="077C7759"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159.00</w:t>
            </w:r>
          </w:p>
        </w:tc>
      </w:tr>
      <w:tr w:rsidR="001562D5" w14:paraId="2DDB5E01" w14:textId="77777777" w:rsidTr="001562D5">
        <w:trPr>
          <w:trHeight w:val="285"/>
        </w:trPr>
        <w:tc>
          <w:tcPr>
            <w:tcW w:w="0" w:type="auto"/>
            <w:noWrap/>
            <w:tcMar>
              <w:top w:w="15" w:type="dxa"/>
              <w:left w:w="15" w:type="dxa"/>
              <w:bottom w:w="0" w:type="dxa"/>
              <w:right w:w="15" w:type="dxa"/>
            </w:tcMar>
            <w:vAlign w:val="center"/>
            <w:hideMark/>
          </w:tcPr>
          <w:p w14:paraId="60AAD26D"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27/03/2020</w:t>
            </w:r>
          </w:p>
        </w:tc>
        <w:tc>
          <w:tcPr>
            <w:tcW w:w="0" w:type="auto"/>
            <w:noWrap/>
            <w:tcMar>
              <w:top w:w="15" w:type="dxa"/>
              <w:left w:w="15" w:type="dxa"/>
              <w:bottom w:w="0" w:type="dxa"/>
              <w:right w:w="15" w:type="dxa"/>
            </w:tcMar>
            <w:vAlign w:val="center"/>
            <w:hideMark/>
          </w:tcPr>
          <w:p w14:paraId="145793BD"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95</w:t>
            </w:r>
          </w:p>
        </w:tc>
        <w:tc>
          <w:tcPr>
            <w:tcW w:w="5102" w:type="dxa"/>
            <w:shd w:val="clear" w:color="auto" w:fill="F2F2F2"/>
            <w:noWrap/>
            <w:tcMar>
              <w:top w:w="15" w:type="dxa"/>
              <w:left w:w="15" w:type="dxa"/>
              <w:bottom w:w="0" w:type="dxa"/>
              <w:right w:w="15" w:type="dxa"/>
            </w:tcMar>
            <w:vAlign w:val="bottom"/>
            <w:hideMark/>
          </w:tcPr>
          <w:p w14:paraId="6045C56F"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DEPOSIT POINT</w:t>
            </w:r>
          </w:p>
        </w:tc>
        <w:tc>
          <w:tcPr>
            <w:tcW w:w="0" w:type="auto"/>
            <w:shd w:val="clear" w:color="auto" w:fill="DDEBF7"/>
            <w:noWrap/>
            <w:tcMar>
              <w:top w:w="15" w:type="dxa"/>
              <w:left w:w="15" w:type="dxa"/>
              <w:bottom w:w="0" w:type="dxa"/>
              <w:right w:w="15" w:type="dxa"/>
            </w:tcMar>
            <w:vAlign w:val="bottom"/>
            <w:hideMark/>
          </w:tcPr>
          <w:p w14:paraId="6FB411F5"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 </w:t>
            </w:r>
          </w:p>
        </w:tc>
        <w:tc>
          <w:tcPr>
            <w:tcW w:w="0" w:type="auto"/>
            <w:noWrap/>
            <w:tcMar>
              <w:top w:w="15" w:type="dxa"/>
              <w:left w:w="15" w:type="dxa"/>
              <w:bottom w:w="0" w:type="dxa"/>
              <w:right w:w="15" w:type="dxa"/>
            </w:tcMar>
            <w:vAlign w:val="center"/>
            <w:hideMark/>
          </w:tcPr>
          <w:p w14:paraId="6A21CDA7"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95.00</w:t>
            </w:r>
          </w:p>
        </w:tc>
      </w:tr>
      <w:tr w:rsidR="001562D5" w14:paraId="783A38D7" w14:textId="77777777" w:rsidTr="001562D5">
        <w:trPr>
          <w:trHeight w:val="285"/>
        </w:trPr>
        <w:tc>
          <w:tcPr>
            <w:tcW w:w="0" w:type="auto"/>
            <w:noWrap/>
            <w:tcMar>
              <w:top w:w="15" w:type="dxa"/>
              <w:left w:w="15" w:type="dxa"/>
              <w:bottom w:w="0" w:type="dxa"/>
              <w:right w:w="15" w:type="dxa"/>
            </w:tcMar>
            <w:vAlign w:val="center"/>
            <w:hideMark/>
          </w:tcPr>
          <w:p w14:paraId="53B21A23"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27/03/2020</w:t>
            </w:r>
          </w:p>
        </w:tc>
        <w:tc>
          <w:tcPr>
            <w:tcW w:w="0" w:type="auto"/>
            <w:noWrap/>
            <w:tcMar>
              <w:top w:w="15" w:type="dxa"/>
              <w:left w:w="15" w:type="dxa"/>
              <w:bottom w:w="0" w:type="dxa"/>
              <w:right w:w="15" w:type="dxa"/>
            </w:tcMar>
            <w:vAlign w:val="center"/>
            <w:hideMark/>
          </w:tcPr>
          <w:p w14:paraId="72A19F62"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60</w:t>
            </w:r>
          </w:p>
        </w:tc>
        <w:tc>
          <w:tcPr>
            <w:tcW w:w="5102" w:type="dxa"/>
            <w:shd w:val="clear" w:color="auto" w:fill="F2F2F2"/>
            <w:noWrap/>
            <w:tcMar>
              <w:top w:w="15" w:type="dxa"/>
              <w:left w:w="15" w:type="dxa"/>
              <w:bottom w:w="0" w:type="dxa"/>
              <w:right w:w="15" w:type="dxa"/>
            </w:tcMar>
            <w:vAlign w:val="bottom"/>
            <w:hideMark/>
          </w:tcPr>
          <w:p w14:paraId="005E29F9" w14:textId="77777777" w:rsidR="001562D5" w:rsidRDefault="001562D5">
            <w:pPr>
              <w:spacing w:before="100" w:beforeAutospacing="1" w:after="100" w:afterAutospacing="1"/>
              <w:rPr>
                <w:rFonts w:ascii="Calibri" w:hAnsi="Calibri" w:cs="Calibri"/>
                <w:sz w:val="22"/>
                <w:szCs w:val="22"/>
              </w:rPr>
            </w:pPr>
            <w:r>
              <w:rPr>
                <w:rFonts w:ascii="Calibri" w:hAnsi="Calibri" w:cs="Calibri"/>
                <w:color w:val="000000"/>
              </w:rPr>
              <w:t>CORRECTION</w:t>
            </w:r>
          </w:p>
        </w:tc>
        <w:tc>
          <w:tcPr>
            <w:tcW w:w="0" w:type="auto"/>
            <w:shd w:val="clear" w:color="auto" w:fill="DDEBF7"/>
            <w:noWrap/>
            <w:tcMar>
              <w:top w:w="15" w:type="dxa"/>
              <w:left w:w="15" w:type="dxa"/>
              <w:bottom w:w="0" w:type="dxa"/>
              <w:right w:w="15" w:type="dxa"/>
            </w:tcMar>
            <w:vAlign w:val="bottom"/>
            <w:hideMark/>
          </w:tcPr>
          <w:p w14:paraId="377CF8BE" w14:textId="77777777" w:rsidR="001562D5" w:rsidRDefault="001562D5">
            <w:pPr>
              <w:spacing w:before="100" w:beforeAutospacing="1" w:after="100" w:afterAutospacing="1"/>
              <w:jc w:val="center"/>
              <w:rPr>
                <w:rFonts w:ascii="Calibri" w:hAnsi="Calibri" w:cs="Calibri"/>
              </w:rPr>
            </w:pPr>
            <w:r>
              <w:rPr>
                <w:rFonts w:ascii="Arial" w:hAnsi="Arial" w:cs="Arial"/>
                <w:b/>
                <w:bCs/>
                <w:color w:val="000000"/>
                <w:sz w:val="20"/>
                <w:szCs w:val="20"/>
              </w:rPr>
              <w:t> </w:t>
            </w:r>
          </w:p>
        </w:tc>
        <w:tc>
          <w:tcPr>
            <w:tcW w:w="0" w:type="auto"/>
            <w:noWrap/>
            <w:tcMar>
              <w:top w:w="15" w:type="dxa"/>
              <w:left w:w="15" w:type="dxa"/>
              <w:bottom w:w="0" w:type="dxa"/>
              <w:right w:w="15" w:type="dxa"/>
            </w:tcMar>
            <w:vAlign w:val="center"/>
            <w:hideMark/>
          </w:tcPr>
          <w:p w14:paraId="505F6F36"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60.00</w:t>
            </w:r>
          </w:p>
        </w:tc>
      </w:tr>
      <w:tr w:rsidR="001562D5" w14:paraId="05E14D34" w14:textId="77777777" w:rsidTr="001562D5">
        <w:trPr>
          <w:trHeight w:val="285"/>
        </w:trPr>
        <w:tc>
          <w:tcPr>
            <w:tcW w:w="0" w:type="auto"/>
            <w:noWrap/>
            <w:tcMar>
              <w:top w:w="15" w:type="dxa"/>
              <w:left w:w="15" w:type="dxa"/>
              <w:bottom w:w="0" w:type="dxa"/>
              <w:right w:w="15" w:type="dxa"/>
            </w:tcMar>
            <w:vAlign w:val="bottom"/>
            <w:hideMark/>
          </w:tcPr>
          <w:p w14:paraId="6CA38238" w14:textId="77777777" w:rsidR="001562D5" w:rsidRDefault="001562D5">
            <w:pPr>
              <w:rPr>
                <w:rFonts w:ascii="Calibri" w:hAnsi="Calibri" w:cs="Calibri"/>
              </w:rPr>
            </w:pPr>
          </w:p>
        </w:tc>
        <w:tc>
          <w:tcPr>
            <w:tcW w:w="0" w:type="auto"/>
            <w:noWrap/>
            <w:tcMar>
              <w:top w:w="15" w:type="dxa"/>
              <w:left w:w="15" w:type="dxa"/>
              <w:bottom w:w="0" w:type="dxa"/>
              <w:right w:w="15" w:type="dxa"/>
            </w:tcMar>
            <w:vAlign w:val="bottom"/>
            <w:hideMark/>
          </w:tcPr>
          <w:p w14:paraId="57C790C2" w14:textId="77777777" w:rsidR="001562D5" w:rsidRDefault="001562D5">
            <w:pPr>
              <w:rPr>
                <w:sz w:val="20"/>
                <w:szCs w:val="20"/>
              </w:rPr>
            </w:pPr>
          </w:p>
        </w:tc>
        <w:tc>
          <w:tcPr>
            <w:tcW w:w="5102" w:type="dxa"/>
            <w:tcMar>
              <w:top w:w="15" w:type="dxa"/>
              <w:left w:w="15" w:type="dxa"/>
              <w:bottom w:w="0" w:type="dxa"/>
              <w:right w:w="15" w:type="dxa"/>
            </w:tcMar>
            <w:vAlign w:val="bottom"/>
            <w:hideMark/>
          </w:tcPr>
          <w:p w14:paraId="657828C8" w14:textId="77777777" w:rsidR="001562D5" w:rsidRDefault="001562D5">
            <w:pPr>
              <w:rPr>
                <w:sz w:val="20"/>
                <w:szCs w:val="20"/>
              </w:rPr>
            </w:pPr>
          </w:p>
        </w:tc>
        <w:tc>
          <w:tcPr>
            <w:tcW w:w="0" w:type="auto"/>
            <w:shd w:val="clear" w:color="auto" w:fill="DDEBF7"/>
            <w:noWrap/>
            <w:tcMar>
              <w:top w:w="15" w:type="dxa"/>
              <w:left w:w="15" w:type="dxa"/>
              <w:bottom w:w="0" w:type="dxa"/>
              <w:right w:w="15" w:type="dxa"/>
            </w:tcMar>
            <w:vAlign w:val="bottom"/>
            <w:hideMark/>
          </w:tcPr>
          <w:p w14:paraId="4DC178EA" w14:textId="77777777" w:rsidR="001562D5" w:rsidRDefault="001562D5">
            <w:pPr>
              <w:spacing w:before="100" w:beforeAutospacing="1" w:after="100" w:afterAutospacing="1"/>
              <w:jc w:val="center"/>
              <w:rPr>
                <w:rFonts w:ascii="Calibri" w:hAnsi="Calibri" w:cs="Calibri"/>
                <w:sz w:val="22"/>
                <w:szCs w:val="22"/>
              </w:rPr>
            </w:pPr>
            <w:r>
              <w:rPr>
                <w:rFonts w:ascii="Arial" w:hAnsi="Arial" w:cs="Arial"/>
                <w:b/>
                <w:bCs/>
                <w:color w:val="000000"/>
                <w:sz w:val="20"/>
                <w:szCs w:val="20"/>
              </w:rPr>
              <w:t> </w:t>
            </w:r>
          </w:p>
        </w:tc>
        <w:tc>
          <w:tcPr>
            <w:tcW w:w="0" w:type="auto"/>
            <w:noWrap/>
            <w:tcMar>
              <w:top w:w="15" w:type="dxa"/>
              <w:left w:w="15" w:type="dxa"/>
              <w:bottom w:w="0" w:type="dxa"/>
              <w:right w:w="15" w:type="dxa"/>
            </w:tcMar>
            <w:vAlign w:val="center"/>
            <w:hideMark/>
          </w:tcPr>
          <w:p w14:paraId="1248974E" w14:textId="77777777" w:rsidR="001562D5" w:rsidRDefault="001562D5" w:rsidP="001562D5">
            <w:pPr>
              <w:spacing w:before="100" w:beforeAutospacing="1" w:after="100" w:afterAutospacing="1"/>
              <w:rPr>
                <w:rFonts w:ascii="Calibri" w:hAnsi="Calibri" w:cs="Calibri"/>
              </w:rPr>
            </w:pPr>
            <w:r>
              <w:rPr>
                <w:rFonts w:ascii="Calibri" w:hAnsi="Calibri" w:cs="Calibri"/>
                <w:color w:val="000000"/>
              </w:rPr>
              <w:t>4,061.59</w:t>
            </w:r>
          </w:p>
        </w:tc>
      </w:tr>
    </w:tbl>
    <w:p w14:paraId="6B521C97" w14:textId="77777777" w:rsidR="007A3D0A" w:rsidRDefault="007A3D0A" w:rsidP="007A3D0A">
      <w:pPr>
        <w:spacing w:before="100" w:beforeAutospacing="1" w:after="100" w:afterAutospacing="1"/>
        <w:rPr>
          <w:rFonts w:ascii="Calibri" w:hAnsi="Calibri" w:cs="Calibri"/>
        </w:rPr>
      </w:pPr>
      <w:r>
        <w:rPr>
          <w:rFonts w:ascii="Calibri" w:hAnsi="Calibri" w:cs="Calibri"/>
        </w:rPr>
        <w:t>4) I have not made any application for a COVID grant. I hope someone else can take this up</w:t>
      </w:r>
    </w:p>
    <w:p w14:paraId="481FCD5B" w14:textId="77777777" w:rsidR="007A3D0A" w:rsidRDefault="007A3D0A" w:rsidP="007A3D0A">
      <w:pPr>
        <w:spacing w:before="100" w:beforeAutospacing="1" w:after="100" w:afterAutospacing="1"/>
        <w:rPr>
          <w:rFonts w:ascii="Calibri" w:hAnsi="Calibri" w:cs="Calibri"/>
        </w:rPr>
      </w:pPr>
      <w:r>
        <w:rPr>
          <w:rFonts w:ascii="Calibri" w:hAnsi="Calibri" w:cs="Calibri"/>
        </w:rPr>
        <w:t>5) I have correspondence from Lloyds Bank which may enable access to the accounts by both you and Karen. Can I drop this all off at your house? I still do not have time for meetings.</w:t>
      </w:r>
    </w:p>
    <w:p w14:paraId="737E2815" w14:textId="3BF5EC1F" w:rsidR="007A3D0A" w:rsidRDefault="007A3D0A" w:rsidP="007A3D0A">
      <w:pPr>
        <w:spacing w:before="100" w:beforeAutospacing="1" w:after="100" w:afterAutospacing="1"/>
        <w:rPr>
          <w:rFonts w:ascii="Calibri" w:hAnsi="Calibri" w:cs="Calibri"/>
        </w:rPr>
      </w:pPr>
      <w:r>
        <w:rPr>
          <w:rFonts w:ascii="Calibri" w:hAnsi="Calibri" w:cs="Calibri"/>
        </w:rPr>
        <w:t> I'm sure Natasha can help with the actual figures, but I think Fish and Chip sales were starting to decline - even with the return of colder weather and more lockdowns.</w:t>
      </w:r>
    </w:p>
    <w:sectPr w:rsidR="007A3D0A" w:rsidSect="003130E1">
      <w:footerReference w:type="default" r:id="rId11"/>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9EBBE" w14:textId="77777777" w:rsidR="00F032EE" w:rsidRDefault="00F032EE">
      <w:r>
        <w:separator/>
      </w:r>
    </w:p>
  </w:endnote>
  <w:endnote w:type="continuationSeparator" w:id="0">
    <w:p w14:paraId="048D2421" w14:textId="77777777" w:rsidR="00F032EE" w:rsidRDefault="00F0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0CE8B" w14:textId="77777777" w:rsidR="00F56C92" w:rsidRDefault="00F56C92">
    <w:pPr>
      <w:pBdr>
        <w:top w:val="nil"/>
        <w:left w:val="nil"/>
        <w:bottom w:val="nil"/>
        <w:right w:val="nil"/>
        <w:between w:val="nil"/>
      </w:pBdr>
      <w:tabs>
        <w:tab w:val="center" w:pos="4513"/>
        <w:tab w:val="right" w:pos="9026"/>
      </w:tabs>
      <w:jc w:val="center"/>
      <w:rPr>
        <w:rFonts w:ascii="Arial" w:eastAsia="Arial" w:hAnsi="Arial" w:cs="Arial"/>
        <w:color w:val="000000"/>
      </w:rPr>
    </w:pPr>
    <w:r>
      <w:rPr>
        <w:rFonts w:ascii="Arial" w:eastAsia="Arial" w:hAnsi="Arial" w:cs="Arial"/>
        <w:color w:val="000000"/>
      </w:rPr>
      <w:t xml:space="preserve">A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54409B90" w14:textId="77777777" w:rsidR="00F56C92" w:rsidRDefault="00F56C9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27813" w14:textId="77777777" w:rsidR="00F032EE" w:rsidRDefault="00F032EE">
      <w:r>
        <w:separator/>
      </w:r>
    </w:p>
  </w:footnote>
  <w:footnote w:type="continuationSeparator" w:id="0">
    <w:p w14:paraId="25242346" w14:textId="77777777" w:rsidR="00F032EE" w:rsidRDefault="00F03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73F8C"/>
    <w:multiLevelType w:val="multilevel"/>
    <w:tmpl w:val="1904F8A0"/>
    <w:lvl w:ilvl="0">
      <w:start w:val="1"/>
      <w:numFmt w:val="decimal"/>
      <w:lvlText w:val="%1."/>
      <w:lvlJc w:val="left"/>
      <w:pPr>
        <w:ind w:left="360" w:hanging="360"/>
      </w:pPr>
      <w:rPr>
        <w:rFonts w:hint="default"/>
        <w:vertAlign w:val="baseline"/>
      </w:rPr>
    </w:lvl>
    <w:lvl w:ilvl="1">
      <w:start w:val="1"/>
      <w:numFmt w:val="decimal"/>
      <w:lvlText w:val="%1.%2."/>
      <w:lvlJc w:val="left"/>
      <w:pPr>
        <w:ind w:left="792" w:hanging="432"/>
      </w:pPr>
      <w:rPr>
        <w:rFonts w:hint="default"/>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1F886AC3"/>
    <w:multiLevelType w:val="hybridMultilevel"/>
    <w:tmpl w:val="1C0C3E0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21487818"/>
    <w:multiLevelType w:val="multilevel"/>
    <w:tmpl w:val="1904F8A0"/>
    <w:lvl w:ilvl="0">
      <w:start w:val="1"/>
      <w:numFmt w:val="decimal"/>
      <w:lvlText w:val="%1."/>
      <w:lvlJc w:val="left"/>
      <w:pPr>
        <w:ind w:left="720" w:hanging="360"/>
      </w:pPr>
      <w:rPr>
        <w:vertAlign w:val="baseline"/>
      </w:rPr>
    </w:lvl>
    <w:lvl w:ilvl="1">
      <w:start w:val="1"/>
      <w:numFmt w:val="decimal"/>
      <w:lvlText w:val="%1.%2."/>
      <w:lvlJc w:val="left"/>
      <w:pPr>
        <w:ind w:left="1152" w:hanging="432"/>
      </w:pPr>
      <w:rPr>
        <w:b w:val="0"/>
        <w:bCs w:val="0"/>
        <w:vertAlign w:val="baseline"/>
      </w:rPr>
    </w:lvl>
    <w:lvl w:ilvl="2">
      <w:start w:val="1"/>
      <w:numFmt w:val="bullet"/>
      <w:lvlText w:val=""/>
      <w:lvlJc w:val="left"/>
      <w:pPr>
        <w:ind w:left="1584" w:hanging="504"/>
      </w:pPr>
      <w:rPr>
        <w:rFonts w:ascii="Symbol" w:hAnsi="Symbol" w:hint="default"/>
        <w:vertAlign w:val="baseline"/>
      </w:rPr>
    </w:lvl>
    <w:lvl w:ilvl="3">
      <w:start w:val="1"/>
      <w:numFmt w:val="decimal"/>
      <w:lvlText w:val="%1.%2.%3.%4."/>
      <w:lvlJc w:val="left"/>
      <w:pPr>
        <w:ind w:left="2088" w:hanging="647"/>
      </w:pPr>
      <w:rPr>
        <w:vertAlign w:val="baseline"/>
      </w:rPr>
    </w:lvl>
    <w:lvl w:ilvl="4">
      <w:start w:val="1"/>
      <w:numFmt w:val="decimal"/>
      <w:lvlText w:val="%1.%2.%3.%4.%5."/>
      <w:lvlJc w:val="left"/>
      <w:pPr>
        <w:ind w:left="2592" w:hanging="792"/>
      </w:pPr>
      <w:rPr>
        <w:vertAlign w:val="baseline"/>
      </w:rPr>
    </w:lvl>
    <w:lvl w:ilvl="5">
      <w:start w:val="1"/>
      <w:numFmt w:val="decimal"/>
      <w:lvlText w:val="%1.%2.%3.%4.%5.%6."/>
      <w:lvlJc w:val="left"/>
      <w:pPr>
        <w:ind w:left="3096" w:hanging="935"/>
      </w:pPr>
      <w:rPr>
        <w:vertAlign w:val="baseline"/>
      </w:rPr>
    </w:lvl>
    <w:lvl w:ilvl="6">
      <w:start w:val="1"/>
      <w:numFmt w:val="decimal"/>
      <w:lvlText w:val="%1.%2.%3.%4.%5.%6.%7."/>
      <w:lvlJc w:val="left"/>
      <w:pPr>
        <w:ind w:left="3600" w:hanging="1080"/>
      </w:pPr>
      <w:rPr>
        <w:vertAlign w:val="baseline"/>
      </w:rPr>
    </w:lvl>
    <w:lvl w:ilvl="7">
      <w:start w:val="1"/>
      <w:numFmt w:val="decimal"/>
      <w:lvlText w:val="%1.%2.%3.%4.%5.%6.%7.%8."/>
      <w:lvlJc w:val="left"/>
      <w:pPr>
        <w:ind w:left="4104" w:hanging="1224"/>
      </w:pPr>
      <w:rPr>
        <w:vertAlign w:val="baseline"/>
      </w:rPr>
    </w:lvl>
    <w:lvl w:ilvl="8">
      <w:start w:val="1"/>
      <w:numFmt w:val="decimal"/>
      <w:lvlText w:val="%1.%2.%3.%4.%5.%6.%7.%8.%9."/>
      <w:lvlJc w:val="left"/>
      <w:pPr>
        <w:ind w:left="4680" w:hanging="1440"/>
      </w:pPr>
      <w:rPr>
        <w:vertAlign w:val="baseline"/>
      </w:rPr>
    </w:lvl>
  </w:abstractNum>
  <w:abstractNum w:abstractNumId="3" w15:restartNumberingAfterBreak="0">
    <w:nsid w:val="23F06C1E"/>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3E143F9C"/>
    <w:multiLevelType w:val="multilevel"/>
    <w:tmpl w:val="31665E2E"/>
    <w:lvl w:ilvl="0">
      <w:start w:val="1"/>
      <w:numFmt w:val="decimal"/>
      <w:lvlText w:val="%1."/>
      <w:lvlJc w:val="left"/>
      <w:pPr>
        <w:ind w:left="360" w:hanging="360"/>
      </w:pPr>
      <w:rPr>
        <w:vertAlign w:val="baseline"/>
      </w:rPr>
    </w:lvl>
    <w:lvl w:ilvl="1">
      <w:start w:val="1"/>
      <w:numFmt w:val="decimal"/>
      <w:lvlText w:val="%1.%2."/>
      <w:lvlJc w:val="left"/>
      <w:pPr>
        <w:ind w:left="857"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F93339A"/>
    <w:multiLevelType w:val="hybridMultilevel"/>
    <w:tmpl w:val="C58C0A0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54476E88"/>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574003CE"/>
    <w:multiLevelType w:val="multilevel"/>
    <w:tmpl w:val="CDA2667E"/>
    <w:lvl w:ilvl="0">
      <w:start w:val="1"/>
      <w:numFmt w:val="bullet"/>
      <w:lvlText w:val=""/>
      <w:lvlJc w:val="left"/>
      <w:pPr>
        <w:ind w:left="360" w:hanging="360"/>
      </w:pPr>
      <w:rPr>
        <w:rFonts w:ascii="Symbol" w:hAnsi="Symbol" w:hint="default"/>
        <w:b w:val="0"/>
        <w:bCs w:val="0"/>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63B97A8D"/>
    <w:multiLevelType w:val="hybridMultilevel"/>
    <w:tmpl w:val="30DC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D18FD"/>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651A75AB"/>
    <w:multiLevelType w:val="multilevel"/>
    <w:tmpl w:val="8F58968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6C967796"/>
    <w:multiLevelType w:val="hybridMultilevel"/>
    <w:tmpl w:val="20802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CA1687"/>
    <w:multiLevelType w:val="multilevel"/>
    <w:tmpl w:val="B79A14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7A005EF"/>
    <w:multiLevelType w:val="multilevel"/>
    <w:tmpl w:val="31665E2E"/>
    <w:lvl w:ilvl="0">
      <w:start w:val="1"/>
      <w:numFmt w:val="decimal"/>
      <w:lvlText w:val="%1."/>
      <w:lvlJc w:val="left"/>
      <w:pPr>
        <w:ind w:left="360" w:hanging="360"/>
      </w:pPr>
      <w:rPr>
        <w:vertAlign w:val="baseline"/>
      </w:rPr>
    </w:lvl>
    <w:lvl w:ilvl="1">
      <w:start w:val="1"/>
      <w:numFmt w:val="decimal"/>
      <w:lvlText w:val="%1.%2."/>
      <w:lvlJc w:val="left"/>
      <w:pPr>
        <w:ind w:left="857"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4"/>
  </w:num>
  <w:num w:numId="2">
    <w:abstractNumId w:val="12"/>
  </w:num>
  <w:num w:numId="3">
    <w:abstractNumId w:val="7"/>
  </w:num>
  <w:num w:numId="4">
    <w:abstractNumId w:val="5"/>
  </w:num>
  <w:num w:numId="5">
    <w:abstractNumId w:val="10"/>
  </w:num>
  <w:num w:numId="6">
    <w:abstractNumId w:val="8"/>
  </w:num>
  <w:num w:numId="7">
    <w:abstractNumId w:val="11"/>
  </w:num>
  <w:num w:numId="8">
    <w:abstractNumId w:val="13"/>
  </w:num>
  <w:num w:numId="9">
    <w:abstractNumId w:val="1"/>
  </w:num>
  <w:num w:numId="10">
    <w:abstractNumId w:val="0"/>
  </w:num>
  <w:num w:numId="11">
    <w:abstractNumId w:val="3"/>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49"/>
    <w:rsid w:val="0002366B"/>
    <w:rsid w:val="00050113"/>
    <w:rsid w:val="00054C26"/>
    <w:rsid w:val="00065C07"/>
    <w:rsid w:val="000A737B"/>
    <w:rsid w:val="000C57D2"/>
    <w:rsid w:val="000D2845"/>
    <w:rsid w:val="0010115E"/>
    <w:rsid w:val="001436FE"/>
    <w:rsid w:val="001562D5"/>
    <w:rsid w:val="00166AD5"/>
    <w:rsid w:val="00183B82"/>
    <w:rsid w:val="001C1127"/>
    <w:rsid w:val="001C1952"/>
    <w:rsid w:val="001F2897"/>
    <w:rsid w:val="001F53EC"/>
    <w:rsid w:val="00203FE1"/>
    <w:rsid w:val="002127FC"/>
    <w:rsid w:val="00213BD9"/>
    <w:rsid w:val="002177F2"/>
    <w:rsid w:val="00234E07"/>
    <w:rsid w:val="002466D5"/>
    <w:rsid w:val="00251864"/>
    <w:rsid w:val="002764AB"/>
    <w:rsid w:val="00294556"/>
    <w:rsid w:val="002D6BCF"/>
    <w:rsid w:val="002E1B55"/>
    <w:rsid w:val="002E6BFC"/>
    <w:rsid w:val="003130E1"/>
    <w:rsid w:val="00324621"/>
    <w:rsid w:val="00324811"/>
    <w:rsid w:val="0032569C"/>
    <w:rsid w:val="003433DE"/>
    <w:rsid w:val="0035187D"/>
    <w:rsid w:val="00386187"/>
    <w:rsid w:val="003A252F"/>
    <w:rsid w:val="003D1101"/>
    <w:rsid w:val="003F065E"/>
    <w:rsid w:val="004007C5"/>
    <w:rsid w:val="0040677F"/>
    <w:rsid w:val="00415B49"/>
    <w:rsid w:val="00420C28"/>
    <w:rsid w:val="00464827"/>
    <w:rsid w:val="004A4473"/>
    <w:rsid w:val="004C7DBC"/>
    <w:rsid w:val="004D5DA9"/>
    <w:rsid w:val="004D6180"/>
    <w:rsid w:val="004E1CF2"/>
    <w:rsid w:val="004E7FD7"/>
    <w:rsid w:val="004F2ACE"/>
    <w:rsid w:val="004F74CA"/>
    <w:rsid w:val="00500A94"/>
    <w:rsid w:val="005101BF"/>
    <w:rsid w:val="00521096"/>
    <w:rsid w:val="0052464A"/>
    <w:rsid w:val="00530E4B"/>
    <w:rsid w:val="0053228C"/>
    <w:rsid w:val="005335A6"/>
    <w:rsid w:val="00534C33"/>
    <w:rsid w:val="00535398"/>
    <w:rsid w:val="005557F7"/>
    <w:rsid w:val="0057147C"/>
    <w:rsid w:val="005C0749"/>
    <w:rsid w:val="00613E1E"/>
    <w:rsid w:val="00621E07"/>
    <w:rsid w:val="00632DD1"/>
    <w:rsid w:val="00652BDF"/>
    <w:rsid w:val="00657E70"/>
    <w:rsid w:val="006A5089"/>
    <w:rsid w:val="006B575B"/>
    <w:rsid w:val="006E7DBA"/>
    <w:rsid w:val="006F1640"/>
    <w:rsid w:val="006F49EB"/>
    <w:rsid w:val="007026F6"/>
    <w:rsid w:val="0070653E"/>
    <w:rsid w:val="0071432D"/>
    <w:rsid w:val="00716235"/>
    <w:rsid w:val="00726B21"/>
    <w:rsid w:val="007732BF"/>
    <w:rsid w:val="00776052"/>
    <w:rsid w:val="00794B4B"/>
    <w:rsid w:val="007A3D0A"/>
    <w:rsid w:val="007D2DD1"/>
    <w:rsid w:val="007F0523"/>
    <w:rsid w:val="007F2DC0"/>
    <w:rsid w:val="007F6BBC"/>
    <w:rsid w:val="00815A26"/>
    <w:rsid w:val="00847C37"/>
    <w:rsid w:val="00856CED"/>
    <w:rsid w:val="00862FD9"/>
    <w:rsid w:val="008802F3"/>
    <w:rsid w:val="0088713E"/>
    <w:rsid w:val="00894DAA"/>
    <w:rsid w:val="008A2A2C"/>
    <w:rsid w:val="008F6AAF"/>
    <w:rsid w:val="008F7315"/>
    <w:rsid w:val="00900118"/>
    <w:rsid w:val="00920D71"/>
    <w:rsid w:val="00941E85"/>
    <w:rsid w:val="00985227"/>
    <w:rsid w:val="00994576"/>
    <w:rsid w:val="009A60B9"/>
    <w:rsid w:val="009D1844"/>
    <w:rsid w:val="009E1A88"/>
    <w:rsid w:val="00A00F4B"/>
    <w:rsid w:val="00A01F56"/>
    <w:rsid w:val="00A023CE"/>
    <w:rsid w:val="00A0269D"/>
    <w:rsid w:val="00A25020"/>
    <w:rsid w:val="00A53DEF"/>
    <w:rsid w:val="00A71747"/>
    <w:rsid w:val="00A955D3"/>
    <w:rsid w:val="00AB428B"/>
    <w:rsid w:val="00AC2F22"/>
    <w:rsid w:val="00AD12F6"/>
    <w:rsid w:val="00AD2429"/>
    <w:rsid w:val="00AF7AE4"/>
    <w:rsid w:val="00AF7FC9"/>
    <w:rsid w:val="00B23868"/>
    <w:rsid w:val="00B82031"/>
    <w:rsid w:val="00B94E4D"/>
    <w:rsid w:val="00B96ACB"/>
    <w:rsid w:val="00BA3695"/>
    <w:rsid w:val="00BB6CB5"/>
    <w:rsid w:val="00BF050C"/>
    <w:rsid w:val="00C14C94"/>
    <w:rsid w:val="00C579F5"/>
    <w:rsid w:val="00C766BC"/>
    <w:rsid w:val="00CB0BD5"/>
    <w:rsid w:val="00CC1EE6"/>
    <w:rsid w:val="00CC2A53"/>
    <w:rsid w:val="00CE33A6"/>
    <w:rsid w:val="00CE735B"/>
    <w:rsid w:val="00D05DD7"/>
    <w:rsid w:val="00D43625"/>
    <w:rsid w:val="00D7024E"/>
    <w:rsid w:val="00D76146"/>
    <w:rsid w:val="00D80E1C"/>
    <w:rsid w:val="00D923F4"/>
    <w:rsid w:val="00DA6867"/>
    <w:rsid w:val="00DC34F4"/>
    <w:rsid w:val="00E017A8"/>
    <w:rsid w:val="00E12B69"/>
    <w:rsid w:val="00E47AC5"/>
    <w:rsid w:val="00E66AFE"/>
    <w:rsid w:val="00E7744A"/>
    <w:rsid w:val="00E85FEC"/>
    <w:rsid w:val="00EA0074"/>
    <w:rsid w:val="00EB65B8"/>
    <w:rsid w:val="00EC5F02"/>
    <w:rsid w:val="00ED4727"/>
    <w:rsid w:val="00EE67B9"/>
    <w:rsid w:val="00F032EE"/>
    <w:rsid w:val="00F123C1"/>
    <w:rsid w:val="00F222F1"/>
    <w:rsid w:val="00F34541"/>
    <w:rsid w:val="00F4138B"/>
    <w:rsid w:val="00F420E4"/>
    <w:rsid w:val="00F56C92"/>
    <w:rsid w:val="00F60A69"/>
    <w:rsid w:val="00F937FE"/>
    <w:rsid w:val="00F9776C"/>
    <w:rsid w:val="00FB3927"/>
    <w:rsid w:val="00FE1E58"/>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5600"/>
  <w15:docId w15:val="{CF751BCF-F3DF-4B51-9584-79121A0A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3433DE"/>
    <w:pPr>
      <w:ind w:left="720"/>
      <w:contextualSpacing/>
    </w:pPr>
  </w:style>
  <w:style w:type="paragraph" w:customStyle="1" w:styleId="Standard">
    <w:name w:val="Standard"/>
    <w:rsid w:val="00FE2E0C"/>
    <w:pPr>
      <w:suppressAutoHyphens/>
      <w:autoSpaceDN w:val="0"/>
      <w:textAlignment w:val="baseline"/>
    </w:pPr>
    <w:rPr>
      <w:kern w:val="3"/>
      <w:lang w:val="en-US" w:eastAsia="zh-CN"/>
    </w:rPr>
  </w:style>
  <w:style w:type="character" w:styleId="CommentReference">
    <w:name w:val="annotation reference"/>
    <w:basedOn w:val="DefaultParagraphFont"/>
    <w:uiPriority w:val="99"/>
    <w:semiHidden/>
    <w:unhideWhenUsed/>
    <w:rsid w:val="00A25020"/>
    <w:rPr>
      <w:sz w:val="16"/>
      <w:szCs w:val="16"/>
    </w:rPr>
  </w:style>
  <w:style w:type="paragraph" w:styleId="CommentText">
    <w:name w:val="annotation text"/>
    <w:basedOn w:val="Normal"/>
    <w:link w:val="CommentTextChar"/>
    <w:uiPriority w:val="99"/>
    <w:semiHidden/>
    <w:unhideWhenUsed/>
    <w:rsid w:val="00A25020"/>
    <w:rPr>
      <w:sz w:val="20"/>
      <w:szCs w:val="20"/>
    </w:rPr>
  </w:style>
  <w:style w:type="character" w:customStyle="1" w:styleId="CommentTextChar">
    <w:name w:val="Comment Text Char"/>
    <w:basedOn w:val="DefaultParagraphFont"/>
    <w:link w:val="CommentText"/>
    <w:uiPriority w:val="99"/>
    <w:semiHidden/>
    <w:rsid w:val="00A25020"/>
    <w:rPr>
      <w:sz w:val="20"/>
      <w:szCs w:val="20"/>
    </w:rPr>
  </w:style>
  <w:style w:type="paragraph" w:styleId="CommentSubject">
    <w:name w:val="annotation subject"/>
    <w:basedOn w:val="CommentText"/>
    <w:next w:val="CommentText"/>
    <w:link w:val="CommentSubjectChar"/>
    <w:uiPriority w:val="99"/>
    <w:semiHidden/>
    <w:unhideWhenUsed/>
    <w:rsid w:val="00A25020"/>
    <w:rPr>
      <w:b/>
      <w:bCs/>
    </w:rPr>
  </w:style>
  <w:style w:type="character" w:customStyle="1" w:styleId="CommentSubjectChar">
    <w:name w:val="Comment Subject Char"/>
    <w:basedOn w:val="CommentTextChar"/>
    <w:link w:val="CommentSubject"/>
    <w:uiPriority w:val="99"/>
    <w:semiHidden/>
    <w:rsid w:val="00A25020"/>
    <w:rPr>
      <w:b/>
      <w:bCs/>
      <w:sz w:val="20"/>
      <w:szCs w:val="20"/>
    </w:rPr>
  </w:style>
  <w:style w:type="paragraph" w:styleId="BalloonText">
    <w:name w:val="Balloon Text"/>
    <w:basedOn w:val="Normal"/>
    <w:link w:val="BalloonTextChar"/>
    <w:uiPriority w:val="99"/>
    <w:semiHidden/>
    <w:unhideWhenUsed/>
    <w:rsid w:val="00A25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20"/>
    <w:rPr>
      <w:rFonts w:ascii="Segoe UI" w:hAnsi="Segoe UI" w:cs="Segoe UI"/>
      <w:sz w:val="18"/>
      <w:szCs w:val="18"/>
    </w:rPr>
  </w:style>
  <w:style w:type="paragraph" w:styleId="Header">
    <w:name w:val="header"/>
    <w:basedOn w:val="Normal"/>
    <w:link w:val="HeaderChar"/>
    <w:uiPriority w:val="99"/>
    <w:unhideWhenUsed/>
    <w:rsid w:val="00A25020"/>
    <w:pPr>
      <w:tabs>
        <w:tab w:val="center" w:pos="4513"/>
        <w:tab w:val="right" w:pos="9026"/>
      </w:tabs>
    </w:pPr>
  </w:style>
  <w:style w:type="character" w:customStyle="1" w:styleId="HeaderChar">
    <w:name w:val="Header Char"/>
    <w:basedOn w:val="DefaultParagraphFont"/>
    <w:link w:val="Header"/>
    <w:uiPriority w:val="99"/>
    <w:rsid w:val="00A25020"/>
  </w:style>
  <w:style w:type="paragraph" w:styleId="Footer">
    <w:name w:val="footer"/>
    <w:basedOn w:val="Normal"/>
    <w:link w:val="FooterChar"/>
    <w:uiPriority w:val="99"/>
    <w:unhideWhenUsed/>
    <w:rsid w:val="00A25020"/>
    <w:pPr>
      <w:tabs>
        <w:tab w:val="center" w:pos="4513"/>
        <w:tab w:val="right" w:pos="9026"/>
      </w:tabs>
    </w:pPr>
  </w:style>
  <w:style w:type="character" w:customStyle="1" w:styleId="FooterChar">
    <w:name w:val="Footer Char"/>
    <w:basedOn w:val="DefaultParagraphFont"/>
    <w:link w:val="Footer"/>
    <w:uiPriority w:val="99"/>
    <w:rsid w:val="00A25020"/>
  </w:style>
  <w:style w:type="character" w:styleId="Hyperlink">
    <w:name w:val="Hyperlink"/>
    <w:basedOn w:val="DefaultParagraphFont"/>
    <w:uiPriority w:val="99"/>
    <w:semiHidden/>
    <w:unhideWhenUsed/>
    <w:rsid w:val="007A3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02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reasurer.codfordvh@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A19E67C36DB4CA1A695BE53A91B26" ma:contentTypeVersion="8" ma:contentTypeDescription="Create a new document." ma:contentTypeScope="" ma:versionID="655b5f2e7b5b7858984fffcea8da3e9e">
  <xsd:schema xmlns:xsd="http://www.w3.org/2001/XMLSchema" xmlns:xs="http://www.w3.org/2001/XMLSchema" xmlns:p="http://schemas.microsoft.com/office/2006/metadata/properties" xmlns:ns2="877235c6-4104-44fa-a12f-33334b1a4410" targetNamespace="http://schemas.microsoft.com/office/2006/metadata/properties" ma:root="true" ma:fieldsID="3f761f4cf4bf41346f091edea931e199" ns2:_="">
    <xsd:import namespace="877235c6-4104-44fa-a12f-33334b1a4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5c6-4104-44fa-a12f-33334b1a4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B0C78-D82C-4A33-BD53-98BA67723FBC}">
  <ds:schemaRefs>
    <ds:schemaRef ds:uri="http://schemas.microsoft.com/sharepoint/v3/contenttype/forms"/>
  </ds:schemaRefs>
</ds:datastoreItem>
</file>

<file path=customXml/itemProps2.xml><?xml version="1.0" encoding="utf-8"?>
<ds:datastoreItem xmlns:ds="http://schemas.openxmlformats.org/officeDocument/2006/customXml" ds:itemID="{38CFE8C2-6CED-4B1D-BF31-72943A18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5c6-4104-44fa-a12f-33334b1a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D2FF3-E44B-4D75-B7DA-8B315C989C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Karungi Grant</dc:creator>
  <cp:keywords/>
  <dc:description/>
  <cp:lastModifiedBy>John McIntosh</cp:lastModifiedBy>
  <cp:revision>3</cp:revision>
  <cp:lastPrinted>2020-11-18T12:30:00Z</cp:lastPrinted>
  <dcterms:created xsi:type="dcterms:W3CDTF">2021-01-23T10:03:00Z</dcterms:created>
  <dcterms:modified xsi:type="dcterms:W3CDTF">2021-01-23T11:40:00Z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0x010100CF7A19E67C36DB4CA1A695BE53A91B26</vt:lpwstr>
  </property>
</Properties>
</file>