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824D5" w14:textId="77777777" w:rsidR="00415B49" w:rsidRDefault="00386187">
      <w:pPr>
        <w:pBdr>
          <w:top w:val="nil"/>
          <w:left w:val="nil"/>
          <w:bottom w:val="nil"/>
          <w:right w:val="nil"/>
          <w:between w:val="nil"/>
        </w:pBdr>
        <w:jc w:val="center"/>
        <w:rPr>
          <w:color w:val="000000"/>
        </w:rPr>
      </w:pPr>
      <w:r>
        <w:rPr>
          <w:b/>
          <w:color w:val="000000"/>
        </w:rPr>
        <w:t>CODFORD VILLAGE HALL MANAGEMENT COMMITTEE MEETING</w:t>
      </w:r>
    </w:p>
    <w:p w14:paraId="1959D4F4" w14:textId="77FE3469" w:rsidR="00415B49" w:rsidRDefault="00386187">
      <w:pPr>
        <w:pBdr>
          <w:top w:val="nil"/>
          <w:left w:val="nil"/>
          <w:bottom w:val="nil"/>
          <w:right w:val="nil"/>
          <w:between w:val="nil"/>
        </w:pBdr>
        <w:jc w:val="center"/>
        <w:rPr>
          <w:color w:val="000000"/>
        </w:rPr>
      </w:pPr>
      <w:r>
        <w:rPr>
          <w:b/>
          <w:color w:val="000000"/>
        </w:rPr>
        <w:t xml:space="preserve">MINUTES </w:t>
      </w:r>
      <w:r w:rsidR="00FE1E58">
        <w:rPr>
          <w:b/>
          <w:color w:val="000000"/>
        </w:rPr>
        <w:t>1</w:t>
      </w:r>
      <w:r w:rsidR="0038241A">
        <w:rPr>
          <w:b/>
          <w:color w:val="000000"/>
        </w:rPr>
        <w:t>5 APRIL</w:t>
      </w:r>
      <w:r>
        <w:rPr>
          <w:b/>
          <w:color w:val="000000"/>
        </w:rPr>
        <w:t xml:space="preserve"> 202</w:t>
      </w:r>
      <w:r w:rsidR="00FE1E58">
        <w:rPr>
          <w:b/>
          <w:color w:val="000000"/>
        </w:rPr>
        <w:t>1</w:t>
      </w:r>
    </w:p>
    <w:p w14:paraId="264B4964" w14:textId="77777777" w:rsidR="00415B49" w:rsidRDefault="00415B49" w:rsidP="00A25020">
      <w:pPr>
        <w:jc w:val="right"/>
        <w:rPr>
          <w:u w:val="single"/>
        </w:rPr>
      </w:pPr>
    </w:p>
    <w:tbl>
      <w:tblPr>
        <w:tblStyle w:val="3"/>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1"/>
        <w:gridCol w:w="4261"/>
      </w:tblGrid>
      <w:tr w:rsidR="00415B49" w14:paraId="432191B3" w14:textId="77777777" w:rsidTr="00FE1E58">
        <w:tc>
          <w:tcPr>
            <w:tcW w:w="4261" w:type="dxa"/>
          </w:tcPr>
          <w:p w14:paraId="314B565F" w14:textId="77777777" w:rsidR="00415B49" w:rsidRDefault="00386187">
            <w:r>
              <w:rPr>
                <w:b/>
              </w:rPr>
              <w:t>Present:</w:t>
            </w:r>
          </w:p>
          <w:p w14:paraId="323D5A92" w14:textId="77777777" w:rsidR="00415B49" w:rsidRDefault="00386187">
            <w:pPr>
              <w:rPr>
                <w:u w:val="single"/>
              </w:rPr>
            </w:pPr>
            <w:r>
              <w:t>John McIntosh JM</w:t>
            </w:r>
          </w:p>
          <w:p w14:paraId="76C867A1" w14:textId="43B93775" w:rsidR="00415B49" w:rsidRDefault="00386187">
            <w:r>
              <w:t>Don Bartlett DB</w:t>
            </w:r>
            <w:r w:rsidR="00AF7AE4">
              <w:br/>
              <w:t xml:space="preserve">Karen Bentley KB </w:t>
            </w:r>
          </w:p>
          <w:p w14:paraId="0B323231" w14:textId="66E1D44A" w:rsidR="00415B49" w:rsidRDefault="00386187">
            <w:r>
              <w:t>Alec Thomson AT</w:t>
            </w:r>
            <w:r w:rsidR="0038241A">
              <w:br/>
            </w:r>
            <w:r w:rsidR="0038241A" w:rsidRPr="00483E3B">
              <w:t>Karl Cleife KC</w:t>
            </w:r>
          </w:p>
          <w:p w14:paraId="1F735969" w14:textId="67422121" w:rsidR="00415B49" w:rsidRDefault="001C1952" w:rsidP="006446C9">
            <w:r>
              <w:t>Jamie Rideout JR</w:t>
            </w:r>
            <w:r w:rsidR="00FE1E58">
              <w:br/>
            </w:r>
            <w:r w:rsidR="00FE1E58" w:rsidRPr="00FE1E58">
              <w:t>Karungi Grant KG</w:t>
            </w:r>
          </w:p>
        </w:tc>
        <w:tc>
          <w:tcPr>
            <w:tcW w:w="4261" w:type="dxa"/>
          </w:tcPr>
          <w:p w14:paraId="3780ECC6" w14:textId="3070E1A0" w:rsidR="001C1952" w:rsidRDefault="00324811" w:rsidP="004E7FD7">
            <w:r>
              <w:rPr>
                <w:b/>
              </w:rPr>
              <w:t>In Attendance:</w:t>
            </w:r>
            <w:r w:rsidR="001436FE">
              <w:br/>
            </w:r>
            <w:r w:rsidR="001F53EC">
              <w:t>Natasha</w:t>
            </w:r>
            <w:r w:rsidR="00A023CE">
              <w:t xml:space="preserve"> Ha</w:t>
            </w:r>
            <w:r w:rsidR="00CE33A6">
              <w:t>u</w:t>
            </w:r>
            <w:r w:rsidR="00A023CE">
              <w:t>ghian NH</w:t>
            </w:r>
          </w:p>
          <w:p w14:paraId="1D60304E" w14:textId="77777777" w:rsidR="001C1952" w:rsidRDefault="001C1952" w:rsidP="004E7FD7"/>
          <w:p w14:paraId="1479FB80" w14:textId="1ECDB3C2" w:rsidR="00251864" w:rsidRDefault="00FE2E0C" w:rsidP="00FE2E0C">
            <w:r>
              <w:rPr>
                <w:b/>
              </w:rPr>
              <w:t>Apologies for Absence:</w:t>
            </w:r>
            <w:r>
              <w:br/>
            </w:r>
            <w:r w:rsidR="0038241A">
              <w:t>None</w:t>
            </w:r>
          </w:p>
          <w:p w14:paraId="4564B286" w14:textId="6A2763C7" w:rsidR="00FE2E0C" w:rsidRDefault="00FE2E0C"/>
        </w:tc>
      </w:tr>
    </w:tbl>
    <w:p w14:paraId="79DF63C1" w14:textId="77777777" w:rsidR="00415B49" w:rsidRDefault="00415B49"/>
    <w:p w14:paraId="2A7B9BE6" w14:textId="784EAF88" w:rsidR="00415B49" w:rsidRDefault="00386187" w:rsidP="006446C9">
      <w:pPr>
        <w:numPr>
          <w:ilvl w:val="0"/>
          <w:numId w:val="17"/>
        </w:numPr>
      </w:pPr>
      <w:r>
        <w:rPr>
          <w:b/>
        </w:rPr>
        <w:t>Introduction</w:t>
      </w:r>
      <w:r>
        <w:t xml:space="preserve">.  </w:t>
      </w:r>
      <w:r>
        <w:rPr>
          <w:color w:val="000000"/>
        </w:rPr>
        <w:t>Minutes were approved and accepted</w:t>
      </w:r>
      <w:r w:rsidR="00CE735B">
        <w:rPr>
          <w:color w:val="000000"/>
        </w:rPr>
        <w:t>.</w:t>
      </w:r>
      <w:r w:rsidR="0043115C">
        <w:rPr>
          <w:color w:val="000000"/>
        </w:rPr>
        <w:t xml:space="preserve"> </w:t>
      </w:r>
    </w:p>
    <w:p w14:paraId="07DFBE48" w14:textId="3A06B0B1" w:rsidR="00415B49" w:rsidRPr="003943C5" w:rsidRDefault="00386187" w:rsidP="006446C9">
      <w:pPr>
        <w:numPr>
          <w:ilvl w:val="0"/>
          <w:numId w:val="17"/>
        </w:numPr>
        <w:pBdr>
          <w:top w:val="nil"/>
          <w:left w:val="nil"/>
          <w:bottom w:val="nil"/>
          <w:right w:val="nil"/>
          <w:between w:val="nil"/>
        </w:pBdr>
        <w:rPr>
          <w:color w:val="000000"/>
        </w:rPr>
      </w:pPr>
      <w:r w:rsidRPr="005335A6">
        <w:rPr>
          <w:b/>
        </w:rPr>
        <w:t>Matters Arising</w:t>
      </w:r>
      <w:r w:rsidR="001436FE">
        <w:rPr>
          <w:color w:val="000000"/>
        </w:rPr>
        <w:t xml:space="preserve">. </w:t>
      </w:r>
      <w:bookmarkStart w:id="0" w:name="_Hlk64901584"/>
      <w:r w:rsidR="00CE33A6">
        <w:rPr>
          <w:color w:val="000000"/>
        </w:rPr>
        <w:t>Included as appropriate in following items</w:t>
      </w:r>
      <w:bookmarkEnd w:id="0"/>
      <w:r w:rsidR="00CE33A6">
        <w:rPr>
          <w:color w:val="000000"/>
        </w:rPr>
        <w:t>.</w:t>
      </w:r>
    </w:p>
    <w:p w14:paraId="3D4B60B0" w14:textId="107E256D" w:rsidR="00632DD1" w:rsidRPr="00632DD1" w:rsidRDefault="00386187" w:rsidP="006446C9">
      <w:pPr>
        <w:numPr>
          <w:ilvl w:val="0"/>
          <w:numId w:val="17"/>
        </w:numPr>
      </w:pPr>
      <w:r w:rsidRPr="00FE1E58">
        <w:rPr>
          <w:b/>
        </w:rPr>
        <w:t>Treasurer’s Report.</w:t>
      </w:r>
      <w:r w:rsidR="005335A6" w:rsidRPr="00FE1E58">
        <w:rPr>
          <w:bCs/>
        </w:rPr>
        <w:t xml:space="preserve">  </w:t>
      </w:r>
    </w:p>
    <w:p w14:paraId="11AB82BC" w14:textId="77777777" w:rsidR="00EC763C" w:rsidRPr="00EC763C" w:rsidRDefault="00EC763C" w:rsidP="006446C9">
      <w:pPr>
        <w:numPr>
          <w:ilvl w:val="1"/>
          <w:numId w:val="17"/>
        </w:numPr>
        <w:rPr>
          <w:b/>
          <w:bCs/>
        </w:rPr>
      </w:pPr>
      <w:r>
        <w:t xml:space="preserve">Bank balances </w:t>
      </w:r>
    </w:p>
    <w:p w14:paraId="71049BA1" w14:textId="0744B1AD" w:rsidR="00EC763C" w:rsidRPr="00EC763C" w:rsidRDefault="00EC763C" w:rsidP="00EC763C">
      <w:pPr>
        <w:pStyle w:val="ListParagraph"/>
        <w:numPr>
          <w:ilvl w:val="0"/>
          <w:numId w:val="18"/>
        </w:numPr>
        <w:rPr>
          <w:b/>
          <w:bCs/>
        </w:rPr>
      </w:pPr>
      <w:r>
        <w:t>£1924</w:t>
      </w:r>
    </w:p>
    <w:p w14:paraId="3F6E4DB5" w14:textId="728BD687" w:rsidR="00EC763C" w:rsidRPr="00EC763C" w:rsidRDefault="00EC763C" w:rsidP="00EC763C">
      <w:pPr>
        <w:pStyle w:val="ListParagraph"/>
        <w:numPr>
          <w:ilvl w:val="0"/>
          <w:numId w:val="18"/>
        </w:numPr>
        <w:rPr>
          <w:b/>
          <w:bCs/>
        </w:rPr>
      </w:pPr>
      <w:r>
        <w:t>£7418.75</w:t>
      </w:r>
    </w:p>
    <w:p w14:paraId="560742A3" w14:textId="33DD36E7" w:rsidR="00EC763C" w:rsidRPr="00EC763C" w:rsidRDefault="00EC763C" w:rsidP="00EC763C">
      <w:pPr>
        <w:pStyle w:val="ListParagraph"/>
        <w:numPr>
          <w:ilvl w:val="0"/>
          <w:numId w:val="18"/>
        </w:numPr>
        <w:rPr>
          <w:b/>
          <w:bCs/>
        </w:rPr>
      </w:pPr>
      <w:r>
        <w:t>CBB £4,1961</w:t>
      </w:r>
    </w:p>
    <w:p w14:paraId="77321C68" w14:textId="2F1253F6" w:rsidR="00EC763C" w:rsidRPr="00EC763C" w:rsidRDefault="00EC763C" w:rsidP="00EC763C">
      <w:pPr>
        <w:pStyle w:val="ListParagraph"/>
        <w:numPr>
          <w:ilvl w:val="0"/>
          <w:numId w:val="18"/>
        </w:numPr>
        <w:rPr>
          <w:b/>
          <w:bCs/>
        </w:rPr>
      </w:pPr>
      <w:r>
        <w:t>Capital Fund £23011.13</w:t>
      </w:r>
    </w:p>
    <w:p w14:paraId="59368A29" w14:textId="01BFFA9B" w:rsidR="00415B49" w:rsidRDefault="00386187" w:rsidP="006446C9">
      <w:pPr>
        <w:numPr>
          <w:ilvl w:val="0"/>
          <w:numId w:val="17"/>
        </w:numPr>
      </w:pPr>
      <w:r>
        <w:rPr>
          <w:b/>
        </w:rPr>
        <w:t>Building and Estate</w:t>
      </w:r>
      <w:r w:rsidR="0070017F">
        <w:rPr>
          <w:b/>
        </w:rPr>
        <w:br/>
      </w:r>
      <w:r w:rsidR="0070017F" w:rsidRPr="0070017F">
        <w:rPr>
          <w:bCs/>
        </w:rPr>
        <w:t>AT reported:</w:t>
      </w:r>
    </w:p>
    <w:p w14:paraId="5B0B122C" w14:textId="5D9E18FE" w:rsidR="00C67E36" w:rsidRDefault="00C67E36" w:rsidP="00C67E36">
      <w:pPr>
        <w:numPr>
          <w:ilvl w:val="1"/>
          <w:numId w:val="17"/>
        </w:numPr>
      </w:pPr>
      <w:r>
        <w:t xml:space="preserve">Trees have been delivered and will be planted in due course. The second pile of chippings has now been </w:t>
      </w:r>
      <w:proofErr w:type="spellStart"/>
      <w:r>
        <w:t>level</w:t>
      </w:r>
      <w:r w:rsidR="00B046AC">
        <w:t>ed</w:t>
      </w:r>
      <w:proofErr w:type="spellEnd"/>
      <w:r>
        <w:t xml:space="preserve"> with the help of </w:t>
      </w:r>
      <w:r w:rsidR="00B046AC">
        <w:t>Tom</w:t>
      </w:r>
      <w:r>
        <w:t xml:space="preserve"> Thornton’s tractor/digger and the Thursday group of volunteers.</w:t>
      </w:r>
    </w:p>
    <w:p w14:paraId="52C50587" w14:textId="7DB0848B" w:rsidR="00C67E36" w:rsidRDefault="00C67E36" w:rsidP="00C67E36">
      <w:pPr>
        <w:numPr>
          <w:ilvl w:val="1"/>
          <w:numId w:val="17"/>
        </w:numPr>
      </w:pPr>
      <w:r>
        <w:t xml:space="preserve">Fencing has been planted around the </w:t>
      </w:r>
      <w:r w:rsidR="00B046AC">
        <w:t>M</w:t>
      </w:r>
      <w:r>
        <w:t xml:space="preserve">emorial </w:t>
      </w:r>
      <w:r w:rsidR="00B046AC">
        <w:t>T</w:t>
      </w:r>
      <w:r>
        <w:t>rees.</w:t>
      </w:r>
    </w:p>
    <w:p w14:paraId="6B71DE9D" w14:textId="21C8F218" w:rsidR="00C67E36" w:rsidRDefault="00C67E36" w:rsidP="00C67E36">
      <w:pPr>
        <w:numPr>
          <w:ilvl w:val="1"/>
          <w:numId w:val="17"/>
        </w:numPr>
      </w:pPr>
      <w:r>
        <w:t>Play area renovations progressing with the replacement of the flooring to be done next and felt roofing done.</w:t>
      </w:r>
    </w:p>
    <w:p w14:paraId="703104CE" w14:textId="5496FCDE" w:rsidR="00657E70" w:rsidRDefault="00C67E36" w:rsidP="006446C9">
      <w:pPr>
        <w:numPr>
          <w:ilvl w:val="1"/>
          <w:numId w:val="17"/>
        </w:numPr>
      </w:pPr>
      <w:r>
        <w:t>Volunteers requested authorisation of a budget of £300 to maintain the VH grounds. Committee approved.</w:t>
      </w:r>
    </w:p>
    <w:p w14:paraId="7F9B698E" w14:textId="763DAC11" w:rsidR="00D7024E" w:rsidRDefault="0049614C" w:rsidP="006446C9">
      <w:pPr>
        <w:numPr>
          <w:ilvl w:val="1"/>
          <w:numId w:val="17"/>
        </w:numPr>
      </w:pPr>
      <w:r>
        <w:t xml:space="preserve">KG </w:t>
      </w:r>
      <w:r w:rsidR="00C67E36">
        <w:t xml:space="preserve">to follow up with Sanctuary Housing about the </w:t>
      </w:r>
      <w:r w:rsidR="00B046AC">
        <w:t>l</w:t>
      </w:r>
      <w:r w:rsidR="00C67E36">
        <w:t>eylandii hedge.</w:t>
      </w:r>
    </w:p>
    <w:p w14:paraId="3A64C505" w14:textId="5A0B67FE" w:rsidR="00251864" w:rsidRDefault="00C67E36" w:rsidP="006446C9">
      <w:pPr>
        <w:numPr>
          <w:ilvl w:val="1"/>
          <w:numId w:val="17"/>
        </w:numPr>
      </w:pPr>
      <w:r>
        <w:t>T</w:t>
      </w:r>
      <w:r w:rsidR="00EB3886">
        <w:t xml:space="preserve">he emergency contacts for the alarm </w:t>
      </w:r>
      <w:r>
        <w:t>have now b</w:t>
      </w:r>
      <w:r w:rsidR="00EB3886">
        <w:t>e</w:t>
      </w:r>
      <w:r>
        <w:t xml:space="preserve">en </w:t>
      </w:r>
      <w:r w:rsidR="00EB3886">
        <w:t xml:space="preserve">updated. </w:t>
      </w:r>
    </w:p>
    <w:p w14:paraId="02A15ABC" w14:textId="732796D6" w:rsidR="00C67E36" w:rsidRDefault="00C67E36" w:rsidP="006446C9">
      <w:pPr>
        <w:numPr>
          <w:ilvl w:val="1"/>
          <w:numId w:val="17"/>
        </w:numPr>
      </w:pPr>
      <w:r>
        <w:t>JR reported sweets litter in the children’s play park</w:t>
      </w:r>
      <w:r w:rsidR="00B046AC">
        <w:t>.</w:t>
      </w:r>
      <w:r>
        <w:t xml:space="preserve"> JR</w:t>
      </w:r>
      <w:r w:rsidR="00B046AC">
        <w:t>’s</w:t>
      </w:r>
      <w:r>
        <w:t xml:space="preserve"> offer to produce some caution signage for the play park</w:t>
      </w:r>
      <w:r w:rsidR="00B046AC">
        <w:t xml:space="preserve"> was gratefully accepted</w:t>
      </w:r>
      <w:r>
        <w:t>.</w:t>
      </w:r>
    </w:p>
    <w:p w14:paraId="36874266" w14:textId="15849079" w:rsidR="00941E85" w:rsidRPr="00DA6867" w:rsidRDefault="00386187" w:rsidP="006446C9">
      <w:pPr>
        <w:numPr>
          <w:ilvl w:val="0"/>
          <w:numId w:val="17"/>
        </w:numPr>
        <w:rPr>
          <w:b/>
        </w:rPr>
      </w:pPr>
      <w:r w:rsidRPr="00AD12F6">
        <w:rPr>
          <w:b/>
          <w:bCs/>
        </w:rPr>
        <w:t>Committee Administration</w:t>
      </w:r>
      <w:r>
        <w:t xml:space="preserve">  </w:t>
      </w:r>
    </w:p>
    <w:p w14:paraId="798B5324" w14:textId="2EFFB69D" w:rsidR="00C67E36" w:rsidRPr="00B118E9" w:rsidRDefault="00C67E36" w:rsidP="00C67E36">
      <w:pPr>
        <w:numPr>
          <w:ilvl w:val="1"/>
          <w:numId w:val="17"/>
        </w:numPr>
      </w:pPr>
      <w:r>
        <w:rPr>
          <w:shd w:val="clear" w:color="auto" w:fill="FAF9F8"/>
        </w:rPr>
        <w:t xml:space="preserve">PC has approved purchase of a more robust IT package that could be shared with the </w:t>
      </w:r>
      <w:r w:rsidR="00B046AC">
        <w:rPr>
          <w:shd w:val="clear" w:color="auto" w:fill="FAF9F8"/>
        </w:rPr>
        <w:t>C</w:t>
      </w:r>
      <w:r>
        <w:rPr>
          <w:shd w:val="clear" w:color="auto" w:fill="FAF9F8"/>
        </w:rPr>
        <w:t>VH</w:t>
      </w:r>
      <w:r w:rsidR="00B046AC">
        <w:rPr>
          <w:shd w:val="clear" w:color="auto" w:fill="FAF9F8"/>
        </w:rPr>
        <w:t>M</w:t>
      </w:r>
      <w:r>
        <w:rPr>
          <w:shd w:val="clear" w:color="auto" w:fill="FAF9F8"/>
        </w:rPr>
        <w:t>C</w:t>
      </w:r>
      <w:r w:rsidR="00AD115B">
        <w:rPr>
          <w:shd w:val="clear" w:color="auto" w:fill="FAF9F8"/>
        </w:rPr>
        <w:t>.</w:t>
      </w:r>
      <w:r>
        <w:rPr>
          <w:shd w:val="clear" w:color="auto" w:fill="FAF9F8"/>
        </w:rPr>
        <w:t xml:space="preserve"> </w:t>
      </w:r>
    </w:p>
    <w:p w14:paraId="4179FADB" w14:textId="05F5073B" w:rsidR="00B118E9" w:rsidRPr="00B118E9" w:rsidRDefault="00B118E9" w:rsidP="00B118E9">
      <w:pPr>
        <w:numPr>
          <w:ilvl w:val="0"/>
          <w:numId w:val="17"/>
        </w:numPr>
        <w:rPr>
          <w:b/>
          <w:bCs/>
        </w:rPr>
      </w:pPr>
      <w:r w:rsidRPr="00B118E9">
        <w:rPr>
          <w:b/>
          <w:bCs/>
        </w:rPr>
        <w:t xml:space="preserve">Proposed Changes </w:t>
      </w:r>
      <w:r>
        <w:rPr>
          <w:b/>
          <w:bCs/>
        </w:rPr>
        <w:t>t</w:t>
      </w:r>
      <w:r w:rsidRPr="00B118E9">
        <w:rPr>
          <w:b/>
          <w:bCs/>
        </w:rPr>
        <w:t xml:space="preserve">o Management </w:t>
      </w:r>
      <w:r>
        <w:rPr>
          <w:b/>
          <w:bCs/>
        </w:rPr>
        <w:t>o</w:t>
      </w:r>
      <w:r w:rsidRPr="00B118E9">
        <w:rPr>
          <w:b/>
          <w:bCs/>
        </w:rPr>
        <w:t>f C</w:t>
      </w:r>
      <w:r>
        <w:rPr>
          <w:b/>
          <w:bCs/>
        </w:rPr>
        <w:t>VH</w:t>
      </w:r>
      <w:r w:rsidRPr="00B118E9">
        <w:rPr>
          <w:b/>
          <w:bCs/>
        </w:rPr>
        <w:t xml:space="preserve"> Accounts</w:t>
      </w:r>
    </w:p>
    <w:p w14:paraId="79C55BF8" w14:textId="347C4C89" w:rsidR="00B118E9" w:rsidRDefault="00C67E36" w:rsidP="00C67E36">
      <w:pPr>
        <w:numPr>
          <w:ilvl w:val="1"/>
          <w:numId w:val="17"/>
        </w:numPr>
      </w:pPr>
      <w:r>
        <w:t xml:space="preserve">JM </w:t>
      </w:r>
      <w:r w:rsidR="00B118E9">
        <w:t xml:space="preserve">tabled the proposals detailed in Enclosure 1 which had been shared in advance of the meeting by email.  The Committee noted the </w:t>
      </w:r>
      <w:proofErr w:type="gramStart"/>
      <w:r w:rsidR="00B118E9">
        <w:t>contents</w:t>
      </w:r>
      <w:proofErr w:type="gramEnd"/>
      <w:r w:rsidR="00B118E9">
        <w:t xml:space="preserve"> and the following decisions were passed unanimously:</w:t>
      </w:r>
    </w:p>
    <w:p w14:paraId="6AB81367" w14:textId="3EDC98CC" w:rsidR="00B118E9" w:rsidRPr="00B118E9" w:rsidRDefault="00B118E9" w:rsidP="00C67E36">
      <w:pPr>
        <w:numPr>
          <w:ilvl w:val="1"/>
          <w:numId w:val="17"/>
        </w:numPr>
      </w:pPr>
      <w:r>
        <w:t xml:space="preserve">Proposal 1 - </w:t>
      </w:r>
      <w:r w:rsidRPr="00B118E9">
        <w:rPr>
          <w:sz w:val="22"/>
          <w:szCs w:val="22"/>
        </w:rPr>
        <w:t xml:space="preserve">That the Codford Village Hall Management Committee reduces the number of officers required to verify changes to the administration </w:t>
      </w:r>
      <w:r w:rsidRPr="00B118E9">
        <w:rPr>
          <w:color w:val="333333"/>
          <w:sz w:val="22"/>
          <w:szCs w:val="22"/>
          <w:shd w:val="clear" w:color="auto" w:fill="FFFFFF"/>
        </w:rPr>
        <w:t>of the accounts from two to one.</w:t>
      </w:r>
      <w:r>
        <w:rPr>
          <w:color w:val="333333"/>
          <w:sz w:val="22"/>
          <w:szCs w:val="22"/>
          <w:shd w:val="clear" w:color="auto" w:fill="FFFFFF"/>
        </w:rPr>
        <w:t xml:space="preserve">  Decisions</w:t>
      </w:r>
      <w:r w:rsidR="00544CF1">
        <w:rPr>
          <w:color w:val="333333"/>
          <w:sz w:val="22"/>
          <w:szCs w:val="22"/>
          <w:shd w:val="clear" w:color="auto" w:fill="FFFFFF"/>
        </w:rPr>
        <w:t>:</w:t>
      </w:r>
    </w:p>
    <w:p w14:paraId="1BACE14D" w14:textId="55D4FF8C" w:rsidR="00544CF1" w:rsidRPr="00544CF1" w:rsidRDefault="00544CF1" w:rsidP="00544CF1">
      <w:pPr>
        <w:numPr>
          <w:ilvl w:val="2"/>
          <w:numId w:val="17"/>
        </w:numPr>
      </w:pPr>
      <w:r w:rsidRPr="00544CF1">
        <w:t xml:space="preserve">Agreed for </w:t>
      </w:r>
      <w:r w:rsidR="00AD115B">
        <w:t>i</w:t>
      </w:r>
      <w:r w:rsidRPr="00544CF1">
        <w:t>ssue of cheques and in-branch payments, including direct debits.</w:t>
      </w:r>
    </w:p>
    <w:p w14:paraId="3B5A1F15" w14:textId="04A5A885" w:rsidR="00544CF1" w:rsidRPr="00544CF1" w:rsidRDefault="00544CF1" w:rsidP="00544CF1">
      <w:pPr>
        <w:numPr>
          <w:ilvl w:val="2"/>
          <w:numId w:val="17"/>
        </w:numPr>
        <w:rPr>
          <w:color w:val="333333"/>
        </w:rPr>
      </w:pPr>
      <w:r w:rsidRPr="00544CF1">
        <w:t>To remain at Two</w:t>
      </w:r>
      <w:r>
        <w:t xml:space="preserve"> to authorise</w:t>
      </w:r>
      <w:r w:rsidRPr="00544CF1">
        <w:t xml:space="preserve"> account changes.</w:t>
      </w:r>
    </w:p>
    <w:p w14:paraId="71018B87" w14:textId="3C66470A" w:rsidR="00C67E36" w:rsidRDefault="00544CF1" w:rsidP="00544CF1">
      <w:pPr>
        <w:numPr>
          <w:ilvl w:val="1"/>
          <w:numId w:val="17"/>
        </w:numPr>
      </w:pPr>
      <w:r>
        <w:t>Proposal 2 – that CVHMC apply for a business debit card for the CVH Treasurer’s account – Agreed.</w:t>
      </w:r>
      <w:r w:rsidR="004105B7">
        <w:br/>
      </w:r>
    </w:p>
    <w:p w14:paraId="13593F3C" w14:textId="55FF2ABE" w:rsidR="00AD115B" w:rsidRDefault="00654E3D" w:rsidP="00C67E36">
      <w:pPr>
        <w:numPr>
          <w:ilvl w:val="1"/>
          <w:numId w:val="17"/>
        </w:numPr>
      </w:pPr>
      <w:r>
        <w:lastRenderedPageBreak/>
        <w:t xml:space="preserve">Delegated </w:t>
      </w:r>
      <w:r w:rsidR="00544CF1">
        <w:t>P</w:t>
      </w:r>
      <w:r>
        <w:t xml:space="preserve">owers of </w:t>
      </w:r>
      <w:r w:rsidR="00544CF1">
        <w:t>F</w:t>
      </w:r>
      <w:r>
        <w:t xml:space="preserve">inancial </w:t>
      </w:r>
      <w:r w:rsidR="00544CF1">
        <w:t>A</w:t>
      </w:r>
      <w:r>
        <w:t>uthority</w:t>
      </w:r>
      <w:r w:rsidR="00544CF1">
        <w:t xml:space="preserve"> -</w:t>
      </w:r>
      <w:r>
        <w:t xml:space="preserve"> to be refreshed and included in the standing orders. </w:t>
      </w:r>
      <w:r w:rsidR="00544CF1">
        <w:t xml:space="preserve">The Committee to delegate authority for authorising exceptional out-of-committee expenditure to be </w:t>
      </w:r>
      <w:r w:rsidR="00544CF1">
        <w:t xml:space="preserve">£200 </w:t>
      </w:r>
      <w:r w:rsidR="00544CF1">
        <w:t xml:space="preserve">for any one of the three individual account holders (Chair, Vice Chair and Treasurer) or </w:t>
      </w:r>
      <w:r>
        <w:t xml:space="preserve">£500 for </w:t>
      </w:r>
      <w:r w:rsidR="00544CF1">
        <w:t>any two including</w:t>
      </w:r>
      <w:r>
        <w:t xml:space="preserve"> the Chair</w:t>
      </w:r>
      <w:r w:rsidR="00544CF1">
        <w:t>.</w:t>
      </w:r>
      <w:r>
        <w:t xml:space="preserve"> </w:t>
      </w:r>
      <w:r w:rsidR="00AD115B">
        <w:t>Approved.</w:t>
      </w:r>
    </w:p>
    <w:p w14:paraId="5AA23DD7" w14:textId="37219488" w:rsidR="00AD115B" w:rsidRDefault="00544CF1" w:rsidP="00C67E36">
      <w:pPr>
        <w:numPr>
          <w:ilvl w:val="1"/>
          <w:numId w:val="17"/>
        </w:numPr>
      </w:pPr>
      <w:r>
        <w:t xml:space="preserve">KC recommended that this not include </w:t>
      </w:r>
      <w:r w:rsidR="00AD115B">
        <w:t xml:space="preserve">preventing the Treasurer from </w:t>
      </w:r>
      <w:r>
        <w:t>authorising routine payments</w:t>
      </w:r>
      <w:r w:rsidR="00AD115B">
        <w:t xml:space="preserve"> to repeated creditors</w:t>
      </w:r>
      <w:r>
        <w:t xml:space="preserve">, </w:t>
      </w:r>
      <w:proofErr w:type="gramStart"/>
      <w:r w:rsidR="00AD115B">
        <w:t>e.g.</w:t>
      </w:r>
      <w:proofErr w:type="gramEnd"/>
      <w:r w:rsidR="00AD115B">
        <w:t xml:space="preserve"> power, brewery and service contracts. Approved.</w:t>
      </w:r>
    </w:p>
    <w:p w14:paraId="2467CF7C" w14:textId="0E640AD1" w:rsidR="00654E3D" w:rsidRPr="00B118E9" w:rsidRDefault="00AD115B" w:rsidP="00C67E36">
      <w:pPr>
        <w:numPr>
          <w:ilvl w:val="1"/>
          <w:numId w:val="17"/>
        </w:numPr>
      </w:pPr>
      <w:r>
        <w:t xml:space="preserve">JM undertook to capture these resolutions in a new CVH financial management policy. </w:t>
      </w:r>
      <w:r w:rsidR="00654E3D" w:rsidRPr="00654E3D">
        <w:rPr>
          <w:b/>
          <w:bCs/>
        </w:rPr>
        <w:t>Action JM</w:t>
      </w:r>
    </w:p>
    <w:p w14:paraId="2DD2AD14" w14:textId="2AD291EB" w:rsidR="00B118E9" w:rsidRPr="00B046AC" w:rsidRDefault="00B118E9" w:rsidP="00B118E9">
      <w:pPr>
        <w:numPr>
          <w:ilvl w:val="0"/>
          <w:numId w:val="17"/>
        </w:numPr>
      </w:pPr>
      <w:r>
        <w:rPr>
          <w:b/>
          <w:bCs/>
        </w:rPr>
        <w:t>AGM</w:t>
      </w:r>
    </w:p>
    <w:p w14:paraId="1A88B094" w14:textId="77777777" w:rsidR="00B046AC" w:rsidRDefault="00B046AC" w:rsidP="00B046AC">
      <w:pPr>
        <w:numPr>
          <w:ilvl w:val="1"/>
          <w:numId w:val="17"/>
        </w:numPr>
      </w:pPr>
      <w:r>
        <w:t xml:space="preserve">JM would await the Accountant’s report on the 2019-2020 finalised accounts to be able to make the Chairman’s report for 2020 in lieu of the AGM.  </w:t>
      </w:r>
    </w:p>
    <w:p w14:paraId="7DB3C5C8" w14:textId="77777777" w:rsidR="00B118E9" w:rsidRDefault="00B118E9" w:rsidP="00B118E9">
      <w:pPr>
        <w:numPr>
          <w:ilvl w:val="1"/>
          <w:numId w:val="17"/>
        </w:numPr>
      </w:pPr>
      <w:r>
        <w:t xml:space="preserve">Afternote: JM had confirmed that the report he had </w:t>
      </w:r>
      <w:proofErr w:type="gramStart"/>
      <w:r>
        <w:t>prepared</w:t>
      </w:r>
      <w:proofErr w:type="gramEnd"/>
      <w:r>
        <w:t xml:space="preserve"> and the Accountant had lodged with the Charities Commission met the requirements of the Chairman’s report.  The way forward now was to complete the 2020-2021 accounts ASAP and to hold an AGM in the Hall post-21 Jun 21 when all restrictions are due to have been </w:t>
      </w:r>
      <w:proofErr w:type="gramStart"/>
      <w:r>
        <w:t>lifted</w:t>
      </w:r>
      <w:proofErr w:type="gramEnd"/>
    </w:p>
    <w:p w14:paraId="535ECF61" w14:textId="77777777" w:rsidR="00B046AC" w:rsidRDefault="00B046AC" w:rsidP="00B118E9">
      <w:pPr>
        <w:ind w:left="709"/>
      </w:pPr>
    </w:p>
    <w:p w14:paraId="1DA9B572" w14:textId="22E40328" w:rsidR="00DA6867" w:rsidRDefault="00AD12F6" w:rsidP="006446C9">
      <w:pPr>
        <w:pStyle w:val="ListParagraph"/>
        <w:numPr>
          <w:ilvl w:val="0"/>
          <w:numId w:val="17"/>
        </w:numPr>
      </w:pPr>
      <w:r>
        <w:rPr>
          <w:b/>
          <w:bCs/>
        </w:rPr>
        <w:t>Hallmark</w:t>
      </w:r>
      <w:r w:rsidR="003F065E">
        <w:rPr>
          <w:b/>
          <w:bCs/>
        </w:rPr>
        <w:br/>
      </w:r>
      <w:r w:rsidR="00654E3D">
        <w:t>AT reported several folders have been added and populated to the Hall</w:t>
      </w:r>
      <w:r w:rsidR="00AD115B">
        <w:t>m</w:t>
      </w:r>
      <w:r w:rsidR="00654E3D">
        <w:t>ark</w:t>
      </w:r>
      <w:r w:rsidR="00B0645E">
        <w:t xml:space="preserve"> </w:t>
      </w:r>
      <w:r w:rsidR="00AD115B">
        <w:t>channel</w:t>
      </w:r>
      <w:r w:rsidR="00B0645E">
        <w:t xml:space="preserve"> on</w:t>
      </w:r>
      <w:r w:rsidR="00AD115B">
        <w:t xml:space="preserve"> the CVH</w:t>
      </w:r>
      <w:r w:rsidR="00B0645E">
        <w:t xml:space="preserve"> Team</w:t>
      </w:r>
      <w:r w:rsidR="00AD115B">
        <w:t xml:space="preserve"> Site</w:t>
      </w:r>
      <w:r w:rsidR="00654E3D">
        <w:t xml:space="preserve">. </w:t>
      </w:r>
    </w:p>
    <w:p w14:paraId="63C27EA3" w14:textId="2A035821" w:rsidR="00213BD9" w:rsidRDefault="00AD12F6" w:rsidP="006446C9">
      <w:pPr>
        <w:numPr>
          <w:ilvl w:val="0"/>
          <w:numId w:val="17"/>
        </w:numPr>
      </w:pPr>
      <w:r w:rsidRPr="00213BD9">
        <w:rPr>
          <w:b/>
          <w:bCs/>
        </w:rPr>
        <w:t>Parish Council</w:t>
      </w:r>
      <w:r w:rsidR="005335A6" w:rsidRPr="00213BD9">
        <w:rPr>
          <w:b/>
          <w:bCs/>
        </w:rPr>
        <w:t xml:space="preserve">.  </w:t>
      </w:r>
      <w:r w:rsidR="0002366B">
        <w:br/>
      </w:r>
      <w:proofErr w:type="gramStart"/>
      <w:r w:rsidR="00B046AC">
        <w:t xml:space="preserve">7.1  </w:t>
      </w:r>
      <w:r w:rsidR="004105B7">
        <w:t>PC</w:t>
      </w:r>
      <w:proofErr w:type="gramEnd"/>
      <w:r w:rsidR="004105B7">
        <w:t xml:space="preserve"> to be consulted to consider moving the </w:t>
      </w:r>
      <w:r w:rsidR="00AD115B">
        <w:t>V</w:t>
      </w:r>
      <w:r w:rsidR="004105B7">
        <w:t xml:space="preserve">illage </w:t>
      </w:r>
      <w:r w:rsidR="00AD115B">
        <w:t>M</w:t>
      </w:r>
      <w:r w:rsidR="004105B7">
        <w:t xml:space="preserve">eeting to after the </w:t>
      </w:r>
      <w:r w:rsidR="00654E3D">
        <w:t>17</w:t>
      </w:r>
      <w:r w:rsidR="00654E3D" w:rsidRPr="004105B7">
        <w:rPr>
          <w:vertAlign w:val="superscript"/>
        </w:rPr>
        <w:t>th of</w:t>
      </w:r>
      <w:r w:rsidR="004105B7" w:rsidRPr="004105B7">
        <w:rPr>
          <w:vertAlign w:val="superscript"/>
        </w:rPr>
        <w:t xml:space="preserve"> </w:t>
      </w:r>
      <w:r w:rsidR="004105B7">
        <w:t>May.</w:t>
      </w:r>
      <w:r w:rsidR="00B839FF">
        <w:t xml:space="preserve"> </w:t>
      </w:r>
      <w:r w:rsidR="00AD115B">
        <w:t xml:space="preserve">(Afternote: KG confirmed that restrictions on the PC election of officers meant that the date has to remain </w:t>
      </w:r>
      <w:proofErr w:type="gramStart"/>
      <w:r w:rsidR="00AD115B">
        <w:t>at</w:t>
      </w:r>
      <w:proofErr w:type="gramEnd"/>
      <w:r w:rsidR="00AD115B">
        <w:t xml:space="preserve"> 10 May and the meeting would be held </w:t>
      </w:r>
      <w:proofErr w:type="spellStart"/>
      <w:r w:rsidR="00AD115B">
        <w:t>vitually</w:t>
      </w:r>
      <w:proofErr w:type="spellEnd"/>
      <w:r w:rsidR="00AD115B">
        <w:t>).</w:t>
      </w:r>
    </w:p>
    <w:p w14:paraId="0DEBC892" w14:textId="5D58A435" w:rsidR="00B046AC" w:rsidRDefault="00B046AC" w:rsidP="00AD115B">
      <w:pPr>
        <w:ind w:left="360"/>
      </w:pPr>
      <w:proofErr w:type="gramStart"/>
      <w:r>
        <w:t xml:space="preserve">7.2  </w:t>
      </w:r>
      <w:r w:rsidR="00B0645E">
        <w:t>DB</w:t>
      </w:r>
      <w:proofErr w:type="gramEnd"/>
      <w:r w:rsidR="00B0645E">
        <w:t xml:space="preserve"> reported that PC </w:t>
      </w:r>
      <w:r>
        <w:t>had agreed to purchase</w:t>
      </w:r>
      <w:r w:rsidR="00B0645E">
        <w:t xml:space="preserve"> the floor scrubber</w:t>
      </w:r>
      <w:r>
        <w:t xml:space="preserve"> and deduct the cost from the next grant</w:t>
      </w:r>
      <w:r w:rsidR="00B0645E">
        <w:t xml:space="preserve">. </w:t>
      </w:r>
    </w:p>
    <w:p w14:paraId="25FADB32" w14:textId="77777777" w:rsidR="00B046AC" w:rsidRPr="00203FE1" w:rsidRDefault="00B046AC" w:rsidP="00B046AC"/>
    <w:p w14:paraId="210F5E41" w14:textId="0DDEA5C1" w:rsidR="00213BD9" w:rsidRDefault="00F9776C" w:rsidP="006446C9">
      <w:pPr>
        <w:numPr>
          <w:ilvl w:val="0"/>
          <w:numId w:val="17"/>
        </w:numPr>
      </w:pPr>
      <w:r>
        <w:rPr>
          <w:b/>
          <w:bCs/>
        </w:rPr>
        <w:t xml:space="preserve">AOB. </w:t>
      </w:r>
      <w:r w:rsidR="00203FE1" w:rsidRPr="00652BDF">
        <w:t xml:space="preserve"> </w:t>
      </w:r>
      <w:r w:rsidR="00AD115B">
        <w:t>None.</w:t>
      </w:r>
    </w:p>
    <w:p w14:paraId="6319F033" w14:textId="19E5E1B5" w:rsidR="00994576" w:rsidRPr="003943C5" w:rsidRDefault="00994576" w:rsidP="003C6658">
      <w:pPr>
        <w:pBdr>
          <w:top w:val="nil"/>
          <w:left w:val="nil"/>
          <w:bottom w:val="nil"/>
          <w:right w:val="nil"/>
          <w:between w:val="nil"/>
        </w:pBdr>
        <w:rPr>
          <w:color w:val="000000"/>
        </w:rPr>
      </w:pPr>
    </w:p>
    <w:p w14:paraId="672B2C4D" w14:textId="42A9F717" w:rsidR="00941E85" w:rsidRPr="007458FE" w:rsidRDefault="00386187" w:rsidP="006446C9">
      <w:pPr>
        <w:pStyle w:val="ListParagraph"/>
        <w:numPr>
          <w:ilvl w:val="0"/>
          <w:numId w:val="17"/>
        </w:numPr>
      </w:pPr>
      <w:r w:rsidRPr="007458FE">
        <w:rPr>
          <w:b/>
        </w:rPr>
        <w:t>Next Meeting</w:t>
      </w:r>
      <w:r w:rsidRPr="007458FE">
        <w:t xml:space="preserve">. </w:t>
      </w:r>
    </w:p>
    <w:p w14:paraId="0E9FE2C1" w14:textId="31844C86" w:rsidR="00415B49" w:rsidRPr="007458FE" w:rsidRDefault="00386187" w:rsidP="006446C9">
      <w:pPr>
        <w:ind w:left="360"/>
      </w:pPr>
      <w:r w:rsidRPr="007458FE">
        <w:t xml:space="preserve">Thurs </w:t>
      </w:r>
      <w:r w:rsidR="003C6658">
        <w:t>20</w:t>
      </w:r>
      <w:r w:rsidR="0070653E" w:rsidRPr="006446C9">
        <w:rPr>
          <w:vertAlign w:val="superscript"/>
        </w:rPr>
        <w:t>th</w:t>
      </w:r>
      <w:r w:rsidR="0070653E" w:rsidRPr="007458FE">
        <w:t xml:space="preserve"> </w:t>
      </w:r>
      <w:r w:rsidR="003C6658">
        <w:t xml:space="preserve">May </w:t>
      </w:r>
      <w:r w:rsidRPr="007458FE">
        <w:t>202</w:t>
      </w:r>
      <w:r w:rsidR="00294556" w:rsidRPr="007458FE">
        <w:t>1</w:t>
      </w:r>
      <w:r w:rsidRPr="007458FE">
        <w:t xml:space="preserve"> at 7pm.</w:t>
      </w:r>
    </w:p>
    <w:p w14:paraId="26CACC53" w14:textId="77777777" w:rsidR="00415B49" w:rsidRDefault="00415B49"/>
    <w:p w14:paraId="1171281A" w14:textId="77777777" w:rsidR="00415B49" w:rsidRDefault="00415B49"/>
    <w:p w14:paraId="2B66FD38" w14:textId="6D529BC1" w:rsidR="007A3D0A" w:rsidRDefault="00386187" w:rsidP="003943C5">
      <w:pPr>
        <w:pBdr>
          <w:top w:val="nil"/>
          <w:left w:val="nil"/>
          <w:bottom w:val="nil"/>
          <w:right w:val="nil"/>
          <w:between w:val="nil"/>
        </w:pBdr>
        <w:rPr>
          <w:color w:val="000000"/>
        </w:rPr>
      </w:pPr>
      <w:r>
        <w:rPr>
          <w:color w:val="000000"/>
        </w:rPr>
        <w:t>K Grant</w:t>
      </w:r>
      <w:r>
        <w:rPr>
          <w:color w:val="000000"/>
        </w:rPr>
        <w:br/>
        <w:t>SECRETARY</w:t>
      </w:r>
    </w:p>
    <w:p w14:paraId="251FF838" w14:textId="77777777" w:rsidR="00B118E9" w:rsidRPr="00DD2180" w:rsidRDefault="00B118E9" w:rsidP="00B118E9">
      <w:pPr>
        <w:autoSpaceDE w:val="0"/>
        <w:autoSpaceDN w:val="0"/>
        <w:adjustRightInd w:val="0"/>
        <w:rPr>
          <w:rFonts w:ascii="Arial" w:hAnsi="Arial" w:cs="Arial"/>
        </w:rPr>
      </w:pPr>
    </w:p>
    <w:p w14:paraId="2415344B" w14:textId="77777777" w:rsidR="00B118E9" w:rsidRDefault="00B118E9">
      <w:pPr>
        <w:rPr>
          <w:rFonts w:ascii="Arial" w:hAnsi="Arial" w:cs="Arial"/>
        </w:rPr>
      </w:pPr>
      <w:r>
        <w:rPr>
          <w:rFonts w:ascii="Arial" w:hAnsi="Arial" w:cs="Arial"/>
        </w:rPr>
        <w:br w:type="page"/>
      </w:r>
    </w:p>
    <w:p w14:paraId="22C067BC" w14:textId="77777777" w:rsidR="00B118E9" w:rsidRDefault="00B118E9" w:rsidP="00B118E9">
      <w:pPr>
        <w:autoSpaceDE w:val="0"/>
        <w:autoSpaceDN w:val="0"/>
        <w:adjustRightInd w:val="0"/>
        <w:rPr>
          <w:rFonts w:ascii="Arial" w:hAnsi="Arial" w:cs="Arial"/>
        </w:rPr>
      </w:pPr>
      <w:r>
        <w:rPr>
          <w:rFonts w:ascii="Arial" w:hAnsi="Arial" w:cs="Arial"/>
        </w:rPr>
        <w:lastRenderedPageBreak/>
        <w:t>Enclosure 1</w:t>
      </w:r>
    </w:p>
    <w:p w14:paraId="38F71711" w14:textId="77777777" w:rsidR="00B118E9" w:rsidRDefault="00B118E9" w:rsidP="00B118E9">
      <w:pPr>
        <w:autoSpaceDE w:val="0"/>
        <w:autoSpaceDN w:val="0"/>
        <w:adjustRightInd w:val="0"/>
        <w:rPr>
          <w:rFonts w:ascii="Arial" w:hAnsi="Arial" w:cs="Arial"/>
        </w:rPr>
      </w:pPr>
    </w:p>
    <w:p w14:paraId="56823A88" w14:textId="4A584FB8" w:rsidR="00B118E9" w:rsidRDefault="00B118E9" w:rsidP="00B118E9">
      <w:pPr>
        <w:autoSpaceDE w:val="0"/>
        <w:autoSpaceDN w:val="0"/>
        <w:adjustRightInd w:val="0"/>
        <w:rPr>
          <w:rFonts w:ascii="Arial" w:hAnsi="Arial" w:cs="Arial"/>
        </w:rPr>
      </w:pPr>
      <w:r>
        <w:rPr>
          <w:rFonts w:ascii="Arial" w:hAnsi="Arial" w:cs="Arial"/>
        </w:rPr>
        <w:t>PROPOSED CHANGES TO MANAGEMENT OF CVH ACCOUNTS</w:t>
      </w:r>
    </w:p>
    <w:p w14:paraId="5D0C6A77" w14:textId="77777777" w:rsidR="00B118E9" w:rsidRDefault="00B118E9" w:rsidP="00B118E9">
      <w:pPr>
        <w:autoSpaceDE w:val="0"/>
        <w:autoSpaceDN w:val="0"/>
        <w:adjustRightInd w:val="0"/>
        <w:rPr>
          <w:rFonts w:ascii="Arial" w:hAnsi="Arial" w:cs="Arial"/>
        </w:rPr>
      </w:pPr>
    </w:p>
    <w:p w14:paraId="405D491F" w14:textId="77777777" w:rsidR="00B118E9" w:rsidRDefault="00B118E9" w:rsidP="00B118E9">
      <w:pPr>
        <w:autoSpaceDE w:val="0"/>
        <w:autoSpaceDN w:val="0"/>
        <w:adjustRightInd w:val="0"/>
        <w:rPr>
          <w:rFonts w:ascii="Arial" w:hAnsi="Arial" w:cs="Arial"/>
        </w:rPr>
      </w:pPr>
      <w:r>
        <w:rPr>
          <w:rFonts w:ascii="Arial" w:hAnsi="Arial" w:cs="Arial"/>
        </w:rPr>
        <w:t>Reason:</w:t>
      </w:r>
    </w:p>
    <w:p w14:paraId="55CB07B2" w14:textId="77777777" w:rsidR="00B118E9" w:rsidRDefault="00B118E9" w:rsidP="00B118E9">
      <w:pPr>
        <w:autoSpaceDE w:val="0"/>
        <w:autoSpaceDN w:val="0"/>
        <w:adjustRightInd w:val="0"/>
        <w:rPr>
          <w:rFonts w:ascii="Arial" w:hAnsi="Arial" w:cs="Arial"/>
        </w:rPr>
      </w:pPr>
    </w:p>
    <w:p w14:paraId="68F324E8" w14:textId="77777777" w:rsidR="00B118E9" w:rsidRDefault="00B118E9" w:rsidP="00B118E9">
      <w:pPr>
        <w:autoSpaceDE w:val="0"/>
        <w:autoSpaceDN w:val="0"/>
        <w:adjustRightInd w:val="0"/>
        <w:rPr>
          <w:rFonts w:ascii="Arial" w:hAnsi="Arial" w:cs="Arial"/>
        </w:rPr>
      </w:pPr>
      <w:r>
        <w:rPr>
          <w:rFonts w:ascii="Arial" w:hAnsi="Arial" w:cs="Arial"/>
        </w:rPr>
        <w:t>Currently, payments from the account can only be made by on-line banking or a cheque requiring two signatures.  Some payments, particularly regular ongoing payments, require the details of a debit card.  Secondly, the current requirement for dual authorisation of account management changes has led to yet another very protracted hand over between treasurers, with the last two transfers of authority taking some 5 months on each occasion.</w:t>
      </w:r>
    </w:p>
    <w:p w14:paraId="52DBD20A" w14:textId="77777777" w:rsidR="00B118E9" w:rsidRDefault="00B118E9" w:rsidP="00B118E9">
      <w:pPr>
        <w:autoSpaceDE w:val="0"/>
        <w:autoSpaceDN w:val="0"/>
        <w:adjustRightInd w:val="0"/>
        <w:rPr>
          <w:rFonts w:ascii="Arial" w:hAnsi="Arial" w:cs="Arial"/>
        </w:rPr>
      </w:pPr>
    </w:p>
    <w:p w14:paraId="5615A9D7" w14:textId="77777777" w:rsidR="00B118E9" w:rsidRDefault="00B118E9" w:rsidP="00B118E9">
      <w:pPr>
        <w:autoSpaceDE w:val="0"/>
        <w:autoSpaceDN w:val="0"/>
        <w:adjustRightInd w:val="0"/>
        <w:rPr>
          <w:rFonts w:ascii="Arial" w:hAnsi="Arial" w:cs="Arial"/>
        </w:rPr>
      </w:pPr>
      <w:r>
        <w:rPr>
          <w:rFonts w:ascii="Arial" w:hAnsi="Arial" w:cs="Arial"/>
        </w:rPr>
        <w:t xml:space="preserve">Safeguards:  </w:t>
      </w:r>
    </w:p>
    <w:p w14:paraId="18217FA4" w14:textId="77777777" w:rsidR="00B118E9" w:rsidRDefault="00B118E9" w:rsidP="00B118E9">
      <w:pPr>
        <w:autoSpaceDE w:val="0"/>
        <w:autoSpaceDN w:val="0"/>
        <w:adjustRightInd w:val="0"/>
        <w:rPr>
          <w:rFonts w:ascii="Arial" w:hAnsi="Arial" w:cs="Arial"/>
        </w:rPr>
      </w:pPr>
    </w:p>
    <w:p w14:paraId="582A6495" w14:textId="77777777" w:rsidR="00B118E9" w:rsidRDefault="00B118E9" w:rsidP="00B118E9">
      <w:pPr>
        <w:autoSpaceDE w:val="0"/>
        <w:autoSpaceDN w:val="0"/>
        <w:adjustRightInd w:val="0"/>
        <w:rPr>
          <w:rFonts w:ascii="Arial" w:hAnsi="Arial" w:cs="Arial"/>
        </w:rPr>
      </w:pPr>
      <w:r>
        <w:rPr>
          <w:rFonts w:ascii="Arial" w:hAnsi="Arial" w:cs="Arial"/>
        </w:rPr>
        <w:t>The following safeguards are in place to allow the trustees oversight of activity in the accounts and the ability to identify if unusual activity was occurring:</w:t>
      </w:r>
    </w:p>
    <w:p w14:paraId="6D619632" w14:textId="77777777" w:rsidR="00B118E9" w:rsidRDefault="00B118E9" w:rsidP="00B118E9">
      <w:pPr>
        <w:autoSpaceDE w:val="0"/>
        <w:autoSpaceDN w:val="0"/>
        <w:adjustRightInd w:val="0"/>
        <w:rPr>
          <w:rFonts w:ascii="Arial" w:hAnsi="Arial" w:cs="Arial"/>
        </w:rPr>
      </w:pPr>
    </w:p>
    <w:p w14:paraId="53CBF5D9" w14:textId="77777777" w:rsidR="00B118E9" w:rsidRDefault="00B118E9" w:rsidP="00B118E9">
      <w:pPr>
        <w:pStyle w:val="ListParagraph"/>
        <w:numPr>
          <w:ilvl w:val="0"/>
          <w:numId w:val="20"/>
        </w:numPr>
        <w:autoSpaceDE w:val="0"/>
        <w:autoSpaceDN w:val="0"/>
        <w:adjustRightInd w:val="0"/>
        <w:rPr>
          <w:rFonts w:ascii="Arial" w:hAnsi="Arial" w:cs="Arial"/>
        </w:rPr>
      </w:pPr>
      <w:r w:rsidRPr="00AD727E">
        <w:rPr>
          <w:rFonts w:ascii="Arial" w:hAnsi="Arial" w:cs="Arial"/>
        </w:rPr>
        <w:t xml:space="preserve">The account balances are reported </w:t>
      </w:r>
      <w:r>
        <w:rPr>
          <w:rFonts w:ascii="Arial" w:hAnsi="Arial" w:cs="Arial"/>
        </w:rPr>
        <w:t>monthly to the CVHMC Meeting.</w:t>
      </w:r>
    </w:p>
    <w:p w14:paraId="52A35F12" w14:textId="77777777" w:rsidR="00B118E9" w:rsidRDefault="00B118E9" w:rsidP="00B118E9">
      <w:pPr>
        <w:pStyle w:val="ListParagraph"/>
        <w:numPr>
          <w:ilvl w:val="0"/>
          <w:numId w:val="20"/>
        </w:numPr>
        <w:autoSpaceDE w:val="0"/>
        <w:autoSpaceDN w:val="0"/>
        <w:adjustRightInd w:val="0"/>
        <w:rPr>
          <w:rFonts w:ascii="Arial" w:hAnsi="Arial" w:cs="Arial"/>
        </w:rPr>
      </w:pPr>
      <w:r>
        <w:rPr>
          <w:rFonts w:ascii="Arial" w:hAnsi="Arial" w:cs="Arial"/>
        </w:rPr>
        <w:t>There will be at least two, if not three trustees with access to view the account balances.</w:t>
      </w:r>
    </w:p>
    <w:p w14:paraId="60831C30" w14:textId="77777777" w:rsidR="00B118E9" w:rsidRPr="00AD727E" w:rsidRDefault="00B118E9" w:rsidP="00B118E9">
      <w:pPr>
        <w:pStyle w:val="ListParagraph"/>
        <w:numPr>
          <w:ilvl w:val="0"/>
          <w:numId w:val="20"/>
        </w:numPr>
        <w:autoSpaceDE w:val="0"/>
        <w:autoSpaceDN w:val="0"/>
        <w:adjustRightInd w:val="0"/>
        <w:rPr>
          <w:rFonts w:ascii="Arial" w:hAnsi="Arial" w:cs="Arial"/>
        </w:rPr>
      </w:pPr>
      <w:r w:rsidRPr="00AD727E">
        <w:rPr>
          <w:rFonts w:ascii="Arial" w:hAnsi="Arial" w:cs="Arial"/>
        </w:rPr>
        <w:t xml:space="preserve">With the adoption of </w:t>
      </w:r>
      <w:proofErr w:type="spellStart"/>
      <w:r w:rsidRPr="00AD727E">
        <w:rPr>
          <w:rFonts w:ascii="Arial" w:hAnsi="Arial" w:cs="Arial"/>
        </w:rPr>
        <w:t>Quickbooks</w:t>
      </w:r>
      <w:proofErr w:type="spellEnd"/>
      <w:r w:rsidRPr="00AD727E">
        <w:rPr>
          <w:rFonts w:ascii="Arial" w:hAnsi="Arial" w:cs="Arial"/>
        </w:rPr>
        <w:t xml:space="preserve">, our </w:t>
      </w:r>
      <w:proofErr w:type="gramStart"/>
      <w:r w:rsidRPr="00AD727E">
        <w:rPr>
          <w:rFonts w:ascii="Arial" w:hAnsi="Arial" w:cs="Arial"/>
        </w:rPr>
        <w:t>Book Keeper</w:t>
      </w:r>
      <w:proofErr w:type="gramEnd"/>
      <w:r w:rsidRPr="00AD727E">
        <w:rPr>
          <w:rFonts w:ascii="Arial" w:hAnsi="Arial" w:cs="Arial"/>
        </w:rPr>
        <w:t xml:space="preserve"> will see any unusual account activity within the month</w:t>
      </w:r>
      <w:r>
        <w:rPr>
          <w:rFonts w:ascii="Arial" w:hAnsi="Arial" w:cs="Arial"/>
        </w:rPr>
        <w:t>.</w:t>
      </w:r>
    </w:p>
    <w:p w14:paraId="20DD57CC" w14:textId="77777777" w:rsidR="00B118E9" w:rsidRDefault="00B118E9" w:rsidP="00B118E9">
      <w:pPr>
        <w:autoSpaceDE w:val="0"/>
        <w:autoSpaceDN w:val="0"/>
        <w:adjustRightInd w:val="0"/>
        <w:rPr>
          <w:rFonts w:ascii="Arial" w:hAnsi="Arial" w:cs="Arial"/>
        </w:rPr>
      </w:pPr>
    </w:p>
    <w:p w14:paraId="667DF856" w14:textId="77777777" w:rsidR="00B118E9" w:rsidRDefault="00B118E9" w:rsidP="00B118E9">
      <w:pPr>
        <w:autoSpaceDE w:val="0"/>
        <w:autoSpaceDN w:val="0"/>
        <w:adjustRightInd w:val="0"/>
        <w:rPr>
          <w:rFonts w:ascii="Arial" w:hAnsi="Arial" w:cs="Arial"/>
        </w:rPr>
      </w:pPr>
      <w:r>
        <w:rPr>
          <w:rFonts w:ascii="Arial" w:hAnsi="Arial" w:cs="Arial"/>
        </w:rPr>
        <w:t>Proposal One</w:t>
      </w:r>
      <w:r w:rsidRPr="00DD2180">
        <w:rPr>
          <w:rFonts w:ascii="Arial" w:hAnsi="Arial" w:cs="Arial"/>
        </w:rPr>
        <w:t>:</w:t>
      </w:r>
    </w:p>
    <w:p w14:paraId="09ACE32C" w14:textId="77777777" w:rsidR="00B118E9" w:rsidRDefault="00B118E9" w:rsidP="00B118E9">
      <w:pPr>
        <w:autoSpaceDE w:val="0"/>
        <w:autoSpaceDN w:val="0"/>
        <w:adjustRightInd w:val="0"/>
        <w:rPr>
          <w:rFonts w:ascii="Arial" w:hAnsi="Arial" w:cs="Arial"/>
        </w:rPr>
      </w:pPr>
    </w:p>
    <w:p w14:paraId="4893BFFD" w14:textId="77777777" w:rsidR="00B118E9" w:rsidRPr="004E1414" w:rsidRDefault="00B118E9" w:rsidP="00B118E9">
      <w:pPr>
        <w:autoSpaceDE w:val="0"/>
        <w:autoSpaceDN w:val="0"/>
        <w:adjustRightInd w:val="0"/>
        <w:rPr>
          <w:rFonts w:ascii="Arial" w:hAnsi="Arial" w:cs="Arial"/>
          <w:color w:val="333333"/>
          <w:shd w:val="clear" w:color="auto" w:fill="FFFFFF"/>
        </w:rPr>
      </w:pPr>
      <w:r>
        <w:rPr>
          <w:rFonts w:ascii="Arial" w:hAnsi="Arial" w:cs="Arial"/>
        </w:rPr>
        <w:t xml:space="preserve">1 That the Codford Village Hall Management Committee reduces the number of officers required to verify changes to </w:t>
      </w:r>
      <w:r w:rsidRPr="008A4BA6">
        <w:rPr>
          <w:rFonts w:ascii="Arial" w:hAnsi="Arial" w:cs="Arial"/>
        </w:rPr>
        <w:t xml:space="preserve">the administration </w:t>
      </w:r>
      <w:r w:rsidRPr="008A4BA6">
        <w:rPr>
          <w:rFonts w:ascii="Arial" w:hAnsi="Arial" w:cs="Arial"/>
          <w:color w:val="333333"/>
          <w:shd w:val="clear" w:color="auto" w:fill="FFFFFF"/>
        </w:rPr>
        <w:t>of the accounts</w:t>
      </w:r>
      <w:r>
        <w:rPr>
          <w:rFonts w:ascii="Arial" w:hAnsi="Arial" w:cs="Arial"/>
          <w:color w:val="333333"/>
          <w:shd w:val="clear" w:color="auto" w:fill="FFFFFF"/>
        </w:rPr>
        <w:t xml:space="preserve"> from two to one</w:t>
      </w:r>
      <w:r w:rsidRPr="008A4BA6">
        <w:rPr>
          <w:rFonts w:ascii="Arial" w:hAnsi="Arial" w:cs="Arial"/>
          <w:color w:val="333333"/>
          <w:shd w:val="clear" w:color="auto" w:fill="FFFFFF"/>
        </w:rPr>
        <w:t>.</w:t>
      </w:r>
      <w:r>
        <w:rPr>
          <w:rFonts w:ascii="Arial" w:hAnsi="Arial" w:cs="Arial"/>
          <w:color w:val="333333"/>
          <w:shd w:val="clear" w:color="auto" w:fill="FFFFFF"/>
        </w:rPr>
        <w:t xml:space="preserve"> This will </w:t>
      </w:r>
      <w:r w:rsidRPr="004E1414">
        <w:rPr>
          <w:rFonts w:ascii="Arial" w:hAnsi="Arial" w:cs="Arial"/>
          <w:color w:val="333333"/>
          <w:shd w:val="clear" w:color="auto" w:fill="FFFFFF"/>
        </w:rPr>
        <w:t xml:space="preserve">involve </w:t>
      </w:r>
      <w:r>
        <w:rPr>
          <w:rFonts w:ascii="Arial" w:hAnsi="Arial" w:cs="Arial"/>
          <w:color w:val="333333"/>
          <w:shd w:val="clear" w:color="auto" w:fill="FFFFFF"/>
        </w:rPr>
        <w:t>the power</w:t>
      </w:r>
      <w:r w:rsidRPr="004E1414">
        <w:rPr>
          <w:rFonts w:ascii="Arial" w:hAnsi="Arial" w:cs="Arial"/>
          <w:color w:val="333333"/>
          <w:shd w:val="clear" w:color="auto" w:fill="FFFFFF"/>
        </w:rPr>
        <w:t xml:space="preserve"> to</w:t>
      </w:r>
      <w:r w:rsidRPr="004E1414">
        <w:rPr>
          <w:rFonts w:ascii="Arial" w:hAnsi="Arial" w:cs="Arial"/>
          <w:color w:val="333333"/>
        </w:rPr>
        <w:t xml:space="preserve"> </w:t>
      </w:r>
      <w:r>
        <w:rPr>
          <w:rFonts w:ascii="Arial" w:hAnsi="Arial" w:cs="Arial"/>
          <w:color w:val="333333"/>
        </w:rPr>
        <w:t>individually a</w:t>
      </w:r>
      <w:r w:rsidRPr="004E1414">
        <w:rPr>
          <w:rFonts w:ascii="Arial" w:hAnsi="Arial" w:cs="Arial"/>
          <w:color w:val="333333"/>
        </w:rPr>
        <w:t>uthorise</w:t>
      </w:r>
      <w:r>
        <w:rPr>
          <w:rFonts w:ascii="Arial" w:hAnsi="Arial" w:cs="Arial"/>
          <w:color w:val="333333"/>
        </w:rPr>
        <w:t>:</w:t>
      </w:r>
    </w:p>
    <w:p w14:paraId="67391ECE" w14:textId="77777777" w:rsidR="00B118E9" w:rsidRPr="004E1414" w:rsidRDefault="00B118E9" w:rsidP="00B118E9">
      <w:pPr>
        <w:numPr>
          <w:ilvl w:val="0"/>
          <w:numId w:val="21"/>
        </w:numPr>
        <w:spacing w:before="100" w:beforeAutospacing="1" w:after="100" w:afterAutospacing="1"/>
        <w:ind w:left="420"/>
        <w:rPr>
          <w:rFonts w:ascii="Arial" w:hAnsi="Arial" w:cs="Arial"/>
          <w:color w:val="333333"/>
        </w:rPr>
      </w:pPr>
      <w:r>
        <w:rPr>
          <w:rFonts w:ascii="Arial" w:hAnsi="Arial" w:cs="Arial"/>
          <w:color w:val="333333"/>
        </w:rPr>
        <w:t xml:space="preserve">Issue of </w:t>
      </w:r>
      <w:r w:rsidRPr="004E1414">
        <w:rPr>
          <w:rFonts w:ascii="Arial" w:hAnsi="Arial" w:cs="Arial"/>
          <w:color w:val="333333"/>
        </w:rPr>
        <w:t>cheques and in-branch payments, including direct debits</w:t>
      </w:r>
      <w:r>
        <w:rPr>
          <w:rFonts w:ascii="Arial" w:hAnsi="Arial" w:cs="Arial"/>
          <w:color w:val="333333"/>
        </w:rPr>
        <w:t>.</w:t>
      </w:r>
    </w:p>
    <w:p w14:paraId="155FB322" w14:textId="77777777" w:rsidR="00B118E9" w:rsidRPr="008A4BA6" w:rsidRDefault="00B118E9" w:rsidP="00B118E9">
      <w:pPr>
        <w:numPr>
          <w:ilvl w:val="0"/>
          <w:numId w:val="21"/>
        </w:numPr>
        <w:spacing w:before="100" w:beforeAutospacing="1" w:after="100" w:afterAutospacing="1"/>
        <w:ind w:left="420"/>
        <w:rPr>
          <w:rFonts w:ascii="Arial" w:hAnsi="Arial" w:cs="Arial"/>
          <w:color w:val="333333"/>
        </w:rPr>
      </w:pPr>
      <w:r w:rsidRPr="008A4BA6">
        <w:rPr>
          <w:rFonts w:ascii="Arial" w:hAnsi="Arial" w:cs="Arial"/>
          <w:color w:val="333333"/>
        </w:rPr>
        <w:t>Account charges</w:t>
      </w:r>
      <w:r>
        <w:rPr>
          <w:rFonts w:ascii="Arial" w:hAnsi="Arial" w:cs="Arial"/>
          <w:color w:val="333333"/>
        </w:rPr>
        <w:t>.</w:t>
      </w:r>
    </w:p>
    <w:p w14:paraId="1367E137" w14:textId="77777777" w:rsidR="00B118E9" w:rsidRPr="008A4BA6" w:rsidRDefault="00B118E9" w:rsidP="00B118E9">
      <w:pPr>
        <w:numPr>
          <w:ilvl w:val="0"/>
          <w:numId w:val="21"/>
        </w:numPr>
        <w:spacing w:before="100" w:beforeAutospacing="1" w:after="100" w:afterAutospacing="1"/>
        <w:ind w:left="420"/>
        <w:rPr>
          <w:rFonts w:ascii="Arial" w:hAnsi="Arial" w:cs="Arial"/>
          <w:color w:val="333333"/>
        </w:rPr>
      </w:pPr>
      <w:r w:rsidRPr="008A4BA6">
        <w:rPr>
          <w:rFonts w:ascii="Arial" w:hAnsi="Arial" w:cs="Arial"/>
          <w:color w:val="333333"/>
        </w:rPr>
        <w:t>Authority changes</w:t>
      </w:r>
      <w:r>
        <w:rPr>
          <w:rFonts w:ascii="Arial" w:hAnsi="Arial" w:cs="Arial"/>
          <w:color w:val="333333"/>
        </w:rPr>
        <w:t>.</w:t>
      </w:r>
    </w:p>
    <w:p w14:paraId="1337C7DC" w14:textId="77777777" w:rsidR="00B118E9" w:rsidRPr="008A4BA6" w:rsidRDefault="00B118E9" w:rsidP="00B118E9">
      <w:pPr>
        <w:numPr>
          <w:ilvl w:val="0"/>
          <w:numId w:val="21"/>
        </w:numPr>
        <w:spacing w:before="100" w:beforeAutospacing="1" w:after="100" w:afterAutospacing="1"/>
        <w:ind w:left="420"/>
        <w:rPr>
          <w:rFonts w:ascii="Arial" w:hAnsi="Arial" w:cs="Arial"/>
          <w:color w:val="333333"/>
        </w:rPr>
      </w:pPr>
      <w:r w:rsidRPr="008A4BA6">
        <w:rPr>
          <w:rFonts w:ascii="Arial" w:hAnsi="Arial" w:cs="Arial"/>
          <w:color w:val="333333"/>
        </w:rPr>
        <w:t>Applications for new products and services (</w:t>
      </w:r>
      <w:proofErr w:type="gramStart"/>
      <w:r w:rsidRPr="008A4BA6">
        <w:rPr>
          <w:rFonts w:ascii="Arial" w:hAnsi="Arial" w:cs="Arial"/>
          <w:color w:val="333333"/>
        </w:rPr>
        <w:t>e.g.</w:t>
      </w:r>
      <w:proofErr w:type="gramEnd"/>
      <w:r w:rsidRPr="008A4BA6">
        <w:rPr>
          <w:rFonts w:ascii="Arial" w:hAnsi="Arial" w:cs="Arial"/>
          <w:color w:val="333333"/>
        </w:rPr>
        <w:t xml:space="preserve"> overdrafts, loans etc)</w:t>
      </w:r>
      <w:r>
        <w:rPr>
          <w:rFonts w:ascii="Arial" w:hAnsi="Arial" w:cs="Arial"/>
          <w:color w:val="333333"/>
        </w:rPr>
        <w:t>.</w:t>
      </w:r>
    </w:p>
    <w:p w14:paraId="5DFB0455" w14:textId="77777777" w:rsidR="00B118E9" w:rsidRDefault="00B118E9" w:rsidP="00B118E9">
      <w:pPr>
        <w:autoSpaceDE w:val="0"/>
        <w:autoSpaceDN w:val="0"/>
        <w:adjustRightInd w:val="0"/>
        <w:rPr>
          <w:rFonts w:ascii="Arial" w:hAnsi="Arial" w:cs="Arial"/>
        </w:rPr>
      </w:pPr>
      <w:r>
        <w:rPr>
          <w:rFonts w:ascii="Arial" w:hAnsi="Arial" w:cs="Arial"/>
        </w:rPr>
        <w:t>Proposal Two</w:t>
      </w:r>
      <w:r w:rsidRPr="00DD2180">
        <w:rPr>
          <w:rFonts w:ascii="Arial" w:hAnsi="Arial" w:cs="Arial"/>
        </w:rPr>
        <w:t>:</w:t>
      </w:r>
    </w:p>
    <w:p w14:paraId="01E220AD" w14:textId="77777777" w:rsidR="00B118E9" w:rsidRPr="00DD2180" w:rsidRDefault="00B118E9" w:rsidP="00B118E9">
      <w:pPr>
        <w:autoSpaceDE w:val="0"/>
        <w:autoSpaceDN w:val="0"/>
        <w:adjustRightInd w:val="0"/>
        <w:rPr>
          <w:rFonts w:ascii="Arial" w:hAnsi="Arial" w:cs="Arial"/>
        </w:rPr>
      </w:pPr>
    </w:p>
    <w:p w14:paraId="5B0C409F" w14:textId="0B95F5D0" w:rsidR="00B118E9" w:rsidRDefault="00B118E9" w:rsidP="00B118E9">
      <w:pPr>
        <w:autoSpaceDE w:val="0"/>
        <w:autoSpaceDN w:val="0"/>
        <w:adjustRightInd w:val="0"/>
        <w:rPr>
          <w:rFonts w:ascii="Arial" w:hAnsi="Arial" w:cs="Arial"/>
        </w:rPr>
      </w:pPr>
      <w:r w:rsidRPr="00DD2180">
        <w:rPr>
          <w:rFonts w:ascii="Arial" w:hAnsi="Arial" w:cs="Arial"/>
          <w:b/>
          <w:bCs/>
        </w:rPr>
        <w:t xml:space="preserve">1 </w:t>
      </w:r>
      <w:r w:rsidRPr="00DD2180">
        <w:rPr>
          <w:rFonts w:ascii="Arial" w:hAnsi="Arial" w:cs="Arial"/>
        </w:rPr>
        <w:t xml:space="preserve">That the </w:t>
      </w:r>
      <w:r>
        <w:rPr>
          <w:rFonts w:ascii="Arial" w:hAnsi="Arial" w:cs="Arial"/>
        </w:rPr>
        <w:t>Codford Village Hall Management Committee (“the Business”)</w:t>
      </w:r>
      <w:r w:rsidRPr="00DD2180">
        <w:rPr>
          <w:rFonts w:ascii="Arial" w:hAnsi="Arial" w:cs="Arial"/>
        </w:rPr>
        <w:t xml:space="preserve"> apply to Lloyds Bank plc ("the Bank") for the issue of Business Debit Cards to</w:t>
      </w:r>
      <w:r>
        <w:rPr>
          <w:rFonts w:ascii="Arial" w:hAnsi="Arial" w:cs="Arial"/>
        </w:rPr>
        <w:t xml:space="preserve"> </w:t>
      </w:r>
      <w:r w:rsidRPr="00DD2180">
        <w:rPr>
          <w:rFonts w:ascii="Arial" w:hAnsi="Arial" w:cs="Arial"/>
        </w:rPr>
        <w:t>authorised users as determined by the Business from time to time. The</w:t>
      </w:r>
      <w:r>
        <w:rPr>
          <w:rFonts w:ascii="Arial" w:hAnsi="Arial" w:cs="Arial"/>
        </w:rPr>
        <w:t xml:space="preserve"> </w:t>
      </w:r>
      <w:r w:rsidRPr="00DD2180">
        <w:rPr>
          <w:rFonts w:ascii="Arial" w:hAnsi="Arial" w:cs="Arial"/>
        </w:rPr>
        <w:t>cards to be subject to the Business Debit Card Terms and Conditions, a</w:t>
      </w:r>
      <w:r>
        <w:rPr>
          <w:rFonts w:ascii="Arial" w:hAnsi="Arial" w:cs="Arial"/>
        </w:rPr>
        <w:t xml:space="preserve"> </w:t>
      </w:r>
      <w:r w:rsidRPr="00DD2180">
        <w:rPr>
          <w:rFonts w:ascii="Arial" w:hAnsi="Arial" w:cs="Arial"/>
        </w:rPr>
        <w:t xml:space="preserve">copy of which </w:t>
      </w:r>
      <w:r w:rsidR="00355C7A">
        <w:rPr>
          <w:rFonts w:ascii="Arial" w:hAnsi="Arial" w:cs="Arial"/>
        </w:rPr>
        <w:t>is</w:t>
      </w:r>
      <w:r w:rsidRPr="00DD2180">
        <w:rPr>
          <w:rFonts w:ascii="Arial" w:hAnsi="Arial" w:cs="Arial"/>
        </w:rPr>
        <w:t xml:space="preserve"> </w:t>
      </w:r>
      <w:r w:rsidR="00355C7A">
        <w:rPr>
          <w:rFonts w:ascii="Arial" w:hAnsi="Arial" w:cs="Arial"/>
        </w:rPr>
        <w:t xml:space="preserve">available to committee members to review </w:t>
      </w:r>
      <w:r w:rsidR="00AD115B">
        <w:rPr>
          <w:rFonts w:ascii="Arial" w:hAnsi="Arial" w:cs="Arial"/>
        </w:rPr>
        <w:t>in advance of the meeting by the link</w:t>
      </w:r>
      <w:r w:rsidR="00355C7A">
        <w:rPr>
          <w:rFonts w:ascii="Arial" w:hAnsi="Arial" w:cs="Arial"/>
        </w:rPr>
        <w:t xml:space="preserve"> </w:t>
      </w:r>
      <w:hyperlink r:id="rId10" w:history="1">
        <w:r w:rsidR="00355C7A" w:rsidRPr="00922B6D">
          <w:rPr>
            <w:rStyle w:val="Hyperlink"/>
            <w:rFonts w:ascii="Arial" w:hAnsi="Arial" w:cs="Arial"/>
          </w:rPr>
          <w:t>https://www.lloydsbank.com/assets/assets-business-banking/pdfs/lbrbb0006.pdf</w:t>
        </w:r>
      </w:hyperlink>
      <w:r w:rsidR="00355C7A">
        <w:rPr>
          <w:rFonts w:ascii="Arial" w:hAnsi="Arial" w:cs="Arial"/>
        </w:rPr>
        <w:t>)</w:t>
      </w:r>
      <w:r w:rsidRPr="00DD2180">
        <w:rPr>
          <w:rFonts w:ascii="Arial" w:hAnsi="Arial" w:cs="Arial"/>
        </w:rPr>
        <w:t>.</w:t>
      </w:r>
      <w:r w:rsidR="00355C7A">
        <w:rPr>
          <w:rFonts w:ascii="Arial" w:hAnsi="Arial" w:cs="Arial"/>
        </w:rPr>
        <w:t xml:space="preserve"> Agreement to the proposal at the meeting will assume acceptance of these terms.</w:t>
      </w:r>
    </w:p>
    <w:p w14:paraId="00180150" w14:textId="77777777" w:rsidR="00B118E9" w:rsidRPr="00DD2180" w:rsidRDefault="00B118E9" w:rsidP="00B118E9">
      <w:pPr>
        <w:autoSpaceDE w:val="0"/>
        <w:autoSpaceDN w:val="0"/>
        <w:adjustRightInd w:val="0"/>
        <w:rPr>
          <w:rFonts w:ascii="Arial" w:hAnsi="Arial" w:cs="Arial"/>
        </w:rPr>
      </w:pPr>
    </w:p>
    <w:p w14:paraId="33F7139C" w14:textId="692725D5" w:rsidR="00B118E9" w:rsidRDefault="00B118E9" w:rsidP="00B118E9">
      <w:pPr>
        <w:autoSpaceDE w:val="0"/>
        <w:autoSpaceDN w:val="0"/>
        <w:adjustRightInd w:val="0"/>
        <w:rPr>
          <w:rFonts w:ascii="Arial" w:hAnsi="Arial" w:cs="Arial"/>
        </w:rPr>
      </w:pPr>
      <w:r w:rsidRPr="00DD2180">
        <w:rPr>
          <w:rFonts w:ascii="Arial" w:hAnsi="Arial" w:cs="Arial"/>
          <w:b/>
          <w:bCs/>
        </w:rPr>
        <w:t xml:space="preserve">2 </w:t>
      </w:r>
      <w:r w:rsidRPr="00DD2180">
        <w:rPr>
          <w:rFonts w:ascii="Arial" w:hAnsi="Arial" w:cs="Arial"/>
        </w:rPr>
        <w:t xml:space="preserve">That </w:t>
      </w:r>
      <w:r>
        <w:rPr>
          <w:rFonts w:ascii="Arial" w:hAnsi="Arial" w:cs="Arial"/>
        </w:rPr>
        <w:t>a</w:t>
      </w:r>
      <w:r w:rsidRPr="00DD2180">
        <w:rPr>
          <w:rFonts w:ascii="Arial" w:hAnsi="Arial" w:cs="Arial"/>
        </w:rPr>
        <w:t>ny two officers</w:t>
      </w:r>
      <w:r>
        <w:rPr>
          <w:rFonts w:ascii="Arial" w:hAnsi="Arial" w:cs="Arial"/>
        </w:rPr>
        <w:t xml:space="preserve"> </w:t>
      </w:r>
      <w:r w:rsidRPr="00DD2180">
        <w:rPr>
          <w:rFonts w:ascii="Arial" w:hAnsi="Arial" w:cs="Arial"/>
        </w:rPr>
        <w:t>from time to time are authorised to request the Bank to issue Business Debit</w:t>
      </w:r>
      <w:r>
        <w:rPr>
          <w:rFonts w:ascii="Arial" w:hAnsi="Arial" w:cs="Arial"/>
        </w:rPr>
        <w:t xml:space="preserve"> </w:t>
      </w:r>
      <w:r w:rsidRPr="00DD2180">
        <w:rPr>
          <w:rFonts w:ascii="Arial" w:hAnsi="Arial" w:cs="Arial"/>
        </w:rPr>
        <w:t>Cards and are authorised to sign the application form</w:t>
      </w:r>
      <w:r>
        <w:rPr>
          <w:rFonts w:ascii="Arial" w:hAnsi="Arial" w:cs="Arial"/>
        </w:rPr>
        <w:t xml:space="preserve"> </w:t>
      </w:r>
      <w:r w:rsidRPr="00DD2180">
        <w:rPr>
          <w:rFonts w:ascii="Arial" w:hAnsi="Arial" w:cs="Arial"/>
        </w:rPr>
        <w:t xml:space="preserve">and any other relevant documentation on behalf of the Organisation. </w:t>
      </w:r>
    </w:p>
    <w:p w14:paraId="28B80E55" w14:textId="77777777" w:rsidR="00B118E9" w:rsidRPr="00DD2180" w:rsidRDefault="00B118E9" w:rsidP="00B118E9">
      <w:pPr>
        <w:autoSpaceDE w:val="0"/>
        <w:autoSpaceDN w:val="0"/>
        <w:adjustRightInd w:val="0"/>
        <w:rPr>
          <w:rFonts w:ascii="Arial" w:hAnsi="Arial" w:cs="Arial"/>
        </w:rPr>
      </w:pPr>
    </w:p>
    <w:p w14:paraId="380A9F02" w14:textId="77777777" w:rsidR="00B118E9" w:rsidRDefault="00B118E9" w:rsidP="00B118E9">
      <w:pPr>
        <w:autoSpaceDE w:val="0"/>
        <w:autoSpaceDN w:val="0"/>
        <w:adjustRightInd w:val="0"/>
        <w:rPr>
          <w:rFonts w:ascii="Arial" w:hAnsi="Arial" w:cs="Arial"/>
        </w:rPr>
      </w:pPr>
      <w:r w:rsidRPr="00DD2180">
        <w:rPr>
          <w:rFonts w:ascii="Arial" w:hAnsi="Arial" w:cs="Arial"/>
          <w:b/>
          <w:bCs/>
        </w:rPr>
        <w:lastRenderedPageBreak/>
        <w:t xml:space="preserve">3 </w:t>
      </w:r>
      <w:r w:rsidRPr="00DD2180">
        <w:rPr>
          <w:rFonts w:ascii="Arial" w:hAnsi="Arial" w:cs="Arial"/>
        </w:rPr>
        <w:t>That the Bank is authorised to debit the Organisation's account number that</w:t>
      </w:r>
      <w:r>
        <w:rPr>
          <w:rFonts w:ascii="Arial" w:hAnsi="Arial" w:cs="Arial"/>
        </w:rPr>
        <w:t xml:space="preserve"> </w:t>
      </w:r>
      <w:r w:rsidRPr="00DD2180">
        <w:rPr>
          <w:rFonts w:ascii="Arial" w:hAnsi="Arial" w:cs="Arial"/>
        </w:rPr>
        <w:t>is specified in the application form for the Business Debit Cards with all</w:t>
      </w:r>
      <w:r>
        <w:rPr>
          <w:rFonts w:ascii="Arial" w:hAnsi="Arial" w:cs="Arial"/>
        </w:rPr>
        <w:t xml:space="preserve"> </w:t>
      </w:r>
      <w:r w:rsidRPr="00DD2180">
        <w:rPr>
          <w:rFonts w:ascii="Arial" w:hAnsi="Arial" w:cs="Arial"/>
        </w:rPr>
        <w:t>transactions effected under such Business Debit Cards together with any</w:t>
      </w:r>
      <w:r>
        <w:rPr>
          <w:rFonts w:ascii="Arial" w:hAnsi="Arial" w:cs="Arial"/>
        </w:rPr>
        <w:t xml:space="preserve"> </w:t>
      </w:r>
      <w:r w:rsidRPr="00DD2180">
        <w:rPr>
          <w:rFonts w:ascii="Arial" w:hAnsi="Arial" w:cs="Arial"/>
        </w:rPr>
        <w:t>interest thereon and with any fees for the issue and renewal of such</w:t>
      </w:r>
      <w:r>
        <w:rPr>
          <w:rFonts w:ascii="Arial" w:hAnsi="Arial" w:cs="Arial"/>
        </w:rPr>
        <w:t xml:space="preserve"> </w:t>
      </w:r>
      <w:r w:rsidRPr="00DD2180">
        <w:rPr>
          <w:rFonts w:ascii="Arial" w:hAnsi="Arial" w:cs="Arial"/>
        </w:rPr>
        <w:t>Business Debit Cards and that the Organisation will be responsible for any</w:t>
      </w:r>
      <w:r>
        <w:rPr>
          <w:rFonts w:ascii="Arial" w:hAnsi="Arial" w:cs="Arial"/>
        </w:rPr>
        <w:t xml:space="preserve"> </w:t>
      </w:r>
      <w:r w:rsidRPr="00DD2180">
        <w:rPr>
          <w:rFonts w:ascii="Arial" w:hAnsi="Arial" w:cs="Arial"/>
        </w:rPr>
        <w:t>overdraft so created with interest.</w:t>
      </w:r>
    </w:p>
    <w:p w14:paraId="0A82D830" w14:textId="77777777" w:rsidR="00B118E9" w:rsidRPr="00DD2180" w:rsidRDefault="00B118E9" w:rsidP="00B118E9">
      <w:pPr>
        <w:autoSpaceDE w:val="0"/>
        <w:autoSpaceDN w:val="0"/>
        <w:adjustRightInd w:val="0"/>
        <w:rPr>
          <w:rFonts w:ascii="Arial" w:hAnsi="Arial" w:cs="Arial"/>
        </w:rPr>
      </w:pPr>
    </w:p>
    <w:p w14:paraId="58AC4F5A" w14:textId="77777777" w:rsidR="00B118E9" w:rsidRDefault="00B118E9" w:rsidP="00B118E9">
      <w:pPr>
        <w:autoSpaceDE w:val="0"/>
        <w:autoSpaceDN w:val="0"/>
        <w:adjustRightInd w:val="0"/>
        <w:rPr>
          <w:rFonts w:ascii="Arial" w:hAnsi="Arial" w:cs="Arial"/>
        </w:rPr>
      </w:pPr>
      <w:r w:rsidRPr="00DD2180">
        <w:rPr>
          <w:rFonts w:ascii="Arial" w:hAnsi="Arial" w:cs="Arial"/>
          <w:b/>
          <w:bCs/>
        </w:rPr>
        <w:t xml:space="preserve">4 </w:t>
      </w:r>
      <w:r w:rsidRPr="00DD2180">
        <w:rPr>
          <w:rFonts w:ascii="Arial" w:hAnsi="Arial" w:cs="Arial"/>
        </w:rPr>
        <w:t>The Organisation acknowledges that the authorised users will be able to</w:t>
      </w:r>
      <w:r>
        <w:rPr>
          <w:rFonts w:ascii="Arial" w:hAnsi="Arial" w:cs="Arial"/>
        </w:rPr>
        <w:t xml:space="preserve"> </w:t>
      </w:r>
      <w:r w:rsidRPr="00DD2180">
        <w:rPr>
          <w:rFonts w:ascii="Arial" w:hAnsi="Arial" w:cs="Arial"/>
        </w:rPr>
        <w:t>access information about the Organisation's account when using a Business</w:t>
      </w:r>
      <w:r>
        <w:rPr>
          <w:rFonts w:ascii="Arial" w:hAnsi="Arial" w:cs="Arial"/>
        </w:rPr>
        <w:t xml:space="preserve"> </w:t>
      </w:r>
      <w:r w:rsidRPr="00DD2180">
        <w:rPr>
          <w:rFonts w:ascii="Arial" w:hAnsi="Arial" w:cs="Arial"/>
        </w:rPr>
        <w:t>Debit Cards at an ATM, and consents to this disclosure.</w:t>
      </w:r>
    </w:p>
    <w:p w14:paraId="656D0616" w14:textId="77777777" w:rsidR="00B118E9" w:rsidRPr="00DD2180" w:rsidRDefault="00B118E9" w:rsidP="00B118E9">
      <w:pPr>
        <w:autoSpaceDE w:val="0"/>
        <w:autoSpaceDN w:val="0"/>
        <w:adjustRightInd w:val="0"/>
        <w:rPr>
          <w:rFonts w:ascii="Arial" w:hAnsi="Arial" w:cs="Arial"/>
        </w:rPr>
      </w:pPr>
    </w:p>
    <w:p w14:paraId="228F6464" w14:textId="77777777" w:rsidR="00B118E9" w:rsidRDefault="00B118E9" w:rsidP="00B118E9">
      <w:pPr>
        <w:autoSpaceDE w:val="0"/>
        <w:autoSpaceDN w:val="0"/>
        <w:adjustRightInd w:val="0"/>
        <w:rPr>
          <w:rFonts w:ascii="Arial" w:hAnsi="Arial" w:cs="Arial"/>
        </w:rPr>
      </w:pPr>
      <w:r w:rsidRPr="00DD2180">
        <w:rPr>
          <w:rFonts w:ascii="Arial" w:hAnsi="Arial" w:cs="Arial"/>
          <w:b/>
          <w:bCs/>
        </w:rPr>
        <w:t xml:space="preserve">5 </w:t>
      </w:r>
      <w:r w:rsidRPr="00DD2180">
        <w:rPr>
          <w:rFonts w:ascii="Arial" w:hAnsi="Arial" w:cs="Arial"/>
        </w:rPr>
        <w:t>These resolutions will be governed by and construed in accordance with the</w:t>
      </w:r>
      <w:r>
        <w:rPr>
          <w:rFonts w:ascii="Arial" w:hAnsi="Arial" w:cs="Arial"/>
        </w:rPr>
        <w:t xml:space="preserve"> </w:t>
      </w:r>
      <w:r w:rsidRPr="00DD2180">
        <w:rPr>
          <w:rFonts w:ascii="Arial" w:hAnsi="Arial" w:cs="Arial"/>
        </w:rPr>
        <w:t>law of the country in which our accounts with the Bank are held</w:t>
      </w:r>
      <w:r>
        <w:rPr>
          <w:rFonts w:ascii="Arial" w:hAnsi="Arial" w:cs="Arial"/>
        </w:rPr>
        <w:t xml:space="preserve"> </w:t>
      </w:r>
      <w:r w:rsidRPr="00DD2180">
        <w:rPr>
          <w:rFonts w:ascii="Arial" w:hAnsi="Arial" w:cs="Arial"/>
        </w:rPr>
        <w:t>and are in accordance with the Rules of the Organisation.</w:t>
      </w:r>
    </w:p>
    <w:p w14:paraId="720B2778" w14:textId="77777777" w:rsidR="00B118E9" w:rsidRDefault="00B118E9" w:rsidP="00B118E9">
      <w:pPr>
        <w:autoSpaceDE w:val="0"/>
        <w:autoSpaceDN w:val="0"/>
        <w:adjustRightInd w:val="0"/>
        <w:rPr>
          <w:rFonts w:ascii="Arial" w:hAnsi="Arial" w:cs="Arial"/>
        </w:rPr>
      </w:pPr>
    </w:p>
    <w:p w14:paraId="30F609F3" w14:textId="77777777" w:rsidR="00B118E9" w:rsidRDefault="00B118E9" w:rsidP="00B118E9">
      <w:pPr>
        <w:autoSpaceDE w:val="0"/>
        <w:autoSpaceDN w:val="0"/>
        <w:adjustRightInd w:val="0"/>
        <w:rPr>
          <w:rFonts w:ascii="Arial" w:hAnsi="Arial" w:cs="Arial"/>
        </w:rPr>
      </w:pPr>
      <w:r>
        <w:rPr>
          <w:rFonts w:ascii="Arial" w:hAnsi="Arial" w:cs="Arial"/>
        </w:rPr>
        <w:t>If adopted, the Secretary will need to record the wording above in the minutes.</w:t>
      </w:r>
    </w:p>
    <w:p w14:paraId="69E883B8" w14:textId="77777777" w:rsidR="00B118E9" w:rsidRDefault="00B118E9" w:rsidP="00B118E9">
      <w:pPr>
        <w:autoSpaceDE w:val="0"/>
        <w:autoSpaceDN w:val="0"/>
        <w:adjustRightInd w:val="0"/>
        <w:rPr>
          <w:rFonts w:ascii="Arial" w:hAnsi="Arial" w:cs="Arial"/>
        </w:rPr>
      </w:pPr>
    </w:p>
    <w:p w14:paraId="18121EE2" w14:textId="77777777" w:rsidR="00B118E9" w:rsidRDefault="00B118E9" w:rsidP="00B118E9">
      <w:pPr>
        <w:autoSpaceDE w:val="0"/>
        <w:autoSpaceDN w:val="0"/>
        <w:adjustRightInd w:val="0"/>
        <w:rPr>
          <w:rFonts w:ascii="Arial" w:hAnsi="Arial" w:cs="Arial"/>
        </w:rPr>
      </w:pPr>
    </w:p>
    <w:p w14:paraId="0A37934E" w14:textId="77777777" w:rsidR="00B118E9" w:rsidRDefault="00B118E9" w:rsidP="00B118E9">
      <w:pPr>
        <w:autoSpaceDE w:val="0"/>
        <w:autoSpaceDN w:val="0"/>
        <w:adjustRightInd w:val="0"/>
        <w:rPr>
          <w:rFonts w:ascii="Arial" w:hAnsi="Arial" w:cs="Arial"/>
        </w:rPr>
      </w:pPr>
    </w:p>
    <w:p w14:paraId="111ACA97" w14:textId="77777777" w:rsidR="00B118E9" w:rsidRDefault="00B118E9" w:rsidP="00B118E9">
      <w:pPr>
        <w:autoSpaceDE w:val="0"/>
        <w:autoSpaceDN w:val="0"/>
        <w:adjustRightInd w:val="0"/>
        <w:rPr>
          <w:rFonts w:ascii="Arial" w:hAnsi="Arial" w:cs="Arial"/>
        </w:rPr>
      </w:pPr>
      <w:r>
        <w:rPr>
          <w:rFonts w:ascii="Arial" w:hAnsi="Arial" w:cs="Arial"/>
        </w:rPr>
        <w:t>Proposer:</w:t>
      </w:r>
    </w:p>
    <w:p w14:paraId="4BDABF9F" w14:textId="77777777" w:rsidR="00B118E9" w:rsidRDefault="00B118E9" w:rsidP="00B118E9">
      <w:pPr>
        <w:autoSpaceDE w:val="0"/>
        <w:autoSpaceDN w:val="0"/>
        <w:adjustRightInd w:val="0"/>
        <w:rPr>
          <w:rFonts w:ascii="Arial" w:hAnsi="Arial" w:cs="Arial"/>
        </w:rPr>
      </w:pPr>
    </w:p>
    <w:p w14:paraId="21F61C84" w14:textId="77777777" w:rsidR="00B118E9" w:rsidRDefault="00B118E9" w:rsidP="00B118E9">
      <w:pPr>
        <w:autoSpaceDE w:val="0"/>
        <w:autoSpaceDN w:val="0"/>
        <w:adjustRightInd w:val="0"/>
        <w:rPr>
          <w:rFonts w:ascii="Arial" w:hAnsi="Arial" w:cs="Arial"/>
        </w:rPr>
      </w:pPr>
      <w:r>
        <w:rPr>
          <w:rFonts w:ascii="Arial" w:hAnsi="Arial" w:cs="Arial"/>
        </w:rPr>
        <w:t>JH McIntosh</w:t>
      </w:r>
    </w:p>
    <w:p w14:paraId="79B0C10D" w14:textId="77777777" w:rsidR="00B118E9" w:rsidRDefault="00B118E9" w:rsidP="00B118E9">
      <w:pPr>
        <w:autoSpaceDE w:val="0"/>
        <w:autoSpaceDN w:val="0"/>
        <w:adjustRightInd w:val="0"/>
        <w:rPr>
          <w:rFonts w:ascii="Arial" w:hAnsi="Arial" w:cs="Arial"/>
        </w:rPr>
      </w:pPr>
      <w:r>
        <w:rPr>
          <w:rFonts w:ascii="Arial" w:hAnsi="Arial" w:cs="Arial"/>
        </w:rPr>
        <w:t>Chairman</w:t>
      </w:r>
    </w:p>
    <w:p w14:paraId="0CEB0C68" w14:textId="77777777" w:rsidR="00B118E9" w:rsidRDefault="00B118E9" w:rsidP="00B118E9">
      <w:pPr>
        <w:autoSpaceDE w:val="0"/>
        <w:autoSpaceDN w:val="0"/>
        <w:adjustRightInd w:val="0"/>
        <w:rPr>
          <w:rFonts w:ascii="Arial" w:hAnsi="Arial" w:cs="Arial"/>
        </w:rPr>
      </w:pPr>
      <w:r>
        <w:rPr>
          <w:rFonts w:ascii="Arial" w:hAnsi="Arial" w:cs="Arial"/>
        </w:rPr>
        <w:t>10 Apr 21</w:t>
      </w:r>
    </w:p>
    <w:p w14:paraId="3047AED9" w14:textId="77777777" w:rsidR="00B118E9" w:rsidRPr="00AD727E" w:rsidRDefault="00B118E9" w:rsidP="00B118E9">
      <w:pPr>
        <w:autoSpaceDE w:val="0"/>
        <w:autoSpaceDN w:val="0"/>
        <w:adjustRightInd w:val="0"/>
        <w:rPr>
          <w:rFonts w:ascii="Arial" w:hAnsi="Arial" w:cs="Arial"/>
        </w:rPr>
      </w:pPr>
    </w:p>
    <w:p w14:paraId="152E1D1F" w14:textId="77777777" w:rsidR="00B118E9" w:rsidRDefault="00B118E9" w:rsidP="003943C5">
      <w:pPr>
        <w:pBdr>
          <w:top w:val="nil"/>
          <w:left w:val="nil"/>
          <w:bottom w:val="nil"/>
          <w:right w:val="nil"/>
          <w:between w:val="nil"/>
        </w:pBdr>
        <w:rPr>
          <w:color w:val="000000"/>
        </w:rPr>
      </w:pPr>
    </w:p>
    <w:sectPr w:rsidR="00B118E9" w:rsidSect="003130E1">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A2D60" w14:textId="77777777" w:rsidR="0081036E" w:rsidRDefault="0081036E">
      <w:r>
        <w:separator/>
      </w:r>
    </w:p>
  </w:endnote>
  <w:endnote w:type="continuationSeparator" w:id="0">
    <w:p w14:paraId="4FFDF88E" w14:textId="77777777" w:rsidR="0081036E" w:rsidRDefault="0081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34C8" w14:textId="77777777" w:rsidR="00355C7A" w:rsidRDefault="00355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CE8B" w14:textId="532FE5A8" w:rsidR="00F56C92" w:rsidRDefault="00F56C92">
    <w:pPr>
      <w:pBdr>
        <w:top w:val="nil"/>
        <w:left w:val="nil"/>
        <w:bottom w:val="nil"/>
        <w:right w:val="nil"/>
        <w:between w:val="nil"/>
      </w:pBdr>
      <w:tabs>
        <w:tab w:val="center" w:pos="4513"/>
        <w:tab w:val="right" w:pos="9026"/>
      </w:tabs>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p>
  <w:p w14:paraId="54409B90" w14:textId="77777777" w:rsidR="00F56C92" w:rsidRDefault="00F56C92">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CC57" w14:textId="77777777" w:rsidR="00355C7A" w:rsidRDefault="00355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2E38A" w14:textId="77777777" w:rsidR="0081036E" w:rsidRDefault="0081036E">
      <w:r>
        <w:separator/>
      </w:r>
    </w:p>
  </w:footnote>
  <w:footnote w:type="continuationSeparator" w:id="0">
    <w:p w14:paraId="2EAAB1A5" w14:textId="77777777" w:rsidR="0081036E" w:rsidRDefault="0081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A163" w14:textId="77777777" w:rsidR="00355C7A" w:rsidRDefault="00355C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493562"/>
      <w:docPartObj>
        <w:docPartGallery w:val="Watermarks"/>
        <w:docPartUnique/>
      </w:docPartObj>
    </w:sdtPr>
    <w:sdtContent>
      <w:p w14:paraId="3912843C" w14:textId="02646E07" w:rsidR="00355C7A" w:rsidRDefault="00355C7A">
        <w:pPr>
          <w:pStyle w:val="Header"/>
        </w:pPr>
        <w:r>
          <w:rPr>
            <w:noProof/>
          </w:rPr>
          <w:pict w14:anchorId="3606E9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19E6" w14:textId="77777777" w:rsidR="00355C7A" w:rsidRDefault="00355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4218"/>
    <w:multiLevelType w:val="multilevel"/>
    <w:tmpl w:val="ACE8EDB0"/>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 w15:restartNumberingAfterBreak="0">
    <w:nsid w:val="09E00B57"/>
    <w:multiLevelType w:val="hybridMultilevel"/>
    <w:tmpl w:val="82242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74AAB"/>
    <w:multiLevelType w:val="multilevel"/>
    <w:tmpl w:val="4DA897CE"/>
    <w:lvl w:ilvl="0">
      <w:start w:val="1"/>
      <w:numFmt w:val="decimal"/>
      <w:lvlText w:val="%1."/>
      <w:lvlJc w:val="left"/>
      <w:pPr>
        <w:ind w:left="360" w:hanging="360"/>
      </w:pPr>
    </w:lvl>
    <w:lvl w:ilvl="1">
      <w:start w:val="1"/>
      <w:numFmt w:val="decimal"/>
      <w:lvlText w:val="%1.%2."/>
      <w:lvlJc w:val="left"/>
      <w:pPr>
        <w:ind w:left="1141"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673F8C"/>
    <w:multiLevelType w:val="multilevel"/>
    <w:tmpl w:val="1904F8A0"/>
    <w:lvl w:ilvl="0">
      <w:start w:val="1"/>
      <w:numFmt w:val="decimal"/>
      <w:lvlText w:val="%1."/>
      <w:lvlJc w:val="left"/>
      <w:pPr>
        <w:ind w:left="360" w:hanging="360"/>
      </w:pPr>
      <w:rPr>
        <w:rFonts w:hint="default"/>
        <w:vertAlign w:val="baseline"/>
      </w:rPr>
    </w:lvl>
    <w:lvl w:ilvl="1">
      <w:start w:val="1"/>
      <w:numFmt w:val="decimal"/>
      <w:lvlText w:val="%1.%2."/>
      <w:lvlJc w:val="left"/>
      <w:pPr>
        <w:ind w:left="792" w:hanging="432"/>
      </w:pPr>
      <w:rPr>
        <w:rFonts w:hint="default"/>
        <w:b w:val="0"/>
        <w:bCs w:val="0"/>
        <w:vertAlign w:val="baseline"/>
      </w:rPr>
    </w:lvl>
    <w:lvl w:ilvl="2">
      <w:start w:val="1"/>
      <w:numFmt w:val="bullet"/>
      <w:lvlText w:val=""/>
      <w:lvlJc w:val="left"/>
      <w:pPr>
        <w:ind w:left="1224" w:hanging="504"/>
      </w:pPr>
      <w:rPr>
        <w:rFonts w:ascii="Symbol" w:hAnsi="Symbol"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4" w15:restartNumberingAfterBreak="0">
    <w:nsid w:val="1F886AC3"/>
    <w:multiLevelType w:val="hybridMultilevel"/>
    <w:tmpl w:val="1C0C3E0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5" w15:restartNumberingAfterBreak="0">
    <w:nsid w:val="21487818"/>
    <w:multiLevelType w:val="multilevel"/>
    <w:tmpl w:val="1904F8A0"/>
    <w:lvl w:ilvl="0">
      <w:start w:val="1"/>
      <w:numFmt w:val="decimal"/>
      <w:lvlText w:val="%1."/>
      <w:lvlJc w:val="left"/>
      <w:pPr>
        <w:ind w:left="720" w:hanging="360"/>
      </w:pPr>
      <w:rPr>
        <w:vertAlign w:val="baseline"/>
      </w:rPr>
    </w:lvl>
    <w:lvl w:ilvl="1">
      <w:start w:val="1"/>
      <w:numFmt w:val="decimal"/>
      <w:lvlText w:val="%1.%2."/>
      <w:lvlJc w:val="left"/>
      <w:pPr>
        <w:ind w:left="1152" w:hanging="432"/>
      </w:pPr>
      <w:rPr>
        <w:b w:val="0"/>
        <w:bCs w:val="0"/>
        <w:vertAlign w:val="baseline"/>
      </w:rPr>
    </w:lvl>
    <w:lvl w:ilvl="2">
      <w:start w:val="1"/>
      <w:numFmt w:val="bullet"/>
      <w:lvlText w:val=""/>
      <w:lvlJc w:val="left"/>
      <w:pPr>
        <w:ind w:left="1584" w:hanging="504"/>
      </w:pPr>
      <w:rPr>
        <w:rFonts w:ascii="Symbol" w:hAnsi="Symbol" w:hint="default"/>
        <w:vertAlign w:val="baseline"/>
      </w:rPr>
    </w:lvl>
    <w:lvl w:ilvl="3">
      <w:start w:val="1"/>
      <w:numFmt w:val="decimal"/>
      <w:lvlText w:val="%1.%2.%3.%4."/>
      <w:lvlJc w:val="left"/>
      <w:pPr>
        <w:ind w:left="2088" w:hanging="647"/>
      </w:pPr>
      <w:rPr>
        <w:vertAlign w:val="baseline"/>
      </w:rPr>
    </w:lvl>
    <w:lvl w:ilvl="4">
      <w:start w:val="1"/>
      <w:numFmt w:val="decimal"/>
      <w:lvlText w:val="%1.%2.%3.%4.%5."/>
      <w:lvlJc w:val="left"/>
      <w:pPr>
        <w:ind w:left="2592" w:hanging="792"/>
      </w:pPr>
      <w:rPr>
        <w:vertAlign w:val="baseline"/>
      </w:rPr>
    </w:lvl>
    <w:lvl w:ilvl="5">
      <w:start w:val="1"/>
      <w:numFmt w:val="decimal"/>
      <w:lvlText w:val="%1.%2.%3.%4.%5.%6."/>
      <w:lvlJc w:val="left"/>
      <w:pPr>
        <w:ind w:left="3096" w:hanging="935"/>
      </w:pPr>
      <w:rPr>
        <w:vertAlign w:val="baseline"/>
      </w:rPr>
    </w:lvl>
    <w:lvl w:ilvl="6">
      <w:start w:val="1"/>
      <w:numFmt w:val="decimal"/>
      <w:lvlText w:val="%1.%2.%3.%4.%5.%6.%7."/>
      <w:lvlJc w:val="left"/>
      <w:pPr>
        <w:ind w:left="3600" w:hanging="1080"/>
      </w:pPr>
      <w:rPr>
        <w:vertAlign w:val="baseline"/>
      </w:rPr>
    </w:lvl>
    <w:lvl w:ilvl="7">
      <w:start w:val="1"/>
      <w:numFmt w:val="decimal"/>
      <w:lvlText w:val="%1.%2.%3.%4.%5.%6.%7.%8."/>
      <w:lvlJc w:val="left"/>
      <w:pPr>
        <w:ind w:left="4104" w:hanging="1224"/>
      </w:pPr>
      <w:rPr>
        <w:vertAlign w:val="baseline"/>
      </w:rPr>
    </w:lvl>
    <w:lvl w:ilvl="8">
      <w:start w:val="1"/>
      <w:numFmt w:val="decimal"/>
      <w:lvlText w:val="%1.%2.%3.%4.%5.%6.%7.%8.%9."/>
      <w:lvlJc w:val="left"/>
      <w:pPr>
        <w:ind w:left="4680" w:hanging="1440"/>
      </w:pPr>
      <w:rPr>
        <w:vertAlign w:val="baseline"/>
      </w:rPr>
    </w:lvl>
  </w:abstractNum>
  <w:abstractNum w:abstractNumId="6" w15:restartNumberingAfterBreak="0">
    <w:nsid w:val="23F06C1E"/>
    <w:multiLevelType w:val="multilevel"/>
    <w:tmpl w:val="1904F8A0"/>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bCs w:val="0"/>
        <w:vertAlign w:val="baseline"/>
      </w:rPr>
    </w:lvl>
    <w:lvl w:ilvl="2">
      <w:start w:val="1"/>
      <w:numFmt w:val="bullet"/>
      <w:lvlText w:val=""/>
      <w:lvlJc w:val="left"/>
      <w:pPr>
        <w:ind w:left="1224" w:hanging="504"/>
      </w:pPr>
      <w:rPr>
        <w:rFonts w:ascii="Symbol" w:hAnsi="Symbol" w:hint="default"/>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7" w15:restartNumberingAfterBreak="0">
    <w:nsid w:val="3E143F9C"/>
    <w:multiLevelType w:val="multilevel"/>
    <w:tmpl w:val="31665E2E"/>
    <w:lvl w:ilvl="0">
      <w:start w:val="1"/>
      <w:numFmt w:val="decimal"/>
      <w:lvlText w:val="%1."/>
      <w:lvlJc w:val="left"/>
      <w:pPr>
        <w:ind w:left="360" w:hanging="360"/>
      </w:pPr>
      <w:rPr>
        <w:vertAlign w:val="baseline"/>
      </w:rPr>
    </w:lvl>
    <w:lvl w:ilvl="1">
      <w:start w:val="1"/>
      <w:numFmt w:val="decimal"/>
      <w:lvlText w:val="%1.%2."/>
      <w:lvlJc w:val="left"/>
      <w:pPr>
        <w:ind w:left="857" w:hanging="432"/>
      </w:pPr>
      <w:rPr>
        <w:b w:val="0"/>
        <w:bCs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3F93339A"/>
    <w:multiLevelType w:val="hybridMultilevel"/>
    <w:tmpl w:val="C58C0A0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 w15:restartNumberingAfterBreak="0">
    <w:nsid w:val="54476E88"/>
    <w:multiLevelType w:val="multilevel"/>
    <w:tmpl w:val="1904F8A0"/>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bCs w:val="0"/>
        <w:vertAlign w:val="baseline"/>
      </w:rPr>
    </w:lvl>
    <w:lvl w:ilvl="2">
      <w:start w:val="1"/>
      <w:numFmt w:val="bullet"/>
      <w:lvlText w:val=""/>
      <w:lvlJc w:val="left"/>
      <w:pPr>
        <w:ind w:left="1224" w:hanging="504"/>
      </w:pPr>
      <w:rPr>
        <w:rFonts w:ascii="Symbol" w:hAnsi="Symbol" w:hint="default"/>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574003CE"/>
    <w:multiLevelType w:val="multilevel"/>
    <w:tmpl w:val="CDA2667E"/>
    <w:lvl w:ilvl="0">
      <w:start w:val="1"/>
      <w:numFmt w:val="bullet"/>
      <w:lvlText w:val=""/>
      <w:lvlJc w:val="left"/>
      <w:pPr>
        <w:ind w:left="360" w:hanging="360"/>
      </w:pPr>
      <w:rPr>
        <w:rFonts w:ascii="Symbol" w:hAnsi="Symbol" w:hint="default"/>
        <w:b w:val="0"/>
        <w:bCs w:val="0"/>
        <w:vertAlign w:val="baseline"/>
      </w:rPr>
    </w:lvl>
    <w:lvl w:ilvl="1">
      <w:start w:val="1"/>
      <w:numFmt w:val="decimal"/>
      <w:lvlText w:val="%1.%2."/>
      <w:lvlJc w:val="left"/>
      <w:pPr>
        <w:ind w:left="792" w:hanging="432"/>
      </w:pPr>
      <w:rPr>
        <w:b w:val="0"/>
        <w:bCs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63B97A8D"/>
    <w:multiLevelType w:val="hybridMultilevel"/>
    <w:tmpl w:val="30DC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FD18FD"/>
    <w:multiLevelType w:val="multilevel"/>
    <w:tmpl w:val="1904F8A0"/>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bCs w:val="0"/>
        <w:vertAlign w:val="baseline"/>
      </w:rPr>
    </w:lvl>
    <w:lvl w:ilvl="2">
      <w:start w:val="1"/>
      <w:numFmt w:val="bullet"/>
      <w:lvlText w:val=""/>
      <w:lvlJc w:val="left"/>
      <w:pPr>
        <w:ind w:left="1224" w:hanging="504"/>
      </w:pPr>
      <w:rPr>
        <w:rFonts w:ascii="Symbol" w:hAnsi="Symbol" w:hint="default"/>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651A75AB"/>
    <w:multiLevelType w:val="multilevel"/>
    <w:tmpl w:val="8F589686"/>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bCs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15:restartNumberingAfterBreak="0">
    <w:nsid w:val="68F71BCD"/>
    <w:multiLevelType w:val="hybridMultilevel"/>
    <w:tmpl w:val="5936DA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4D4B1D"/>
    <w:multiLevelType w:val="hybridMultilevel"/>
    <w:tmpl w:val="A246BE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967796"/>
    <w:multiLevelType w:val="hybridMultilevel"/>
    <w:tmpl w:val="20802D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602DB6"/>
    <w:multiLevelType w:val="hybridMultilevel"/>
    <w:tmpl w:val="928A23A4"/>
    <w:lvl w:ilvl="0" w:tplc="E17AC70C">
      <w:numFmt w:val="bullet"/>
      <w:lvlText w:val="-"/>
      <w:lvlJc w:val="left"/>
      <w:pPr>
        <w:ind w:left="1501" w:hanging="360"/>
      </w:pPr>
      <w:rPr>
        <w:rFonts w:ascii="Times New Roman" w:eastAsia="Times New Roman" w:hAnsi="Times New Roman" w:cs="Times New Roman" w:hint="default"/>
        <w:b w:val="0"/>
      </w:rPr>
    </w:lvl>
    <w:lvl w:ilvl="1" w:tplc="08090003" w:tentative="1">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18" w15:restartNumberingAfterBreak="0">
    <w:nsid w:val="75CA1687"/>
    <w:multiLevelType w:val="multilevel"/>
    <w:tmpl w:val="B79A14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77A005EF"/>
    <w:multiLevelType w:val="multilevel"/>
    <w:tmpl w:val="31665E2E"/>
    <w:lvl w:ilvl="0">
      <w:start w:val="1"/>
      <w:numFmt w:val="decimal"/>
      <w:lvlText w:val="%1."/>
      <w:lvlJc w:val="left"/>
      <w:pPr>
        <w:ind w:left="360" w:hanging="360"/>
      </w:pPr>
      <w:rPr>
        <w:vertAlign w:val="baseline"/>
      </w:rPr>
    </w:lvl>
    <w:lvl w:ilvl="1">
      <w:start w:val="1"/>
      <w:numFmt w:val="decimal"/>
      <w:lvlText w:val="%1.%2."/>
      <w:lvlJc w:val="left"/>
      <w:pPr>
        <w:ind w:left="857" w:hanging="432"/>
      </w:pPr>
      <w:rPr>
        <w:b w:val="0"/>
        <w:bCs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7"/>
  </w:num>
  <w:num w:numId="2">
    <w:abstractNumId w:val="18"/>
  </w:num>
  <w:num w:numId="3">
    <w:abstractNumId w:val="10"/>
  </w:num>
  <w:num w:numId="4">
    <w:abstractNumId w:val="8"/>
  </w:num>
  <w:num w:numId="5">
    <w:abstractNumId w:val="13"/>
  </w:num>
  <w:num w:numId="6">
    <w:abstractNumId w:val="11"/>
  </w:num>
  <w:num w:numId="7">
    <w:abstractNumId w:val="16"/>
  </w:num>
  <w:num w:numId="8">
    <w:abstractNumId w:val="19"/>
  </w:num>
  <w:num w:numId="9">
    <w:abstractNumId w:val="4"/>
  </w:num>
  <w:num w:numId="10">
    <w:abstractNumId w:val="3"/>
  </w:num>
  <w:num w:numId="11">
    <w:abstractNumId w:val="6"/>
  </w:num>
  <w:num w:numId="12">
    <w:abstractNumId w:val="9"/>
  </w:num>
  <w:num w:numId="13">
    <w:abstractNumId w:val="12"/>
  </w:num>
  <w:num w:numId="14">
    <w:abstractNumId w:val="5"/>
  </w:num>
  <w:num w:numId="15">
    <w:abstractNumId w:val="14"/>
  </w:num>
  <w:num w:numId="16">
    <w:abstractNumId w:val="15"/>
  </w:num>
  <w:num w:numId="17">
    <w:abstractNumId w:val="2"/>
  </w:num>
  <w:num w:numId="18">
    <w:abstractNumId w:val="17"/>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49"/>
    <w:rsid w:val="00002AD2"/>
    <w:rsid w:val="0002366B"/>
    <w:rsid w:val="00050113"/>
    <w:rsid w:val="00054C26"/>
    <w:rsid w:val="00065C07"/>
    <w:rsid w:val="000A3F27"/>
    <w:rsid w:val="000A737B"/>
    <w:rsid w:val="000B26CD"/>
    <w:rsid w:val="000C57D2"/>
    <w:rsid w:val="000D2845"/>
    <w:rsid w:val="000D3462"/>
    <w:rsid w:val="001003ED"/>
    <w:rsid w:val="0010115E"/>
    <w:rsid w:val="001436FE"/>
    <w:rsid w:val="001562D5"/>
    <w:rsid w:val="00166AD5"/>
    <w:rsid w:val="00183B82"/>
    <w:rsid w:val="001A6A7D"/>
    <w:rsid w:val="001B430E"/>
    <w:rsid w:val="001C1127"/>
    <w:rsid w:val="001C1952"/>
    <w:rsid w:val="001C4B1E"/>
    <w:rsid w:val="001F2897"/>
    <w:rsid w:val="001F53EC"/>
    <w:rsid w:val="00203FE1"/>
    <w:rsid w:val="002127FC"/>
    <w:rsid w:val="00213BD9"/>
    <w:rsid w:val="002177F2"/>
    <w:rsid w:val="00234E07"/>
    <w:rsid w:val="0024294B"/>
    <w:rsid w:val="002466D5"/>
    <w:rsid w:val="00251864"/>
    <w:rsid w:val="002764AB"/>
    <w:rsid w:val="00294556"/>
    <w:rsid w:val="002B42C0"/>
    <w:rsid w:val="002D6BCF"/>
    <w:rsid w:val="002E1B55"/>
    <w:rsid w:val="002E6BFC"/>
    <w:rsid w:val="002F5ED2"/>
    <w:rsid w:val="003130E1"/>
    <w:rsid w:val="00324621"/>
    <w:rsid w:val="00324811"/>
    <w:rsid w:val="0032569C"/>
    <w:rsid w:val="003433DE"/>
    <w:rsid w:val="0035187D"/>
    <w:rsid w:val="00355C7A"/>
    <w:rsid w:val="0038241A"/>
    <w:rsid w:val="00386187"/>
    <w:rsid w:val="003943C5"/>
    <w:rsid w:val="003A252F"/>
    <w:rsid w:val="003C6658"/>
    <w:rsid w:val="003D1101"/>
    <w:rsid w:val="003F065E"/>
    <w:rsid w:val="004007C5"/>
    <w:rsid w:val="0040677F"/>
    <w:rsid w:val="004105B7"/>
    <w:rsid w:val="00415B49"/>
    <w:rsid w:val="00420C28"/>
    <w:rsid w:val="0043115C"/>
    <w:rsid w:val="00464827"/>
    <w:rsid w:val="00483E3B"/>
    <w:rsid w:val="0049614C"/>
    <w:rsid w:val="004A2B02"/>
    <w:rsid w:val="004A4473"/>
    <w:rsid w:val="004A6678"/>
    <w:rsid w:val="004C7DBC"/>
    <w:rsid w:val="004D5DA9"/>
    <w:rsid w:val="004D6180"/>
    <w:rsid w:val="004E1CF2"/>
    <w:rsid w:val="004E7FD7"/>
    <w:rsid w:val="004F2ACE"/>
    <w:rsid w:val="004F74CA"/>
    <w:rsid w:val="00500A94"/>
    <w:rsid w:val="005101BF"/>
    <w:rsid w:val="00510307"/>
    <w:rsid w:val="00521096"/>
    <w:rsid w:val="0052464A"/>
    <w:rsid w:val="00530E4B"/>
    <w:rsid w:val="0053228C"/>
    <w:rsid w:val="005335A6"/>
    <w:rsid w:val="00534C33"/>
    <w:rsid w:val="00535398"/>
    <w:rsid w:val="00544CF1"/>
    <w:rsid w:val="005557F7"/>
    <w:rsid w:val="0057147C"/>
    <w:rsid w:val="005C0749"/>
    <w:rsid w:val="00610CEF"/>
    <w:rsid w:val="00613E1E"/>
    <w:rsid w:val="00621E07"/>
    <w:rsid w:val="00632DD1"/>
    <w:rsid w:val="006446C9"/>
    <w:rsid w:val="00652BDF"/>
    <w:rsid w:val="00654E3D"/>
    <w:rsid w:val="00656E16"/>
    <w:rsid w:val="00657E70"/>
    <w:rsid w:val="0068161C"/>
    <w:rsid w:val="006A5089"/>
    <w:rsid w:val="006B575B"/>
    <w:rsid w:val="006E7DBA"/>
    <w:rsid w:val="006F1640"/>
    <w:rsid w:val="006F49EB"/>
    <w:rsid w:val="0070017F"/>
    <w:rsid w:val="007026F6"/>
    <w:rsid w:val="00705077"/>
    <w:rsid w:val="0070653E"/>
    <w:rsid w:val="0071432D"/>
    <w:rsid w:val="00716235"/>
    <w:rsid w:val="00726B21"/>
    <w:rsid w:val="007304A5"/>
    <w:rsid w:val="007458FE"/>
    <w:rsid w:val="007732BF"/>
    <w:rsid w:val="00776052"/>
    <w:rsid w:val="00794B4B"/>
    <w:rsid w:val="007A3D0A"/>
    <w:rsid w:val="007D2DD1"/>
    <w:rsid w:val="007F0523"/>
    <w:rsid w:val="007F2DC0"/>
    <w:rsid w:val="007F6BBC"/>
    <w:rsid w:val="0081036E"/>
    <w:rsid w:val="0081051E"/>
    <w:rsid w:val="00815A26"/>
    <w:rsid w:val="00847C37"/>
    <w:rsid w:val="00856CED"/>
    <w:rsid w:val="00862FD9"/>
    <w:rsid w:val="008802F3"/>
    <w:rsid w:val="0088713E"/>
    <w:rsid w:val="00894DAA"/>
    <w:rsid w:val="008A2A2C"/>
    <w:rsid w:val="008F628F"/>
    <w:rsid w:val="008F6AAF"/>
    <w:rsid w:val="008F7315"/>
    <w:rsid w:val="00900118"/>
    <w:rsid w:val="00920D71"/>
    <w:rsid w:val="00941E85"/>
    <w:rsid w:val="00985227"/>
    <w:rsid w:val="00994576"/>
    <w:rsid w:val="009A60B9"/>
    <w:rsid w:val="009D1844"/>
    <w:rsid w:val="009E1A88"/>
    <w:rsid w:val="00A00F4B"/>
    <w:rsid w:val="00A01F56"/>
    <w:rsid w:val="00A023CE"/>
    <w:rsid w:val="00A0269D"/>
    <w:rsid w:val="00A20D02"/>
    <w:rsid w:val="00A21BB2"/>
    <w:rsid w:val="00A25020"/>
    <w:rsid w:val="00A510BD"/>
    <w:rsid w:val="00A53DEF"/>
    <w:rsid w:val="00A70BF8"/>
    <w:rsid w:val="00A71747"/>
    <w:rsid w:val="00A955D3"/>
    <w:rsid w:val="00AB428B"/>
    <w:rsid w:val="00AC2F22"/>
    <w:rsid w:val="00AD115B"/>
    <w:rsid w:val="00AD12F6"/>
    <w:rsid w:val="00AD2429"/>
    <w:rsid w:val="00AE79D3"/>
    <w:rsid w:val="00AF7AE4"/>
    <w:rsid w:val="00AF7FC9"/>
    <w:rsid w:val="00B046AC"/>
    <w:rsid w:val="00B0645E"/>
    <w:rsid w:val="00B118E9"/>
    <w:rsid w:val="00B1244B"/>
    <w:rsid w:val="00B13790"/>
    <w:rsid w:val="00B23868"/>
    <w:rsid w:val="00B32786"/>
    <w:rsid w:val="00B82031"/>
    <w:rsid w:val="00B839FF"/>
    <w:rsid w:val="00B94E4D"/>
    <w:rsid w:val="00B96ACB"/>
    <w:rsid w:val="00BA3695"/>
    <w:rsid w:val="00BB6CB5"/>
    <w:rsid w:val="00BE0606"/>
    <w:rsid w:val="00BF050C"/>
    <w:rsid w:val="00C14C94"/>
    <w:rsid w:val="00C579F5"/>
    <w:rsid w:val="00C67E36"/>
    <w:rsid w:val="00C766BC"/>
    <w:rsid w:val="00CB0BD5"/>
    <w:rsid w:val="00CC1EE6"/>
    <w:rsid w:val="00CC2A53"/>
    <w:rsid w:val="00CE33A6"/>
    <w:rsid w:val="00CE735B"/>
    <w:rsid w:val="00D05DD7"/>
    <w:rsid w:val="00D310EC"/>
    <w:rsid w:val="00D43625"/>
    <w:rsid w:val="00D7024E"/>
    <w:rsid w:val="00D76146"/>
    <w:rsid w:val="00D80E1C"/>
    <w:rsid w:val="00D923F4"/>
    <w:rsid w:val="00DA6867"/>
    <w:rsid w:val="00DC34F4"/>
    <w:rsid w:val="00DF1F4E"/>
    <w:rsid w:val="00E017A8"/>
    <w:rsid w:val="00E12B69"/>
    <w:rsid w:val="00E47AC5"/>
    <w:rsid w:val="00E53EB8"/>
    <w:rsid w:val="00E57B5B"/>
    <w:rsid w:val="00E66AFE"/>
    <w:rsid w:val="00E7744A"/>
    <w:rsid w:val="00E85FEC"/>
    <w:rsid w:val="00EA0074"/>
    <w:rsid w:val="00EB3886"/>
    <w:rsid w:val="00EB65B8"/>
    <w:rsid w:val="00EC5F02"/>
    <w:rsid w:val="00EC763C"/>
    <w:rsid w:val="00ED4727"/>
    <w:rsid w:val="00EE67B9"/>
    <w:rsid w:val="00F032EE"/>
    <w:rsid w:val="00F123C1"/>
    <w:rsid w:val="00F222F1"/>
    <w:rsid w:val="00F22D14"/>
    <w:rsid w:val="00F34541"/>
    <w:rsid w:val="00F4138B"/>
    <w:rsid w:val="00F420E4"/>
    <w:rsid w:val="00F56C92"/>
    <w:rsid w:val="00F60A69"/>
    <w:rsid w:val="00F613AE"/>
    <w:rsid w:val="00F816A4"/>
    <w:rsid w:val="00F937FE"/>
    <w:rsid w:val="00F9776C"/>
    <w:rsid w:val="00FB3927"/>
    <w:rsid w:val="00FE1E58"/>
    <w:rsid w:val="00FE2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EA5600"/>
  <w15:docId w15:val="{0BC261DE-8196-4309-B3CD-F27E154B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3433DE"/>
    <w:pPr>
      <w:ind w:left="720"/>
      <w:contextualSpacing/>
    </w:pPr>
  </w:style>
  <w:style w:type="paragraph" w:customStyle="1" w:styleId="Standard">
    <w:name w:val="Standard"/>
    <w:rsid w:val="00FE2E0C"/>
    <w:pPr>
      <w:suppressAutoHyphens/>
      <w:autoSpaceDN w:val="0"/>
      <w:textAlignment w:val="baseline"/>
    </w:pPr>
    <w:rPr>
      <w:kern w:val="3"/>
      <w:lang w:val="en-US" w:eastAsia="zh-CN"/>
    </w:rPr>
  </w:style>
  <w:style w:type="character" w:styleId="CommentReference">
    <w:name w:val="annotation reference"/>
    <w:basedOn w:val="DefaultParagraphFont"/>
    <w:uiPriority w:val="99"/>
    <w:semiHidden/>
    <w:unhideWhenUsed/>
    <w:rsid w:val="00A25020"/>
    <w:rPr>
      <w:sz w:val="16"/>
      <w:szCs w:val="16"/>
    </w:rPr>
  </w:style>
  <w:style w:type="paragraph" w:styleId="CommentText">
    <w:name w:val="annotation text"/>
    <w:basedOn w:val="Normal"/>
    <w:link w:val="CommentTextChar"/>
    <w:uiPriority w:val="99"/>
    <w:semiHidden/>
    <w:unhideWhenUsed/>
    <w:rsid w:val="00A25020"/>
    <w:rPr>
      <w:sz w:val="20"/>
      <w:szCs w:val="20"/>
    </w:rPr>
  </w:style>
  <w:style w:type="character" w:customStyle="1" w:styleId="CommentTextChar">
    <w:name w:val="Comment Text Char"/>
    <w:basedOn w:val="DefaultParagraphFont"/>
    <w:link w:val="CommentText"/>
    <w:uiPriority w:val="99"/>
    <w:semiHidden/>
    <w:rsid w:val="00A25020"/>
    <w:rPr>
      <w:sz w:val="20"/>
      <w:szCs w:val="20"/>
    </w:rPr>
  </w:style>
  <w:style w:type="paragraph" w:styleId="CommentSubject">
    <w:name w:val="annotation subject"/>
    <w:basedOn w:val="CommentText"/>
    <w:next w:val="CommentText"/>
    <w:link w:val="CommentSubjectChar"/>
    <w:uiPriority w:val="99"/>
    <w:semiHidden/>
    <w:unhideWhenUsed/>
    <w:rsid w:val="00A25020"/>
    <w:rPr>
      <w:b/>
      <w:bCs/>
    </w:rPr>
  </w:style>
  <w:style w:type="character" w:customStyle="1" w:styleId="CommentSubjectChar">
    <w:name w:val="Comment Subject Char"/>
    <w:basedOn w:val="CommentTextChar"/>
    <w:link w:val="CommentSubject"/>
    <w:uiPriority w:val="99"/>
    <w:semiHidden/>
    <w:rsid w:val="00A25020"/>
    <w:rPr>
      <w:b/>
      <w:bCs/>
      <w:sz w:val="20"/>
      <w:szCs w:val="20"/>
    </w:rPr>
  </w:style>
  <w:style w:type="paragraph" w:styleId="BalloonText">
    <w:name w:val="Balloon Text"/>
    <w:basedOn w:val="Normal"/>
    <w:link w:val="BalloonTextChar"/>
    <w:uiPriority w:val="99"/>
    <w:semiHidden/>
    <w:unhideWhenUsed/>
    <w:rsid w:val="00A250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020"/>
    <w:rPr>
      <w:rFonts w:ascii="Segoe UI" w:hAnsi="Segoe UI" w:cs="Segoe UI"/>
      <w:sz w:val="18"/>
      <w:szCs w:val="18"/>
    </w:rPr>
  </w:style>
  <w:style w:type="paragraph" w:styleId="Header">
    <w:name w:val="header"/>
    <w:basedOn w:val="Normal"/>
    <w:link w:val="HeaderChar"/>
    <w:uiPriority w:val="99"/>
    <w:unhideWhenUsed/>
    <w:rsid w:val="00A25020"/>
    <w:pPr>
      <w:tabs>
        <w:tab w:val="center" w:pos="4513"/>
        <w:tab w:val="right" w:pos="9026"/>
      </w:tabs>
    </w:pPr>
  </w:style>
  <w:style w:type="character" w:customStyle="1" w:styleId="HeaderChar">
    <w:name w:val="Header Char"/>
    <w:basedOn w:val="DefaultParagraphFont"/>
    <w:link w:val="Header"/>
    <w:uiPriority w:val="99"/>
    <w:rsid w:val="00A25020"/>
  </w:style>
  <w:style w:type="paragraph" w:styleId="Footer">
    <w:name w:val="footer"/>
    <w:basedOn w:val="Normal"/>
    <w:link w:val="FooterChar"/>
    <w:uiPriority w:val="99"/>
    <w:unhideWhenUsed/>
    <w:rsid w:val="00A25020"/>
    <w:pPr>
      <w:tabs>
        <w:tab w:val="center" w:pos="4513"/>
        <w:tab w:val="right" w:pos="9026"/>
      </w:tabs>
    </w:pPr>
  </w:style>
  <w:style w:type="character" w:customStyle="1" w:styleId="FooterChar">
    <w:name w:val="Footer Char"/>
    <w:basedOn w:val="DefaultParagraphFont"/>
    <w:link w:val="Footer"/>
    <w:uiPriority w:val="99"/>
    <w:rsid w:val="00A25020"/>
  </w:style>
  <w:style w:type="character" w:styleId="Hyperlink">
    <w:name w:val="Hyperlink"/>
    <w:basedOn w:val="DefaultParagraphFont"/>
    <w:uiPriority w:val="99"/>
    <w:unhideWhenUsed/>
    <w:rsid w:val="007A3D0A"/>
    <w:rPr>
      <w:color w:val="0000FF"/>
      <w:u w:val="single"/>
    </w:rPr>
  </w:style>
  <w:style w:type="character" w:styleId="UnresolvedMention">
    <w:name w:val="Unresolved Mention"/>
    <w:basedOn w:val="DefaultParagraphFont"/>
    <w:uiPriority w:val="99"/>
    <w:semiHidden/>
    <w:unhideWhenUsed/>
    <w:rsid w:val="00355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08748">
      <w:bodyDiv w:val="1"/>
      <w:marLeft w:val="0"/>
      <w:marRight w:val="0"/>
      <w:marTop w:val="0"/>
      <w:marBottom w:val="0"/>
      <w:divBdr>
        <w:top w:val="none" w:sz="0" w:space="0" w:color="auto"/>
        <w:left w:val="none" w:sz="0" w:space="0" w:color="auto"/>
        <w:bottom w:val="none" w:sz="0" w:space="0" w:color="auto"/>
        <w:right w:val="none" w:sz="0" w:space="0" w:color="auto"/>
      </w:divBdr>
    </w:div>
    <w:div w:id="421802892">
      <w:bodyDiv w:val="1"/>
      <w:marLeft w:val="0"/>
      <w:marRight w:val="0"/>
      <w:marTop w:val="0"/>
      <w:marBottom w:val="0"/>
      <w:divBdr>
        <w:top w:val="none" w:sz="0" w:space="0" w:color="auto"/>
        <w:left w:val="none" w:sz="0" w:space="0" w:color="auto"/>
        <w:bottom w:val="none" w:sz="0" w:space="0" w:color="auto"/>
        <w:right w:val="none" w:sz="0" w:space="0" w:color="auto"/>
      </w:divBdr>
    </w:div>
    <w:div w:id="1950964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lloydsbank.com/assets/assets-business-banking/pdfs/lbrbb0006.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7A19E67C36DB4CA1A695BE53A91B26" ma:contentTypeVersion="8" ma:contentTypeDescription="Create a new document." ma:contentTypeScope="" ma:versionID="655b5f2e7b5b7858984fffcea8da3e9e">
  <xsd:schema xmlns:xsd="http://www.w3.org/2001/XMLSchema" xmlns:xs="http://www.w3.org/2001/XMLSchema" xmlns:p="http://schemas.microsoft.com/office/2006/metadata/properties" xmlns:ns2="877235c6-4104-44fa-a12f-33334b1a4410" targetNamespace="http://schemas.microsoft.com/office/2006/metadata/properties" ma:root="true" ma:fieldsID="3f761f4cf4bf41346f091edea931e199" ns2:_="">
    <xsd:import namespace="877235c6-4104-44fa-a12f-33334b1a44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235c6-4104-44fa-a12f-33334b1a44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0B0C78-D82C-4A33-BD53-98BA67723FBC}">
  <ds:schemaRefs>
    <ds:schemaRef ds:uri="http://schemas.microsoft.com/sharepoint/v3/contenttype/forms"/>
  </ds:schemaRefs>
</ds:datastoreItem>
</file>

<file path=customXml/itemProps2.xml><?xml version="1.0" encoding="utf-8"?>
<ds:datastoreItem xmlns:ds="http://schemas.openxmlformats.org/officeDocument/2006/customXml" ds:itemID="{38CFE8C2-6CED-4B1D-BF31-72943A181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235c6-4104-44fa-a12f-33334b1a4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7D2FF3-E44B-4D75-B7DA-8B315C989C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Karungi Grant</dc:creator>
  <cp:keywords/>
  <dc:description/>
  <cp:lastModifiedBy>John McIntosh</cp:lastModifiedBy>
  <cp:revision>3</cp:revision>
  <cp:lastPrinted>2020-11-18T12:30:00Z</cp:lastPrinted>
  <dcterms:created xsi:type="dcterms:W3CDTF">2021-04-28T20:34:00Z</dcterms:created>
  <dcterms:modified xsi:type="dcterms:W3CDTF">2021-04-28T21:22:00Z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0x010100CF7A19E67C36DB4CA1A695BE53A91B26</vt:lpwstr>
  </property>
</Properties>
</file>