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8858A" w14:textId="540FB01B" w:rsidR="00001873" w:rsidRPr="008F6776" w:rsidRDefault="00001873" w:rsidP="0000187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ACL reconstruction</w:t>
      </w:r>
    </w:p>
    <w:p w14:paraId="0BE7D6F4" w14:textId="77777777" w:rsidR="00001873" w:rsidRPr="008F6776" w:rsidRDefault="00001873" w:rsidP="00001873">
      <w:pPr>
        <w:jc w:val="center"/>
        <w:rPr>
          <w:b/>
          <w:bCs/>
          <w:sz w:val="32"/>
          <w:szCs w:val="32"/>
          <w:u w:val="single"/>
        </w:rPr>
      </w:pPr>
    </w:p>
    <w:p w14:paraId="582DFD9F" w14:textId="77777777" w:rsidR="00001873" w:rsidRPr="008F6776" w:rsidRDefault="00001873" w:rsidP="00001873">
      <w:pPr>
        <w:jc w:val="center"/>
        <w:rPr>
          <w:i/>
          <w:iCs/>
          <w:u w:val="single"/>
        </w:rPr>
      </w:pPr>
      <w:r w:rsidRPr="008F6776">
        <w:rPr>
          <w:i/>
          <w:iCs/>
          <w:u w:val="single"/>
        </w:rPr>
        <w:t>Patient and therapist information sheet</w:t>
      </w:r>
    </w:p>
    <w:p w14:paraId="77679254" w14:textId="77777777" w:rsidR="00001873" w:rsidRPr="008F6776" w:rsidRDefault="00001873" w:rsidP="00001873">
      <w:pPr>
        <w:rPr>
          <w:b/>
          <w:bCs/>
        </w:rPr>
      </w:pPr>
    </w:p>
    <w:p w14:paraId="5B658AFD" w14:textId="77777777" w:rsidR="00001873" w:rsidRDefault="00001873" w:rsidP="00001873">
      <w:pPr>
        <w:rPr>
          <w:b/>
          <w:bCs/>
        </w:rPr>
      </w:pPr>
    </w:p>
    <w:p w14:paraId="6191EA18" w14:textId="2B4D25E3" w:rsidR="00001873" w:rsidRPr="0004476C" w:rsidRDefault="00001873" w:rsidP="00001873">
      <w:r>
        <w:rPr>
          <w:b/>
          <w:bCs/>
        </w:rPr>
        <w:t xml:space="preserve">Procedure details: </w:t>
      </w:r>
      <w:r>
        <w:t xml:space="preserve"> </w:t>
      </w:r>
      <w:r>
        <w:t>Arthro</w:t>
      </w:r>
      <w:r>
        <w:t>s</w:t>
      </w:r>
      <w:r>
        <w:t>copic surgery to reconstruct the native Anterior Cruciate Ligament (ACL). This involves using Autograft (your own tissue) or Allograft (donated tissue) or synthetic materials as a scaffold to perform the job of the native ACL, whilst your body grows into this scaffold or replaces the tissue.</w:t>
      </w:r>
    </w:p>
    <w:p w14:paraId="35CE80EC" w14:textId="77777777" w:rsidR="00001873" w:rsidRDefault="00001873" w:rsidP="00001873">
      <w:pPr>
        <w:rPr>
          <w:b/>
          <w:bCs/>
        </w:rPr>
      </w:pPr>
    </w:p>
    <w:p w14:paraId="2F40DB76" w14:textId="12121225" w:rsidR="00593771" w:rsidRDefault="00001873">
      <w:r w:rsidRPr="008F6776">
        <w:rPr>
          <w:b/>
          <w:bCs/>
        </w:rPr>
        <w:t>Goals of treatment:</w:t>
      </w:r>
      <w:r>
        <w:t xml:space="preserve"> </w:t>
      </w:r>
      <w:r w:rsidR="00822FD3">
        <w:t>To improve knee stability</w:t>
      </w:r>
      <w:r w:rsidR="00717A6A">
        <w:t xml:space="preserve"> and function with reconstructing normal anatomy to the kne</w:t>
      </w:r>
      <w:r w:rsidR="00593771">
        <w:t xml:space="preserve">e and assist in rehabilitation to prevent further knee injuries. Prevention of meniscal tears, instability and arthritis </w:t>
      </w:r>
      <w:r w:rsidR="00D40C0E">
        <w:t>that would continue with an unstable knee. Allowing the ACL to heal, “</w:t>
      </w:r>
      <w:proofErr w:type="spellStart"/>
      <w:r w:rsidR="00D40C0E">
        <w:t>ligamentise</w:t>
      </w:r>
      <w:proofErr w:type="spellEnd"/>
      <w:r w:rsidR="00D40C0E">
        <w:t>” (heal with your cells and collagen) whilst focussing on specific exercises to improve strength, coordination and function of the knee and supporting structures are the main aims of rehabilitation.</w:t>
      </w:r>
    </w:p>
    <w:p w14:paraId="5A4EDFEC" w14:textId="1EF134D8" w:rsidR="00D40C0E" w:rsidRDefault="00D40C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126"/>
        <w:gridCol w:w="2563"/>
        <w:gridCol w:w="4039"/>
      </w:tblGrid>
      <w:tr w:rsidR="00D40C0E" w14:paraId="36CA825D" w14:textId="77777777" w:rsidTr="00D40C0E">
        <w:tc>
          <w:tcPr>
            <w:tcW w:w="846" w:type="dxa"/>
          </w:tcPr>
          <w:p w14:paraId="357D66B8" w14:textId="40553A75" w:rsidR="00D40C0E" w:rsidRDefault="00D40C0E">
            <w:r>
              <w:t>Phase</w:t>
            </w:r>
          </w:p>
        </w:tc>
        <w:tc>
          <w:tcPr>
            <w:tcW w:w="1134" w:type="dxa"/>
          </w:tcPr>
          <w:p w14:paraId="26DA840D" w14:textId="076FE828" w:rsidR="00D40C0E" w:rsidRDefault="00D40C0E">
            <w:r>
              <w:t>Time (Weeks)</w:t>
            </w:r>
          </w:p>
        </w:tc>
        <w:tc>
          <w:tcPr>
            <w:tcW w:w="2693" w:type="dxa"/>
          </w:tcPr>
          <w:p w14:paraId="2808AD15" w14:textId="0156A6B7" w:rsidR="00D40C0E" w:rsidRDefault="00D40C0E">
            <w:r>
              <w:t>Restrictions</w:t>
            </w:r>
          </w:p>
        </w:tc>
        <w:tc>
          <w:tcPr>
            <w:tcW w:w="4343" w:type="dxa"/>
          </w:tcPr>
          <w:p w14:paraId="6FE4C79B" w14:textId="1A59A32D" w:rsidR="00D40C0E" w:rsidRDefault="00D40C0E">
            <w:r>
              <w:t>Exercises</w:t>
            </w:r>
          </w:p>
        </w:tc>
      </w:tr>
      <w:tr w:rsidR="00D40C0E" w14:paraId="78CC8073" w14:textId="77777777" w:rsidTr="00D40C0E">
        <w:tc>
          <w:tcPr>
            <w:tcW w:w="846" w:type="dxa"/>
          </w:tcPr>
          <w:p w14:paraId="416675BB" w14:textId="77777777" w:rsidR="00D40C0E" w:rsidRDefault="00D40C0E">
            <w:r>
              <w:t>1</w:t>
            </w:r>
          </w:p>
          <w:p w14:paraId="11F809C5" w14:textId="5105C163" w:rsidR="00D40C0E" w:rsidRDefault="00D40C0E">
            <w:r>
              <w:t>Rest and ROM</w:t>
            </w:r>
          </w:p>
        </w:tc>
        <w:tc>
          <w:tcPr>
            <w:tcW w:w="1134" w:type="dxa"/>
          </w:tcPr>
          <w:p w14:paraId="739B9830" w14:textId="6C7E2A8F" w:rsidR="00D40C0E" w:rsidRDefault="00D40C0E">
            <w:r>
              <w:t>0-6</w:t>
            </w:r>
          </w:p>
        </w:tc>
        <w:tc>
          <w:tcPr>
            <w:tcW w:w="2693" w:type="dxa"/>
          </w:tcPr>
          <w:p w14:paraId="332A7089" w14:textId="1BE27C95" w:rsidR="00D40C0E" w:rsidRDefault="00D40C0E">
            <w:r>
              <w:t xml:space="preserve">No open chain </w:t>
            </w:r>
            <w:proofErr w:type="gramStart"/>
            <w:r>
              <w:t>exercises,  no</w:t>
            </w:r>
            <w:proofErr w:type="gramEnd"/>
            <w:r>
              <w:t xml:space="preserve"> kicking, running or sports other than physio directed rehabilitation</w:t>
            </w:r>
          </w:p>
        </w:tc>
        <w:tc>
          <w:tcPr>
            <w:tcW w:w="4343" w:type="dxa"/>
          </w:tcPr>
          <w:p w14:paraId="702B72EF" w14:textId="6DF9DA40" w:rsidR="00D40C0E" w:rsidRDefault="00D40C0E">
            <w:r>
              <w:t>Aim is to let knee settle, increase range of motion</w:t>
            </w:r>
          </w:p>
          <w:p w14:paraId="4E3F29A9" w14:textId="1B6AEDA4" w:rsidR="00D40C0E" w:rsidRDefault="00D40C0E">
            <w:r>
              <w:t>Rest, massage, compression, ice as needed</w:t>
            </w:r>
          </w:p>
          <w:p w14:paraId="4F562C36" w14:textId="37EB0582" w:rsidR="00D40C0E" w:rsidRDefault="00D40C0E">
            <w:r>
              <w:t>Foot supported (closed chain) range of motion</w:t>
            </w:r>
          </w:p>
          <w:p w14:paraId="7E2BFE6C" w14:textId="5692245E" w:rsidR="00D40C0E" w:rsidRDefault="00D40C0E">
            <w:r>
              <w:t>Quads activation and controlling exercises</w:t>
            </w:r>
          </w:p>
        </w:tc>
      </w:tr>
      <w:tr w:rsidR="00D40C0E" w14:paraId="3E4957E1" w14:textId="77777777" w:rsidTr="00D40C0E">
        <w:tc>
          <w:tcPr>
            <w:tcW w:w="846" w:type="dxa"/>
          </w:tcPr>
          <w:p w14:paraId="6BA612F9" w14:textId="77777777" w:rsidR="00D40C0E" w:rsidRDefault="00D40C0E">
            <w:r>
              <w:t>2</w:t>
            </w:r>
          </w:p>
          <w:p w14:paraId="5868A87F" w14:textId="2C86AE6C" w:rsidR="00D40C0E" w:rsidRDefault="00D40C0E">
            <w:r>
              <w:t>ROM and strength</w:t>
            </w:r>
          </w:p>
        </w:tc>
        <w:tc>
          <w:tcPr>
            <w:tcW w:w="1134" w:type="dxa"/>
          </w:tcPr>
          <w:p w14:paraId="4214FF8E" w14:textId="27DAF399" w:rsidR="00D40C0E" w:rsidRDefault="00D40C0E">
            <w:r>
              <w:t>6-16</w:t>
            </w:r>
          </w:p>
        </w:tc>
        <w:tc>
          <w:tcPr>
            <w:tcW w:w="2693" w:type="dxa"/>
          </w:tcPr>
          <w:p w14:paraId="3A9CC83F" w14:textId="75ECF20E" w:rsidR="00D40C0E" w:rsidRDefault="00D40C0E">
            <w:r>
              <w:t>No running, no stepping or sports.</w:t>
            </w:r>
          </w:p>
        </w:tc>
        <w:tc>
          <w:tcPr>
            <w:tcW w:w="4343" w:type="dxa"/>
          </w:tcPr>
          <w:p w14:paraId="2BBAF4AD" w14:textId="01F9D00F" w:rsidR="00D40C0E" w:rsidRDefault="00D40C0E">
            <w:r>
              <w:t>Quads strengthening, cycling, rowing, squats, return to guided gym exercises.</w:t>
            </w:r>
          </w:p>
        </w:tc>
      </w:tr>
      <w:tr w:rsidR="00D40C0E" w14:paraId="2909606D" w14:textId="77777777" w:rsidTr="00D40C0E">
        <w:tc>
          <w:tcPr>
            <w:tcW w:w="846" w:type="dxa"/>
          </w:tcPr>
          <w:p w14:paraId="77A2AA8A" w14:textId="77777777" w:rsidR="00D40C0E" w:rsidRDefault="00D40C0E">
            <w:r>
              <w:t>3</w:t>
            </w:r>
          </w:p>
          <w:p w14:paraId="1EBD3413" w14:textId="08DA0DE7" w:rsidR="00D40C0E" w:rsidRDefault="00D40C0E">
            <w:r>
              <w:t>Strength and balance</w:t>
            </w:r>
          </w:p>
        </w:tc>
        <w:tc>
          <w:tcPr>
            <w:tcW w:w="1134" w:type="dxa"/>
          </w:tcPr>
          <w:p w14:paraId="5B836E81" w14:textId="30DFE3A0" w:rsidR="00D40C0E" w:rsidRDefault="00D40C0E">
            <w:r>
              <w:t>16- 8 months</w:t>
            </w:r>
          </w:p>
        </w:tc>
        <w:tc>
          <w:tcPr>
            <w:tcW w:w="2693" w:type="dxa"/>
          </w:tcPr>
          <w:p w14:paraId="5C332E24" w14:textId="6E26CE6C" w:rsidR="00D40C0E" w:rsidRDefault="00D40C0E">
            <w:r>
              <w:t>Start running at 5 months, no stepping or sports</w:t>
            </w:r>
          </w:p>
        </w:tc>
        <w:tc>
          <w:tcPr>
            <w:tcW w:w="4343" w:type="dxa"/>
          </w:tcPr>
          <w:p w14:paraId="1EFA0EFB" w14:textId="164ED14F" w:rsidR="00D40C0E" w:rsidRDefault="00F75501">
            <w:r>
              <w:t>Abductor strengthening balance exercises</w:t>
            </w:r>
          </w:p>
          <w:p w14:paraId="0FCF78CE" w14:textId="77777777" w:rsidR="00F75501" w:rsidRDefault="00F75501">
            <w:r>
              <w:t>Quads and hams strength</w:t>
            </w:r>
          </w:p>
          <w:p w14:paraId="327E0EC5" w14:textId="7968DFEC" w:rsidR="00F75501" w:rsidRDefault="00F75501">
            <w:r>
              <w:t>Running, cycling, rowing, squats, presses</w:t>
            </w:r>
          </w:p>
        </w:tc>
      </w:tr>
      <w:tr w:rsidR="00D40C0E" w14:paraId="522CD87B" w14:textId="77777777" w:rsidTr="00D40C0E">
        <w:tc>
          <w:tcPr>
            <w:tcW w:w="846" w:type="dxa"/>
          </w:tcPr>
          <w:p w14:paraId="67C50CAA" w14:textId="3164FE40" w:rsidR="00D40C0E" w:rsidRDefault="00F75501">
            <w:r>
              <w:t>4 Balance and sports training</w:t>
            </w:r>
          </w:p>
        </w:tc>
        <w:tc>
          <w:tcPr>
            <w:tcW w:w="1134" w:type="dxa"/>
          </w:tcPr>
          <w:p w14:paraId="0D83B226" w14:textId="767BDCD4" w:rsidR="00D40C0E" w:rsidRDefault="00F75501">
            <w:r>
              <w:t>8-12 months</w:t>
            </w:r>
          </w:p>
        </w:tc>
        <w:tc>
          <w:tcPr>
            <w:tcW w:w="2693" w:type="dxa"/>
          </w:tcPr>
          <w:p w14:paraId="10560DDC" w14:textId="4CFDFB9E" w:rsidR="00D40C0E" w:rsidRDefault="00F75501">
            <w:r>
              <w:t>No contact sport unless high level and MRI confirming graft healing.</w:t>
            </w:r>
          </w:p>
        </w:tc>
        <w:tc>
          <w:tcPr>
            <w:tcW w:w="4343" w:type="dxa"/>
          </w:tcPr>
          <w:p w14:paraId="5E0013C6" w14:textId="77777777" w:rsidR="00D40C0E" w:rsidRDefault="00F75501">
            <w:r>
              <w:t>Sport specific training</w:t>
            </w:r>
          </w:p>
          <w:p w14:paraId="56534BB0" w14:textId="48F2DA27" w:rsidR="00F75501" w:rsidRDefault="00F75501">
            <w:r>
              <w:t>FIFA 11+ warm up protocol</w:t>
            </w:r>
          </w:p>
          <w:p w14:paraId="10CC1E90" w14:textId="77777777" w:rsidR="00F75501" w:rsidRDefault="00F75501">
            <w:r>
              <w:t>Abductor strengthening</w:t>
            </w:r>
          </w:p>
          <w:p w14:paraId="147A2A4E" w14:textId="77777777" w:rsidR="00F75501" w:rsidRDefault="00F75501">
            <w:r>
              <w:t>Education on prevention – jumping mechanics</w:t>
            </w:r>
          </w:p>
          <w:p w14:paraId="505E7149" w14:textId="69D18A0A" w:rsidR="00F75501" w:rsidRDefault="00F75501">
            <w:r>
              <w:t>Sports clearance with single leg jump, comparison strength testing</w:t>
            </w:r>
          </w:p>
        </w:tc>
      </w:tr>
      <w:tr w:rsidR="00D40C0E" w14:paraId="598CD0EC" w14:textId="77777777" w:rsidTr="00D40C0E">
        <w:tc>
          <w:tcPr>
            <w:tcW w:w="846" w:type="dxa"/>
          </w:tcPr>
          <w:p w14:paraId="1D79D428" w14:textId="74C5884F" w:rsidR="00D40C0E" w:rsidRDefault="00F75501">
            <w:r>
              <w:t>5 Sports ready and prevention</w:t>
            </w:r>
          </w:p>
        </w:tc>
        <w:tc>
          <w:tcPr>
            <w:tcW w:w="1134" w:type="dxa"/>
          </w:tcPr>
          <w:p w14:paraId="65CCC477" w14:textId="7ED697C7" w:rsidR="00D40C0E" w:rsidRDefault="00F75501">
            <w:r>
              <w:t>12 months – onwards</w:t>
            </w:r>
          </w:p>
        </w:tc>
        <w:tc>
          <w:tcPr>
            <w:tcW w:w="2693" w:type="dxa"/>
          </w:tcPr>
          <w:p w14:paraId="7B9A036F" w14:textId="77777777" w:rsidR="00D40C0E" w:rsidRDefault="00D40C0E"/>
        </w:tc>
        <w:tc>
          <w:tcPr>
            <w:tcW w:w="4343" w:type="dxa"/>
          </w:tcPr>
          <w:p w14:paraId="207E945C" w14:textId="330E5C2C" w:rsidR="00D40C0E" w:rsidRDefault="00F75501">
            <w:r>
              <w:t>FIFA 11+ warm up protocol</w:t>
            </w:r>
          </w:p>
          <w:p w14:paraId="5E82C357" w14:textId="52EBF95F" w:rsidR="00F75501" w:rsidRDefault="00850CF1">
            <w:r>
              <w:t>Continue with strength work and improved jumping mechanics</w:t>
            </w:r>
          </w:p>
        </w:tc>
      </w:tr>
    </w:tbl>
    <w:p w14:paraId="26850502" w14:textId="2BA1C355" w:rsidR="00D40C0E" w:rsidRDefault="00D40C0E"/>
    <w:p w14:paraId="67A8BBDF" w14:textId="4F3C5472" w:rsidR="00D40C0E" w:rsidRDefault="00D40C0E"/>
    <w:p w14:paraId="58806B9C" w14:textId="51AD237A" w:rsidR="00D40C0E" w:rsidRDefault="00D40C0E"/>
    <w:p w14:paraId="7A36D70F" w14:textId="24E54F31" w:rsidR="00D40C0E" w:rsidRDefault="00D40C0E"/>
    <w:p w14:paraId="0C1BBE48" w14:textId="1F5F7B78" w:rsidR="00D40C0E" w:rsidRDefault="00D40C0E"/>
    <w:p w14:paraId="2D105D9F" w14:textId="77777777" w:rsidR="00D40C0E" w:rsidRDefault="00D40C0E"/>
    <w:sectPr w:rsidR="00D40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73"/>
    <w:rsid w:val="00001873"/>
    <w:rsid w:val="00593771"/>
    <w:rsid w:val="00717A6A"/>
    <w:rsid w:val="00822FD3"/>
    <w:rsid w:val="00850CF1"/>
    <w:rsid w:val="00D40C0E"/>
    <w:rsid w:val="00E30572"/>
    <w:rsid w:val="00F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D8A393"/>
  <w15:chartTrackingRefBased/>
  <w15:docId w15:val="{407097C2-6D1C-F646-8B01-C89653C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Drynan</dc:creator>
  <cp:keywords/>
  <dc:description/>
  <cp:lastModifiedBy>David Drynan</cp:lastModifiedBy>
  <cp:revision>1</cp:revision>
  <dcterms:created xsi:type="dcterms:W3CDTF">2021-01-26T02:13:00Z</dcterms:created>
  <dcterms:modified xsi:type="dcterms:W3CDTF">2021-01-26T21:32:00Z</dcterms:modified>
</cp:coreProperties>
</file>