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521C" w14:textId="1213125D" w:rsidR="00E30572" w:rsidRPr="001665F0" w:rsidRDefault="00BB1B87" w:rsidP="001665F0">
      <w:pPr>
        <w:jc w:val="center"/>
        <w:rPr>
          <w:b/>
          <w:bCs/>
          <w:sz w:val="32"/>
          <w:szCs w:val="32"/>
          <w:u w:val="single"/>
        </w:rPr>
      </w:pPr>
      <w:r>
        <w:rPr>
          <w:b/>
          <w:bCs/>
          <w:sz w:val="32"/>
          <w:szCs w:val="32"/>
          <w:u w:val="single"/>
        </w:rPr>
        <w:t>Distal Biceps Repair/Reconstruction</w:t>
      </w:r>
    </w:p>
    <w:p w14:paraId="599C6BF8" w14:textId="60E6FB48" w:rsidR="00F140D9" w:rsidRDefault="00F140D9" w:rsidP="001665F0">
      <w:pPr>
        <w:jc w:val="center"/>
      </w:pPr>
    </w:p>
    <w:p w14:paraId="1842F278" w14:textId="762D6AF8" w:rsidR="00F140D9" w:rsidRDefault="00F140D9" w:rsidP="001665F0">
      <w:pPr>
        <w:jc w:val="center"/>
      </w:pPr>
      <w:r>
        <w:t>Patient and Physiotherapist information</w:t>
      </w:r>
    </w:p>
    <w:p w14:paraId="476D978A" w14:textId="525B7541" w:rsidR="00F140D9" w:rsidRDefault="00F140D9"/>
    <w:p w14:paraId="0C909038" w14:textId="7E62A565" w:rsidR="00F140D9" w:rsidRDefault="00F140D9">
      <w:r w:rsidRPr="000A68A9">
        <w:rPr>
          <w:b/>
          <w:bCs/>
        </w:rPr>
        <w:t>Procedure details:</w:t>
      </w:r>
      <w:r>
        <w:t xml:space="preserve"> </w:t>
      </w:r>
      <w:r w:rsidR="00BB1B87">
        <w:t>Repairing the distal biceps involves reattaching the tendon to the radial tuberosity, from where it has torn off</w:t>
      </w:r>
      <w:r w:rsidR="00BE573F">
        <w:t>.</w:t>
      </w:r>
      <w:r w:rsidR="00BB1B87">
        <w:t xml:space="preserve"> For reconstructions, this may include releases, grafts and prolonged rehabilitation.</w:t>
      </w:r>
    </w:p>
    <w:p w14:paraId="7BC04766" w14:textId="77777777" w:rsidR="00BE573F" w:rsidRDefault="00BE573F"/>
    <w:p w14:paraId="3EBD9132" w14:textId="679004EC" w:rsidR="00BB1B87" w:rsidRDefault="00F140D9">
      <w:r w:rsidRPr="000A68A9">
        <w:rPr>
          <w:b/>
          <w:bCs/>
        </w:rPr>
        <w:t>Goals of treatment:</w:t>
      </w:r>
      <w:r w:rsidR="001665F0">
        <w:t xml:space="preserve"> </w:t>
      </w:r>
      <w:r w:rsidR="00BE573F">
        <w:t xml:space="preserve">The aim of the operation is to achieve elbow </w:t>
      </w:r>
      <w:r w:rsidR="00BB1B87">
        <w:t>function, particularly supination strength in the functional, 90 degree of elbow flexion position. The Biceps assists in elbow flexion, the goal of treatment is to gradually increase the elbow to full range of motion, whilst allowing the tendon to heal and increase elbow function.</w:t>
      </w:r>
    </w:p>
    <w:p w14:paraId="1B195493" w14:textId="0977FE90" w:rsidR="00F140D9" w:rsidRDefault="00BB1B87">
      <w:r>
        <w:t xml:space="preserve">A complication of distal biceps surgery is stiffness, this is reduced with early range of motion and surgical techniques. </w:t>
      </w:r>
    </w:p>
    <w:p w14:paraId="38D53488" w14:textId="664D21DE" w:rsidR="00F140D9" w:rsidRDefault="00F140D9"/>
    <w:p w14:paraId="38192108" w14:textId="6DB1D72D" w:rsidR="00F140D9" w:rsidRPr="001665F0" w:rsidRDefault="001665F0">
      <w:pPr>
        <w:rPr>
          <w:b/>
          <w:bCs/>
        </w:rPr>
      </w:pPr>
      <w:r w:rsidRPr="001665F0">
        <w:rPr>
          <w:b/>
          <w:bCs/>
        </w:rPr>
        <w:t>Rehabilitation phases:</w:t>
      </w:r>
    </w:p>
    <w:p w14:paraId="5A98CBC3" w14:textId="66DD1BDC" w:rsidR="001665F0" w:rsidRDefault="001665F0">
      <w:r>
        <w:t xml:space="preserve">This can be used with Dr </w:t>
      </w:r>
      <w:proofErr w:type="spellStart"/>
      <w:r>
        <w:t>Drynan’s</w:t>
      </w:r>
      <w:proofErr w:type="spellEnd"/>
      <w:r>
        <w:t xml:space="preserve"> Shoulder rehabilitation document and videos, accessed via </w:t>
      </w:r>
      <w:hyperlink r:id="rId4" w:history="1">
        <w:r w:rsidRPr="00BC22DA">
          <w:rPr>
            <w:rStyle w:val="Hyperlink"/>
          </w:rPr>
          <w:t>www.drdaviddrynan.com.au</w:t>
        </w:r>
      </w:hyperlink>
      <w:r>
        <w:t xml:space="preserve"> or </w:t>
      </w:r>
      <w:proofErr w:type="spellStart"/>
      <w:r>
        <w:t>Youtube</w:t>
      </w:r>
      <w:proofErr w:type="spellEnd"/>
      <w:r>
        <w:t xml:space="preserve"> – Dr </w:t>
      </w:r>
      <w:proofErr w:type="spellStart"/>
      <w:r>
        <w:t>Drynan</w:t>
      </w:r>
      <w:proofErr w:type="spellEnd"/>
      <w:r>
        <w:t xml:space="preserve"> Orthopaedics or Link: </w:t>
      </w:r>
      <w:hyperlink r:id="rId5" w:history="1">
        <w:r w:rsidRPr="00BC22DA">
          <w:rPr>
            <w:rStyle w:val="Hyperlink"/>
          </w:rPr>
          <w:t>https://www.youtube.com/channel/UCbig6cNvW11u42tIYHvGl7w</w:t>
        </w:r>
      </w:hyperlink>
    </w:p>
    <w:p w14:paraId="581557EB" w14:textId="77777777" w:rsidR="001665F0" w:rsidRDefault="001665F0"/>
    <w:p w14:paraId="3E7406EE" w14:textId="49C5038E" w:rsidR="00F140D9" w:rsidRPr="000D34A1" w:rsidRDefault="00F140D9">
      <w:pPr>
        <w:rPr>
          <w:b/>
          <w:bCs/>
        </w:rPr>
      </w:pPr>
      <w:r w:rsidRPr="000D34A1">
        <w:rPr>
          <w:b/>
          <w:bCs/>
        </w:rPr>
        <w:t>Phase</w:t>
      </w:r>
    </w:p>
    <w:tbl>
      <w:tblPr>
        <w:tblStyle w:val="TableGrid"/>
        <w:tblW w:w="0" w:type="auto"/>
        <w:tblLook w:val="04A0" w:firstRow="1" w:lastRow="0" w:firstColumn="1" w:lastColumn="0" w:noHBand="0" w:noVBand="1"/>
      </w:tblPr>
      <w:tblGrid>
        <w:gridCol w:w="846"/>
        <w:gridCol w:w="1017"/>
        <w:gridCol w:w="3094"/>
        <w:gridCol w:w="4059"/>
      </w:tblGrid>
      <w:tr w:rsidR="00F475FA" w:rsidRPr="000D34A1" w14:paraId="450CE285" w14:textId="77777777" w:rsidTr="00F475FA">
        <w:tc>
          <w:tcPr>
            <w:tcW w:w="846" w:type="dxa"/>
          </w:tcPr>
          <w:p w14:paraId="1CE6FE18" w14:textId="60AA07DA" w:rsidR="00F475FA" w:rsidRPr="000D34A1" w:rsidRDefault="00F475FA">
            <w:pPr>
              <w:rPr>
                <w:b/>
                <w:bCs/>
              </w:rPr>
            </w:pPr>
            <w:r w:rsidRPr="000D34A1">
              <w:rPr>
                <w:b/>
                <w:bCs/>
              </w:rPr>
              <w:t>Phase</w:t>
            </w:r>
          </w:p>
        </w:tc>
        <w:tc>
          <w:tcPr>
            <w:tcW w:w="1017" w:type="dxa"/>
          </w:tcPr>
          <w:p w14:paraId="64AE90B2" w14:textId="57C87F3B" w:rsidR="00F475FA" w:rsidRPr="000D34A1" w:rsidRDefault="00F475FA">
            <w:pPr>
              <w:rPr>
                <w:b/>
                <w:bCs/>
              </w:rPr>
            </w:pPr>
            <w:r w:rsidRPr="000D34A1">
              <w:rPr>
                <w:b/>
                <w:bCs/>
              </w:rPr>
              <w:t>Time (</w:t>
            </w:r>
            <w:r w:rsidR="007C6091">
              <w:rPr>
                <w:b/>
                <w:bCs/>
              </w:rPr>
              <w:t>days</w:t>
            </w:r>
            <w:r w:rsidRPr="000D34A1">
              <w:rPr>
                <w:b/>
                <w:bCs/>
              </w:rPr>
              <w:t>)</w:t>
            </w:r>
          </w:p>
        </w:tc>
        <w:tc>
          <w:tcPr>
            <w:tcW w:w="3094" w:type="dxa"/>
          </w:tcPr>
          <w:p w14:paraId="17F1DC6D" w14:textId="01D4BE75" w:rsidR="00F475FA" w:rsidRPr="000D34A1" w:rsidRDefault="00F475FA">
            <w:pPr>
              <w:rPr>
                <w:b/>
                <w:bCs/>
              </w:rPr>
            </w:pPr>
            <w:r w:rsidRPr="000D34A1">
              <w:rPr>
                <w:b/>
                <w:bCs/>
              </w:rPr>
              <w:t>Restrictions</w:t>
            </w:r>
          </w:p>
        </w:tc>
        <w:tc>
          <w:tcPr>
            <w:tcW w:w="4059" w:type="dxa"/>
          </w:tcPr>
          <w:p w14:paraId="34A1FA52" w14:textId="520356B0" w:rsidR="00F475FA" w:rsidRPr="000D34A1" w:rsidRDefault="00F475FA">
            <w:pPr>
              <w:rPr>
                <w:b/>
                <w:bCs/>
              </w:rPr>
            </w:pPr>
            <w:r w:rsidRPr="000D34A1">
              <w:rPr>
                <w:b/>
                <w:bCs/>
              </w:rPr>
              <w:t>Exercises</w:t>
            </w:r>
          </w:p>
        </w:tc>
      </w:tr>
      <w:tr w:rsidR="00F475FA" w14:paraId="054EF1EB" w14:textId="77777777" w:rsidTr="00F475FA">
        <w:tc>
          <w:tcPr>
            <w:tcW w:w="846" w:type="dxa"/>
          </w:tcPr>
          <w:p w14:paraId="1A5AF424" w14:textId="57737768" w:rsidR="00F475FA" w:rsidRDefault="00F475FA">
            <w:r>
              <w:t>1</w:t>
            </w:r>
          </w:p>
        </w:tc>
        <w:tc>
          <w:tcPr>
            <w:tcW w:w="1017" w:type="dxa"/>
          </w:tcPr>
          <w:p w14:paraId="2E54CB2B" w14:textId="35CABF5D" w:rsidR="00F475FA" w:rsidRDefault="00F475FA">
            <w:r>
              <w:t>0-</w:t>
            </w:r>
            <w:r w:rsidR="007C6091">
              <w:t>10</w:t>
            </w:r>
          </w:p>
        </w:tc>
        <w:tc>
          <w:tcPr>
            <w:tcW w:w="3094" w:type="dxa"/>
          </w:tcPr>
          <w:p w14:paraId="0602EC0B" w14:textId="73C05786" w:rsidR="007C6091" w:rsidRDefault="00BB1B87">
            <w:r>
              <w:t>In cast for 7-10 days, no resisted or forceful supination</w:t>
            </w:r>
          </w:p>
        </w:tc>
        <w:tc>
          <w:tcPr>
            <w:tcW w:w="4059" w:type="dxa"/>
          </w:tcPr>
          <w:p w14:paraId="3926170C" w14:textId="66D7A112" w:rsidR="00F475FA" w:rsidRDefault="007C6091">
            <w:r>
              <w:t>Hand</w:t>
            </w:r>
            <w:r w:rsidR="00AA23A0">
              <w:t>, wrist and shoulder ROM</w:t>
            </w:r>
            <w:r w:rsidR="00BB1B87">
              <w:t>.</w:t>
            </w:r>
          </w:p>
        </w:tc>
      </w:tr>
      <w:tr w:rsidR="00F475FA" w14:paraId="5E8E344E" w14:textId="77777777" w:rsidTr="00F475FA">
        <w:tc>
          <w:tcPr>
            <w:tcW w:w="846" w:type="dxa"/>
          </w:tcPr>
          <w:p w14:paraId="40A36D95" w14:textId="301AF3EE" w:rsidR="00F475FA" w:rsidRDefault="00F475FA">
            <w:r>
              <w:t>2</w:t>
            </w:r>
          </w:p>
        </w:tc>
        <w:tc>
          <w:tcPr>
            <w:tcW w:w="1017" w:type="dxa"/>
          </w:tcPr>
          <w:p w14:paraId="58AFC338" w14:textId="62FE73F9" w:rsidR="00F475FA" w:rsidRDefault="00AA23A0">
            <w:r>
              <w:t>10-</w:t>
            </w:r>
            <w:r w:rsidR="00BB1B87">
              <w:t>42</w:t>
            </w:r>
          </w:p>
        </w:tc>
        <w:tc>
          <w:tcPr>
            <w:tcW w:w="3094" w:type="dxa"/>
          </w:tcPr>
          <w:p w14:paraId="0DD02922" w14:textId="77777777" w:rsidR="00601D00" w:rsidRDefault="00BB1B87">
            <w:r>
              <w:t>Gradual extension</w:t>
            </w:r>
            <w:r w:rsidR="00802C8E">
              <w:t>.</w:t>
            </w:r>
          </w:p>
          <w:p w14:paraId="1F0F18FF" w14:textId="77777777" w:rsidR="00802C8E" w:rsidRDefault="00802C8E">
            <w:r>
              <w:t>Weeks 2-4 ROM 30-full flexion</w:t>
            </w:r>
          </w:p>
          <w:p w14:paraId="1C6BB7AF" w14:textId="77777777" w:rsidR="00802C8E" w:rsidRDefault="00802C8E">
            <w:r>
              <w:t>4-6 Rom 0- full flexion</w:t>
            </w:r>
          </w:p>
          <w:p w14:paraId="69E1303B" w14:textId="6292DB64" w:rsidR="00802C8E" w:rsidRDefault="00802C8E">
            <w:r>
              <w:t>No lifting with operative arm</w:t>
            </w:r>
          </w:p>
        </w:tc>
        <w:tc>
          <w:tcPr>
            <w:tcW w:w="4059" w:type="dxa"/>
          </w:tcPr>
          <w:p w14:paraId="4581F77F" w14:textId="77777777" w:rsidR="00AA23A0" w:rsidRDefault="00802C8E">
            <w:r>
              <w:t>Active extension to limits</w:t>
            </w:r>
          </w:p>
          <w:p w14:paraId="67AEB270" w14:textId="77777777" w:rsidR="00802C8E" w:rsidRDefault="00802C8E">
            <w:r>
              <w:t>Active assisted flexion</w:t>
            </w:r>
          </w:p>
          <w:p w14:paraId="7F042F0E" w14:textId="18CC846F" w:rsidR="00802C8E" w:rsidRDefault="00802C8E">
            <w:r>
              <w:t>Supination and pronation in full flexion and 90 degrees</w:t>
            </w:r>
          </w:p>
        </w:tc>
      </w:tr>
      <w:tr w:rsidR="00F475FA" w14:paraId="03CCF33E" w14:textId="77777777" w:rsidTr="00F475FA">
        <w:tc>
          <w:tcPr>
            <w:tcW w:w="846" w:type="dxa"/>
          </w:tcPr>
          <w:p w14:paraId="107976DF" w14:textId="2709877A" w:rsidR="00F475FA" w:rsidRDefault="009B2DFB">
            <w:r>
              <w:t>3</w:t>
            </w:r>
          </w:p>
        </w:tc>
        <w:tc>
          <w:tcPr>
            <w:tcW w:w="1017" w:type="dxa"/>
          </w:tcPr>
          <w:p w14:paraId="1ED1F705" w14:textId="6CCD1B7B" w:rsidR="00F475FA" w:rsidRDefault="00802C8E">
            <w:r>
              <w:t>42 days-4 months</w:t>
            </w:r>
          </w:p>
        </w:tc>
        <w:tc>
          <w:tcPr>
            <w:tcW w:w="3094" w:type="dxa"/>
          </w:tcPr>
          <w:p w14:paraId="4C081278" w14:textId="77777777" w:rsidR="00AA23A0" w:rsidRDefault="00802C8E">
            <w:r>
              <w:t>No heavy lifting</w:t>
            </w:r>
          </w:p>
          <w:p w14:paraId="5EC9F68D" w14:textId="77777777" w:rsidR="00802C8E" w:rsidRDefault="00802C8E">
            <w:r>
              <w:t xml:space="preserve">No gym </w:t>
            </w:r>
            <w:proofErr w:type="gramStart"/>
            <w:r>
              <w:t>work</w:t>
            </w:r>
            <w:proofErr w:type="gramEnd"/>
          </w:p>
          <w:p w14:paraId="77FE4285" w14:textId="11805A69" w:rsidR="00802C8E" w:rsidRDefault="00802C8E">
            <w:r>
              <w:t>Normal daily activities – dressing, showering etc</w:t>
            </w:r>
          </w:p>
        </w:tc>
        <w:tc>
          <w:tcPr>
            <w:tcW w:w="4059" w:type="dxa"/>
          </w:tcPr>
          <w:p w14:paraId="17E2C3DD" w14:textId="02217A99" w:rsidR="0096396C" w:rsidRDefault="0096396C">
            <w:r>
              <w:t>Full ROM, PROM, AROM, AAROM</w:t>
            </w:r>
          </w:p>
          <w:p w14:paraId="14056FC0" w14:textId="77777777" w:rsidR="0096396C" w:rsidRDefault="00802C8E">
            <w:r>
              <w:t>Aim for full extension in pronation by week 8 repair, week 12 for reconstruction.</w:t>
            </w:r>
          </w:p>
          <w:p w14:paraId="03931F86" w14:textId="77777777" w:rsidR="00802C8E" w:rsidRDefault="00802C8E">
            <w:r>
              <w:t>Nerve glides and CRPS Management</w:t>
            </w:r>
          </w:p>
          <w:p w14:paraId="704AE1FF" w14:textId="6C9582EC" w:rsidR="00802C8E" w:rsidRDefault="00802C8E">
            <w:r>
              <w:t>Gradual strengthening after 3 months for repair – 4 ½ months for reconstruction</w:t>
            </w:r>
          </w:p>
        </w:tc>
      </w:tr>
      <w:tr w:rsidR="00F475FA" w14:paraId="7BBC5729" w14:textId="77777777" w:rsidTr="00F475FA">
        <w:tc>
          <w:tcPr>
            <w:tcW w:w="846" w:type="dxa"/>
          </w:tcPr>
          <w:p w14:paraId="689C51E2" w14:textId="309F8285" w:rsidR="00F475FA" w:rsidRDefault="000D34A1">
            <w:r>
              <w:t>4</w:t>
            </w:r>
          </w:p>
        </w:tc>
        <w:tc>
          <w:tcPr>
            <w:tcW w:w="1017" w:type="dxa"/>
          </w:tcPr>
          <w:p w14:paraId="4FFE4C6D" w14:textId="60D9882B" w:rsidR="00F475FA" w:rsidRDefault="0096396C">
            <w:r>
              <w:t>4 months</w:t>
            </w:r>
            <w:r w:rsidR="000D34A1">
              <w:t xml:space="preserve"> </w:t>
            </w:r>
            <w:r w:rsidR="004F7D47">
              <w:t>onward</w:t>
            </w:r>
          </w:p>
        </w:tc>
        <w:tc>
          <w:tcPr>
            <w:tcW w:w="3094" w:type="dxa"/>
          </w:tcPr>
          <w:p w14:paraId="69C6DF11" w14:textId="3221A779" w:rsidR="00F475FA" w:rsidRDefault="00802C8E">
            <w:r>
              <w:t>Slowly return to gym work and lifting</w:t>
            </w:r>
          </w:p>
        </w:tc>
        <w:tc>
          <w:tcPr>
            <w:tcW w:w="4059" w:type="dxa"/>
          </w:tcPr>
          <w:p w14:paraId="3017FA09" w14:textId="54894B91" w:rsidR="000D34A1" w:rsidRDefault="0096396C">
            <w:r>
              <w:t>Return to sport program</w:t>
            </w:r>
          </w:p>
          <w:p w14:paraId="3224C9B3" w14:textId="4F58CBA4" w:rsidR="0096396C" w:rsidRDefault="0096396C">
            <w:r>
              <w:t>Pronator a</w:t>
            </w:r>
            <w:r w:rsidR="004F7D47">
              <w:t>nd secondary stabiliser strengthening</w:t>
            </w:r>
          </w:p>
          <w:p w14:paraId="510F1673" w14:textId="77777777" w:rsidR="0096396C" w:rsidRDefault="00802C8E">
            <w:r>
              <w:t>Bicep and brachialis strengthening</w:t>
            </w:r>
          </w:p>
          <w:p w14:paraId="0D68777B" w14:textId="2EA773C9" w:rsidR="00802C8E" w:rsidRDefault="00802C8E">
            <w:r>
              <w:t>Continual elbow stretches and ROM.</w:t>
            </w:r>
          </w:p>
        </w:tc>
      </w:tr>
    </w:tbl>
    <w:p w14:paraId="2626337B" w14:textId="77777777" w:rsidR="00F475FA" w:rsidRDefault="00F475FA"/>
    <w:sectPr w:rsidR="00F4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D9"/>
    <w:rsid w:val="0006176A"/>
    <w:rsid w:val="000A68A9"/>
    <w:rsid w:val="000D34A1"/>
    <w:rsid w:val="001665F0"/>
    <w:rsid w:val="004D4B6E"/>
    <w:rsid w:val="004F7D47"/>
    <w:rsid w:val="00601D00"/>
    <w:rsid w:val="007C6091"/>
    <w:rsid w:val="00802C8E"/>
    <w:rsid w:val="00892808"/>
    <w:rsid w:val="0096396C"/>
    <w:rsid w:val="009B2DFB"/>
    <w:rsid w:val="00A80B8C"/>
    <w:rsid w:val="00AA23A0"/>
    <w:rsid w:val="00BB1B87"/>
    <w:rsid w:val="00BE573F"/>
    <w:rsid w:val="00E30572"/>
    <w:rsid w:val="00F140D9"/>
    <w:rsid w:val="00F4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ACA03F"/>
  <w15:chartTrackingRefBased/>
  <w15:docId w15:val="{607CD98C-BF8A-B140-A6C1-3C0E67D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F0"/>
    <w:rPr>
      <w:color w:val="0563C1" w:themeColor="hyperlink"/>
      <w:u w:val="single"/>
    </w:rPr>
  </w:style>
  <w:style w:type="character" w:styleId="UnresolvedMention">
    <w:name w:val="Unresolved Mention"/>
    <w:basedOn w:val="DefaultParagraphFont"/>
    <w:uiPriority w:val="99"/>
    <w:semiHidden/>
    <w:unhideWhenUsed/>
    <w:rsid w:val="001665F0"/>
    <w:rPr>
      <w:color w:val="605E5C"/>
      <w:shd w:val="clear" w:color="auto" w:fill="E1DFDD"/>
    </w:rPr>
  </w:style>
  <w:style w:type="table" w:styleId="TableGrid">
    <w:name w:val="Table Grid"/>
    <w:basedOn w:val="TableNormal"/>
    <w:uiPriority w:val="39"/>
    <w:rsid w:val="00F4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big6cNvW11u42tIYHvGl7w" TargetMode="External"/><Relationship Id="rId4" Type="http://schemas.openxmlformats.org/officeDocument/2006/relationships/hyperlink" Target="http://www.drdaviddryna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2</cp:revision>
  <dcterms:created xsi:type="dcterms:W3CDTF">2021-04-07T11:55:00Z</dcterms:created>
  <dcterms:modified xsi:type="dcterms:W3CDTF">2021-04-07T11:55:00Z</dcterms:modified>
</cp:coreProperties>
</file>