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521C" w14:textId="51050689" w:rsidR="00E30572" w:rsidRPr="001665F0" w:rsidRDefault="002423E0" w:rsidP="001665F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Radial head Fracture</w:t>
      </w:r>
    </w:p>
    <w:p w14:paraId="599C6BF8" w14:textId="60E6FB48" w:rsidR="00F140D9" w:rsidRDefault="00F140D9" w:rsidP="001665F0">
      <w:pPr>
        <w:jc w:val="center"/>
      </w:pPr>
    </w:p>
    <w:p w14:paraId="1842F278" w14:textId="762D6AF8" w:rsidR="00F140D9" w:rsidRDefault="00F140D9" w:rsidP="001665F0">
      <w:pPr>
        <w:jc w:val="center"/>
      </w:pPr>
      <w:r>
        <w:t>Patient and Physiotherapist information</w:t>
      </w:r>
    </w:p>
    <w:p w14:paraId="476D978A" w14:textId="525B7541" w:rsidR="00F140D9" w:rsidRDefault="00F140D9"/>
    <w:p w14:paraId="0C909038" w14:textId="4500614D" w:rsidR="00F140D9" w:rsidRDefault="00F140D9">
      <w:r w:rsidRPr="000A68A9">
        <w:rPr>
          <w:b/>
          <w:bCs/>
        </w:rPr>
        <w:t>Procedure details:</w:t>
      </w:r>
      <w:r>
        <w:t xml:space="preserve"> </w:t>
      </w:r>
      <w:r w:rsidR="002423E0">
        <w:t>Restoring the anatomic position of the radial head or replacing the radial head for restoration of elbow function.</w:t>
      </w:r>
    </w:p>
    <w:p w14:paraId="7BC04766" w14:textId="77777777" w:rsidR="00BE573F" w:rsidRDefault="00BE573F"/>
    <w:p w14:paraId="1B195493" w14:textId="4ABEB176" w:rsidR="00F140D9" w:rsidRDefault="00F140D9">
      <w:r w:rsidRPr="000A68A9">
        <w:rPr>
          <w:b/>
          <w:bCs/>
        </w:rPr>
        <w:t>Goals of treatment:</w:t>
      </w:r>
      <w:r w:rsidR="001665F0">
        <w:t xml:space="preserve"> </w:t>
      </w:r>
      <w:r w:rsidR="002423E0">
        <w:t xml:space="preserve">The aim is </w:t>
      </w:r>
      <w:proofErr w:type="gramStart"/>
      <w:r w:rsidR="002423E0">
        <w:t>restore</w:t>
      </w:r>
      <w:proofErr w:type="gramEnd"/>
      <w:r w:rsidR="002423E0">
        <w:t xml:space="preserve"> the elbow and forearm function. The rehabilitation will aim to restore range of motion whilst not stressing the ligaments that may have been compromised during the initial injury.</w:t>
      </w:r>
    </w:p>
    <w:p w14:paraId="38D53488" w14:textId="664D21DE" w:rsidR="00F140D9" w:rsidRDefault="00F140D9"/>
    <w:p w14:paraId="38192108" w14:textId="6DB1D72D" w:rsidR="00F140D9" w:rsidRPr="001665F0" w:rsidRDefault="001665F0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A98CBC3" w14:textId="432CE79C" w:rsidR="001665F0" w:rsidRDefault="001665F0">
      <w:r>
        <w:t xml:space="preserve">This can be used with Dr </w:t>
      </w:r>
      <w:proofErr w:type="spellStart"/>
      <w:r>
        <w:t>Drynan’s</w:t>
      </w:r>
      <w:proofErr w:type="spellEnd"/>
      <w:r>
        <w:t xml:space="preserve"> </w:t>
      </w:r>
      <w:r w:rsidR="002423E0">
        <w:t>elbow</w:t>
      </w:r>
      <w:r>
        <w:t xml:space="preserve"> rehabilitation document and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581557EB" w14:textId="77777777" w:rsidR="001665F0" w:rsidRDefault="001665F0"/>
    <w:p w14:paraId="3E7406EE" w14:textId="49C5038E" w:rsidR="00F140D9" w:rsidRPr="000D34A1" w:rsidRDefault="00F140D9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"/>
        <w:gridCol w:w="3094"/>
        <w:gridCol w:w="4059"/>
      </w:tblGrid>
      <w:tr w:rsidR="00F475FA" w:rsidRPr="000D34A1" w14:paraId="450CE285" w14:textId="77777777" w:rsidTr="00F475FA">
        <w:tc>
          <w:tcPr>
            <w:tcW w:w="846" w:type="dxa"/>
          </w:tcPr>
          <w:p w14:paraId="1CE6FE18" w14:textId="60AA07DA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4AE90B2" w14:textId="57C87F3B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 w:rsidR="007C6091"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17F1DC6D" w14:textId="01D4BE75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34A1FA52" w14:textId="520356B0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F475FA" w14:paraId="054EF1EB" w14:textId="77777777" w:rsidTr="00F475FA">
        <w:tc>
          <w:tcPr>
            <w:tcW w:w="846" w:type="dxa"/>
          </w:tcPr>
          <w:p w14:paraId="1A5AF424" w14:textId="57737768" w:rsidR="00F475FA" w:rsidRDefault="00F475FA">
            <w:r>
              <w:t>1</w:t>
            </w:r>
          </w:p>
        </w:tc>
        <w:tc>
          <w:tcPr>
            <w:tcW w:w="1017" w:type="dxa"/>
          </w:tcPr>
          <w:p w14:paraId="2E54CB2B" w14:textId="35CABF5D" w:rsidR="00F475FA" w:rsidRDefault="00F475FA">
            <w:r>
              <w:t>0-</w:t>
            </w:r>
            <w:r w:rsidR="007C6091">
              <w:t>10</w:t>
            </w:r>
          </w:p>
        </w:tc>
        <w:tc>
          <w:tcPr>
            <w:tcW w:w="3094" w:type="dxa"/>
          </w:tcPr>
          <w:p w14:paraId="0602EC0B" w14:textId="37984CCD" w:rsidR="007C6091" w:rsidRDefault="002423E0">
            <w:r>
              <w:t>In a cast, bulky bandage or sling for 7-10 days</w:t>
            </w:r>
          </w:p>
        </w:tc>
        <w:tc>
          <w:tcPr>
            <w:tcW w:w="4059" w:type="dxa"/>
          </w:tcPr>
          <w:p w14:paraId="3926170C" w14:textId="223A933C" w:rsidR="00F475FA" w:rsidRDefault="007C6091">
            <w:r>
              <w:t>Hand</w:t>
            </w:r>
            <w:r w:rsidR="00AA23A0">
              <w:t>, wrist and shoulder ROM</w:t>
            </w:r>
          </w:p>
        </w:tc>
      </w:tr>
      <w:tr w:rsidR="00F475FA" w14:paraId="5E8E344E" w14:textId="77777777" w:rsidTr="00F475FA">
        <w:tc>
          <w:tcPr>
            <w:tcW w:w="846" w:type="dxa"/>
          </w:tcPr>
          <w:p w14:paraId="40A36D95" w14:textId="301AF3EE" w:rsidR="00F475FA" w:rsidRDefault="00F475FA">
            <w:r>
              <w:t>2</w:t>
            </w:r>
          </w:p>
        </w:tc>
        <w:tc>
          <w:tcPr>
            <w:tcW w:w="1017" w:type="dxa"/>
          </w:tcPr>
          <w:p w14:paraId="58AFC338" w14:textId="229ED06C" w:rsidR="00F475FA" w:rsidRDefault="00AA23A0">
            <w:r>
              <w:t>10-28</w:t>
            </w:r>
          </w:p>
        </w:tc>
        <w:tc>
          <w:tcPr>
            <w:tcW w:w="3094" w:type="dxa"/>
          </w:tcPr>
          <w:p w14:paraId="17E1D0ED" w14:textId="77777777" w:rsidR="00601D00" w:rsidRDefault="002423E0">
            <w:r>
              <w:t>No wrist strengthening</w:t>
            </w:r>
          </w:p>
          <w:p w14:paraId="4609787E" w14:textId="77777777" w:rsidR="002423E0" w:rsidRDefault="002423E0">
            <w:r>
              <w:t xml:space="preserve">No varus or valgus loading to elbow </w:t>
            </w:r>
          </w:p>
          <w:p w14:paraId="69E1303B" w14:textId="1B0DD223" w:rsidR="002423E0" w:rsidRDefault="002423E0">
            <w:r>
              <w:t>No lifting more than cup of tea/glass of water</w:t>
            </w:r>
          </w:p>
        </w:tc>
        <w:tc>
          <w:tcPr>
            <w:tcW w:w="4059" w:type="dxa"/>
          </w:tcPr>
          <w:p w14:paraId="0E98959E" w14:textId="65C9386E" w:rsidR="009B2DFB" w:rsidRDefault="00AA23A0">
            <w:r>
              <w:t xml:space="preserve">Active and active assisted ROM </w:t>
            </w:r>
            <w:r w:rsidR="002423E0">
              <w:t>Full Flexion and extension in pronation</w:t>
            </w:r>
          </w:p>
          <w:p w14:paraId="77D02DBA" w14:textId="778EF023" w:rsidR="002423E0" w:rsidRDefault="002423E0">
            <w:r>
              <w:t>Full supination and pronation at 90 deg of flexion</w:t>
            </w:r>
          </w:p>
          <w:p w14:paraId="18CBA906" w14:textId="77777777" w:rsidR="00AA23A0" w:rsidRDefault="00AA23A0">
            <w:r>
              <w:t>Ulnar nerve glides</w:t>
            </w:r>
          </w:p>
          <w:p w14:paraId="16762E84" w14:textId="77777777" w:rsidR="002423E0" w:rsidRDefault="002423E0">
            <w:r>
              <w:t>Passive end range of motion exercises</w:t>
            </w:r>
          </w:p>
          <w:p w14:paraId="4DCD1880" w14:textId="77777777" w:rsidR="002423E0" w:rsidRDefault="002423E0">
            <w:r>
              <w:t>AIM full ROM by week 4-5</w:t>
            </w:r>
          </w:p>
          <w:p w14:paraId="7F042F0E" w14:textId="5AC08BC4" w:rsidR="002423E0" w:rsidRDefault="002423E0">
            <w:r>
              <w:t>**OK for office work from week 2</w:t>
            </w:r>
          </w:p>
        </w:tc>
      </w:tr>
      <w:tr w:rsidR="00F475FA" w14:paraId="03CCF33E" w14:textId="77777777" w:rsidTr="00F475FA">
        <w:tc>
          <w:tcPr>
            <w:tcW w:w="846" w:type="dxa"/>
          </w:tcPr>
          <w:p w14:paraId="107976DF" w14:textId="2709877A" w:rsidR="00F475FA" w:rsidRDefault="009B2DFB">
            <w:r>
              <w:t>3</w:t>
            </w:r>
          </w:p>
        </w:tc>
        <w:tc>
          <w:tcPr>
            <w:tcW w:w="1017" w:type="dxa"/>
          </w:tcPr>
          <w:p w14:paraId="1ED1F705" w14:textId="313DB991" w:rsidR="00F475FA" w:rsidRDefault="00AA23A0">
            <w:r>
              <w:t>28 days-4 months</w:t>
            </w:r>
          </w:p>
        </w:tc>
        <w:tc>
          <w:tcPr>
            <w:tcW w:w="3094" w:type="dxa"/>
          </w:tcPr>
          <w:p w14:paraId="77FE4285" w14:textId="0F34C6AC" w:rsidR="00AA23A0" w:rsidRDefault="00AA23A0">
            <w:r>
              <w:t>No chest fl</w:t>
            </w:r>
            <w:r w:rsidR="0096396C">
              <w:t xml:space="preserve">ies, resisted valgus forces, </w:t>
            </w:r>
            <w:r w:rsidR="002423E0">
              <w:t>boxing or heavy weights.</w:t>
            </w:r>
          </w:p>
        </w:tc>
        <w:tc>
          <w:tcPr>
            <w:tcW w:w="4059" w:type="dxa"/>
          </w:tcPr>
          <w:p w14:paraId="17E2C3DD" w14:textId="02217A99" w:rsidR="0096396C" w:rsidRDefault="0096396C">
            <w:r>
              <w:t>Full ROM, PROM, AROM, AAROM</w:t>
            </w:r>
          </w:p>
          <w:p w14:paraId="2B9768BC" w14:textId="77777777" w:rsidR="000D34A1" w:rsidRDefault="0096396C">
            <w:r>
              <w:t>Begin muscle strengthening</w:t>
            </w:r>
          </w:p>
          <w:p w14:paraId="4E072251" w14:textId="77777777" w:rsidR="0096396C" w:rsidRDefault="0096396C">
            <w:r>
              <w:t xml:space="preserve">Wrist strengthening and </w:t>
            </w:r>
            <w:r w:rsidR="00892808">
              <w:t>forearm pronator strengthening.</w:t>
            </w:r>
          </w:p>
          <w:p w14:paraId="704AE1FF" w14:textId="04FE4238" w:rsidR="002423E0" w:rsidRDefault="002423E0">
            <w:r>
              <w:t xml:space="preserve">Can start with push-ups at </w:t>
            </w:r>
            <w:proofErr w:type="gramStart"/>
            <w:r>
              <w:t>8 week</w:t>
            </w:r>
            <w:proofErr w:type="gramEnd"/>
            <w:r>
              <w:t xml:space="preserve"> mark</w:t>
            </w:r>
          </w:p>
        </w:tc>
      </w:tr>
      <w:tr w:rsidR="00F475FA" w14:paraId="7BBC5729" w14:textId="77777777" w:rsidTr="00F475FA">
        <w:tc>
          <w:tcPr>
            <w:tcW w:w="846" w:type="dxa"/>
          </w:tcPr>
          <w:p w14:paraId="689C51E2" w14:textId="309F8285" w:rsidR="00F475FA" w:rsidRDefault="000D34A1">
            <w:r>
              <w:t>4</w:t>
            </w:r>
          </w:p>
        </w:tc>
        <w:tc>
          <w:tcPr>
            <w:tcW w:w="1017" w:type="dxa"/>
          </w:tcPr>
          <w:p w14:paraId="4FFE4C6D" w14:textId="157C84A6" w:rsidR="00F475FA" w:rsidRDefault="0096396C">
            <w:r>
              <w:t>4 months</w:t>
            </w:r>
            <w:r w:rsidR="000D34A1">
              <w:t xml:space="preserve"> </w:t>
            </w:r>
          </w:p>
        </w:tc>
        <w:tc>
          <w:tcPr>
            <w:tcW w:w="3094" w:type="dxa"/>
          </w:tcPr>
          <w:p w14:paraId="724B2617" w14:textId="77777777" w:rsidR="00F475FA" w:rsidRDefault="0096396C">
            <w:r>
              <w:t>Slowly return to flies and resisted valgus forces</w:t>
            </w:r>
          </w:p>
          <w:p w14:paraId="69C6DF11" w14:textId="6982AB59" w:rsidR="002423E0" w:rsidRDefault="002423E0">
            <w:r>
              <w:t>Boxing and impact from &gt;4 months</w:t>
            </w:r>
          </w:p>
        </w:tc>
        <w:tc>
          <w:tcPr>
            <w:tcW w:w="4059" w:type="dxa"/>
          </w:tcPr>
          <w:p w14:paraId="3017FA09" w14:textId="54894B91" w:rsidR="000D34A1" w:rsidRDefault="0096396C">
            <w:r>
              <w:t>Return to sport program</w:t>
            </w:r>
          </w:p>
          <w:p w14:paraId="0D68777B" w14:textId="54F46191" w:rsidR="0096396C" w:rsidRDefault="0096396C"/>
        </w:tc>
      </w:tr>
    </w:tbl>
    <w:p w14:paraId="2626337B" w14:textId="6FB88969" w:rsidR="00F475FA" w:rsidRDefault="002423E0">
      <w:r>
        <w:t xml:space="preserve">** Talk to Dr </w:t>
      </w:r>
      <w:proofErr w:type="spellStart"/>
      <w:r>
        <w:t>Drynan</w:t>
      </w:r>
      <w:proofErr w:type="spellEnd"/>
      <w:r>
        <w:t xml:space="preserve"> regarding ligament injuries, associated with your injury that may preclude this form of rehab or have certain restrictions</w:t>
      </w:r>
    </w:p>
    <w:sectPr w:rsidR="00F4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D9"/>
    <w:rsid w:val="0006176A"/>
    <w:rsid w:val="000A68A9"/>
    <w:rsid w:val="000D34A1"/>
    <w:rsid w:val="001665F0"/>
    <w:rsid w:val="002423E0"/>
    <w:rsid w:val="004D4B6E"/>
    <w:rsid w:val="00601D00"/>
    <w:rsid w:val="007C6091"/>
    <w:rsid w:val="00892808"/>
    <w:rsid w:val="0096396C"/>
    <w:rsid w:val="009B2DFB"/>
    <w:rsid w:val="00A80B8C"/>
    <w:rsid w:val="00AA23A0"/>
    <w:rsid w:val="00BE573F"/>
    <w:rsid w:val="00E30572"/>
    <w:rsid w:val="00F140D9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CA03F"/>
  <w15:chartTrackingRefBased/>
  <w15:docId w15:val="{607CD98C-BF8A-B140-A6C1-3C0E67D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5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2</cp:revision>
  <dcterms:created xsi:type="dcterms:W3CDTF">2021-02-03T11:02:00Z</dcterms:created>
  <dcterms:modified xsi:type="dcterms:W3CDTF">2021-02-03T11:02:00Z</dcterms:modified>
</cp:coreProperties>
</file>