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07.1a Privacy notice</w:t>
      </w:r>
    </w:p>
    <w:p w:rsidR="00000000" w:rsidDel="00000000" w:rsidP="00000000" w:rsidRDefault="00000000" w:rsidRPr="00000000" w14:paraId="0000000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 Johns Green Playgroup’s Privacy Notice</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 Johns Green Playgroup, Colchester, Essex. CO2 7HE </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00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rsidR="00000000" w:rsidDel="00000000" w:rsidP="00000000" w:rsidRDefault="00000000" w:rsidRPr="00000000" w14:paraId="0000000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we refer to “we”, “us” or “our”, we mean St Johns Green Playgroup.</w:t>
      </w:r>
    </w:p>
    <w:p w:rsidR="00000000" w:rsidDel="00000000" w:rsidP="00000000" w:rsidRDefault="00000000" w:rsidRPr="00000000" w14:paraId="00000007">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personal data we collect</w:t>
      </w:r>
      <w:r w:rsidDel="00000000" w:rsidR="00000000" w:rsidRPr="00000000">
        <w:rPr>
          <w:rtl w:val="0"/>
        </w:rPr>
      </w:r>
    </w:p>
    <w:p w:rsidR="00000000" w:rsidDel="00000000" w:rsidP="00000000" w:rsidRDefault="00000000" w:rsidRPr="00000000" w14:paraId="0000000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rsidR="00000000" w:rsidDel="00000000" w:rsidP="00000000" w:rsidRDefault="00000000" w:rsidRPr="00000000" w14:paraId="0000000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data that we collect about you includes: your name, home and work address, phone numbers, email address, emergency contact details, and family details. </w:t>
      </w:r>
    </w:p>
    <w:p w:rsidR="00000000" w:rsidDel="00000000" w:rsidP="00000000" w:rsidRDefault="00000000" w:rsidRPr="00000000" w14:paraId="0000000A">
      <w:pPr>
        <w:spacing w:after="120" w:before="120" w:line="360" w:lineRule="auto"/>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We will only with your consent collect your national Insurance number or unique taxpayer reference (UTR) where necessary if you are self-employed and where you apply for up to 30 hours free childcare and early education. We also collect information regarding benefits and family credits. Please note that if this information is not provided, then we cannot claim funding for your child. </w:t>
      </w:r>
    </w:p>
    <w:p w:rsidR="00000000" w:rsidDel="00000000" w:rsidP="00000000" w:rsidRDefault="00000000" w:rsidRPr="00000000" w14:paraId="0000000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also process financial information when you pay your childcare and early education fees by chip and pin or direct debit. We may collect other data from you when you voluntarily contact us. </w:t>
      </w:r>
    </w:p>
    <w:p w:rsidR="00000000" w:rsidDel="00000000" w:rsidP="00000000" w:rsidRDefault="00000000" w:rsidRPr="00000000" w14:paraId="0000000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Where applicable we will obtain details of your child’s social worker, child protection plans from social care, and health care plans from health professionals and other health agencies.</w:t>
      </w:r>
    </w:p>
    <w:p w:rsidR="00000000" w:rsidDel="00000000" w:rsidP="00000000" w:rsidRDefault="00000000" w:rsidRPr="00000000" w14:paraId="0000000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may collect this information in a variety of ways. For example, data will be collected from you directly in the registration form; from identity documents; from correspondence with you; or from health and other professionals.</w:t>
      </w:r>
    </w:p>
    <w:p w:rsidR="00000000" w:rsidDel="00000000" w:rsidP="00000000" w:rsidRDefault="00000000" w:rsidRPr="00000000" w14:paraId="0000000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Why we collect personal data and the legal basis for handling your data</w:t>
      </w:r>
    </w:p>
    <w:p w:rsidR="00000000" w:rsidDel="00000000" w:rsidP="00000000" w:rsidRDefault="00000000" w:rsidRPr="00000000" w14:paraId="0000000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use personal data about you and your child in order to provide childcare and early education services and to fulfil the contractual arrangement you have entered into. This includes using your data in the following ways:</w:t>
      </w:r>
    </w:p>
    <w:p w:rsidR="00000000" w:rsidDel="00000000" w:rsidP="00000000" w:rsidRDefault="00000000" w:rsidRPr="00000000" w14:paraId="00000010">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support your child’s wellbeing and development</w:t>
      </w:r>
    </w:p>
    <w:p w:rsidR="00000000" w:rsidDel="00000000" w:rsidP="00000000" w:rsidRDefault="00000000" w:rsidRPr="00000000" w14:paraId="00000011">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effectively manage any special education, health or medical needs of your child whilst at the setting</w:t>
      </w:r>
    </w:p>
    <w:p w:rsidR="00000000" w:rsidDel="00000000" w:rsidP="00000000" w:rsidRDefault="00000000" w:rsidRPr="00000000" w14:paraId="00000012">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carry out regular assessment of your child’s progress and to identify any areas of concern</w:t>
      </w:r>
    </w:p>
    <w:p w:rsidR="00000000" w:rsidDel="00000000" w:rsidP="00000000" w:rsidRDefault="00000000" w:rsidRPr="00000000" w14:paraId="00000013">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maintain relevant contact about your child’s wellbeing and development</w:t>
      </w:r>
    </w:p>
    <w:p w:rsidR="00000000" w:rsidDel="00000000" w:rsidP="00000000" w:rsidRDefault="00000000" w:rsidRPr="00000000" w14:paraId="00000014">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contact you in the case of an emergency</w:t>
      </w:r>
    </w:p>
    <w:p w:rsidR="00000000" w:rsidDel="00000000" w:rsidP="00000000" w:rsidRDefault="00000000" w:rsidRPr="00000000" w14:paraId="00000015">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process your claim for free childcare and early education, if applicable</w:t>
      </w:r>
    </w:p>
    <w:p w:rsidR="00000000" w:rsidDel="00000000" w:rsidP="00000000" w:rsidRDefault="00000000" w:rsidRPr="00000000" w14:paraId="00000016">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enable us to respond to any questions you ask</w:t>
      </w:r>
    </w:p>
    <w:p w:rsidR="00000000" w:rsidDel="00000000" w:rsidP="00000000" w:rsidRDefault="00000000" w:rsidRPr="00000000" w14:paraId="00000017">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keep you updated about information which forms part of your contract with us</w:t>
      </w:r>
    </w:p>
    <w:p w:rsidR="00000000" w:rsidDel="00000000" w:rsidP="00000000" w:rsidRDefault="00000000" w:rsidRPr="00000000" w14:paraId="00000018">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notify you of service changes or issues</w:t>
      </w:r>
    </w:p>
    <w:p w:rsidR="00000000" w:rsidDel="00000000" w:rsidP="00000000" w:rsidRDefault="00000000" w:rsidRPr="00000000" w14:paraId="00000019">
      <w:pPr>
        <w:numPr>
          <w:ilvl w:val="0"/>
          <w:numId w:val="2"/>
        </w:numPr>
        <w:spacing w:after="120" w:before="120" w:line="360" w:lineRule="auto"/>
        <w:ind w:left="360" w:hanging="360"/>
        <w:rPr/>
      </w:pPr>
      <w:r w:rsidDel="00000000" w:rsidR="00000000" w:rsidRPr="00000000">
        <w:rPr>
          <w:rFonts w:ascii="Arial" w:cs="Arial" w:eastAsia="Arial" w:hAnsi="Arial"/>
          <w:sz w:val="22"/>
          <w:szCs w:val="22"/>
          <w:rtl w:val="0"/>
        </w:rPr>
        <w:t xml:space="preserve">to send you our e-newsletter, if you have subscribed to it</w:t>
      </w:r>
    </w:p>
    <w:p w:rsidR="00000000" w:rsidDel="00000000" w:rsidP="00000000" w:rsidRDefault="00000000" w:rsidRPr="00000000" w14:paraId="0000001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With your consent, we would also like to:</w:t>
      </w:r>
    </w:p>
    <w:p w:rsidR="00000000" w:rsidDel="00000000" w:rsidP="00000000" w:rsidRDefault="00000000" w:rsidRPr="00000000" w14:paraId="0000001B">
      <w:pPr>
        <w:numPr>
          <w:ilvl w:val="0"/>
          <w:numId w:val="3"/>
        </w:numPr>
        <w:spacing w:after="120" w:before="120" w:line="360" w:lineRule="auto"/>
        <w:ind w:left="360" w:hanging="360"/>
        <w:rPr/>
      </w:pPr>
      <w:r w:rsidDel="00000000" w:rsidR="00000000" w:rsidRPr="00000000">
        <w:rPr>
          <w:rFonts w:ascii="Arial" w:cs="Arial" w:eastAsia="Arial" w:hAnsi="Arial"/>
          <w:sz w:val="22"/>
          <w:szCs w:val="22"/>
          <w:rtl w:val="0"/>
        </w:rPr>
        <w:t xml:space="preserve">collect your child’s ethnicity and religion data for monitoring purposes</w:t>
      </w:r>
    </w:p>
    <w:p w:rsidR="00000000" w:rsidDel="00000000" w:rsidP="00000000" w:rsidRDefault="00000000" w:rsidRPr="00000000" w14:paraId="0000001C">
      <w:pPr>
        <w:numPr>
          <w:ilvl w:val="0"/>
          <w:numId w:val="3"/>
        </w:numPr>
        <w:spacing w:after="120" w:before="120" w:line="360" w:lineRule="auto"/>
        <w:ind w:left="360" w:hanging="360"/>
        <w:rPr/>
      </w:pPr>
      <w:r w:rsidDel="00000000" w:rsidR="00000000" w:rsidRPr="00000000">
        <w:rPr>
          <w:rFonts w:ascii="Arial" w:cs="Arial" w:eastAsia="Arial" w:hAnsi="Arial"/>
          <w:sz w:val="22"/>
          <w:szCs w:val="22"/>
          <w:rtl w:val="0"/>
        </w:rPr>
        <w:t xml:space="preserve">record your child’s activities for their individual learning journal (this will often include photographs and videos of children during play)</w:t>
      </w:r>
    </w:p>
    <w:p w:rsidR="00000000" w:rsidDel="00000000" w:rsidP="00000000" w:rsidRDefault="00000000" w:rsidRPr="00000000" w14:paraId="0000001D">
      <w:pPr>
        <w:numPr>
          <w:ilvl w:val="0"/>
          <w:numId w:val="3"/>
        </w:numPr>
        <w:spacing w:after="120" w:before="120" w:line="360" w:lineRule="auto"/>
        <w:ind w:left="360" w:hanging="360"/>
        <w:rPr/>
      </w:pPr>
      <w:r w:rsidDel="00000000" w:rsidR="00000000" w:rsidRPr="00000000">
        <w:rPr>
          <w:rFonts w:ascii="Arial" w:cs="Arial" w:eastAsia="Arial" w:hAnsi="Arial"/>
          <w:sz w:val="22"/>
          <w:szCs w:val="22"/>
          <w:rtl w:val="0"/>
        </w:rPr>
        <w:t xml:space="preserve">sign you up for our free parent e-newsletter which provides resources and useful information for parents</w:t>
      </w:r>
    </w:p>
    <w:p w:rsidR="00000000" w:rsidDel="00000000" w:rsidP="00000000" w:rsidRDefault="00000000" w:rsidRPr="00000000" w14:paraId="0000001E">
      <w:pPr>
        <w:numPr>
          <w:ilvl w:val="0"/>
          <w:numId w:val="3"/>
        </w:numPr>
        <w:spacing w:after="120" w:before="120" w:line="360" w:lineRule="auto"/>
        <w:ind w:left="360" w:hanging="360"/>
        <w:rPr/>
      </w:pPr>
      <w:r w:rsidDel="00000000" w:rsidR="00000000" w:rsidRPr="00000000">
        <w:rPr>
          <w:rFonts w:ascii="Arial" w:cs="Arial" w:eastAsia="Arial" w:hAnsi="Arial"/>
          <w:sz w:val="22"/>
          <w:szCs w:val="22"/>
          <w:rtl w:val="0"/>
        </w:rPr>
        <w:t xml:space="preserve">transfer your child’s records to the receiving school when s/he transfers</w:t>
      </w:r>
    </w:p>
    <w:p w:rsidR="00000000" w:rsidDel="00000000" w:rsidP="00000000" w:rsidRDefault="00000000" w:rsidRPr="00000000" w14:paraId="0000001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rsidR="00000000" w:rsidDel="00000000" w:rsidP="00000000" w:rsidRDefault="00000000" w:rsidRPr="00000000" w14:paraId="0000002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 legal obligation to process safeguarding related data about your child should we have concerns about her/his welfare.</w:t>
      </w:r>
    </w:p>
    <w:p w:rsidR="00000000" w:rsidDel="00000000" w:rsidP="00000000" w:rsidRDefault="00000000" w:rsidRPr="00000000" w14:paraId="0000002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Who we share your data with </w:t>
      </w:r>
    </w:p>
    <w:p w:rsidR="00000000" w:rsidDel="00000000" w:rsidP="00000000" w:rsidRDefault="00000000" w:rsidRPr="00000000" w14:paraId="0000002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 registered early years provider in order to deliver childcare and early education services it is necessary for us to share data about you and/or your child with the following categories of recipients:</w:t>
      </w:r>
    </w:p>
    <w:p w:rsidR="00000000" w:rsidDel="00000000" w:rsidP="00000000" w:rsidRDefault="00000000" w:rsidRPr="00000000" w14:paraId="00000023">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Ofsted, when there has been a complaint about the childcare and early education service or during an inspection</w:t>
      </w:r>
    </w:p>
    <w:p w:rsidR="00000000" w:rsidDel="00000000" w:rsidP="00000000" w:rsidRDefault="00000000" w:rsidRPr="00000000" w14:paraId="00000024">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banking services in order to process chip and pin and/or direct debit payments</w:t>
      </w:r>
    </w:p>
    <w:p w:rsidR="00000000" w:rsidDel="00000000" w:rsidP="00000000" w:rsidRDefault="00000000" w:rsidRPr="00000000" w14:paraId="00000025">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the local authority, if you claim up to 30 hours free child care</w:t>
      </w:r>
    </w:p>
    <w:p w:rsidR="00000000" w:rsidDel="00000000" w:rsidP="00000000" w:rsidRDefault="00000000" w:rsidRPr="00000000" w14:paraId="00000026">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the governments eligibility checker as above, if applicable</w:t>
      </w:r>
    </w:p>
    <w:p w:rsidR="00000000" w:rsidDel="00000000" w:rsidP="00000000" w:rsidRDefault="00000000" w:rsidRPr="00000000" w14:paraId="00000027">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our insurance underwriter, where applicable </w:t>
      </w:r>
    </w:p>
    <w:p w:rsidR="00000000" w:rsidDel="00000000" w:rsidP="00000000" w:rsidRDefault="00000000" w:rsidRPr="00000000" w14:paraId="00000028">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an email newsletter service, where you have given consent to receive our e-newsletter</w:t>
      </w:r>
    </w:p>
    <w:p w:rsidR="00000000" w:rsidDel="00000000" w:rsidP="00000000" w:rsidRDefault="00000000" w:rsidRPr="00000000" w14:paraId="00000029">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We will also share your data:</w:t>
      </w:r>
      <w:r w:rsidDel="00000000" w:rsidR="00000000" w:rsidRPr="00000000">
        <w:rPr>
          <w:rtl w:val="0"/>
        </w:rPr>
      </w:r>
    </w:p>
    <w:p w:rsidR="00000000" w:rsidDel="00000000" w:rsidP="00000000" w:rsidRDefault="00000000" w:rsidRPr="00000000" w14:paraId="0000002A">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if we are legally required to do so, for example, by a law enforcement agency, court</w:t>
      </w:r>
    </w:p>
    <w:p w:rsidR="00000000" w:rsidDel="00000000" w:rsidP="00000000" w:rsidRDefault="00000000" w:rsidRPr="00000000" w14:paraId="0000002B">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to enforce or apply the terms and conditions of your contract with us</w:t>
      </w:r>
    </w:p>
    <w:p w:rsidR="00000000" w:rsidDel="00000000" w:rsidP="00000000" w:rsidRDefault="00000000" w:rsidRPr="00000000" w14:paraId="0000002C">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to protect your child and other children; for example, by sharing information with medical services, social services or the police</w:t>
      </w:r>
    </w:p>
    <w:p w:rsidR="00000000" w:rsidDel="00000000" w:rsidP="00000000" w:rsidRDefault="00000000" w:rsidRPr="00000000" w14:paraId="0000002D">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if it is necessary to protect our rights, property or safety or to protect the rights, property or safety of others </w:t>
      </w:r>
    </w:p>
    <w:p w:rsidR="00000000" w:rsidDel="00000000" w:rsidP="00000000" w:rsidRDefault="00000000" w:rsidRPr="00000000" w14:paraId="0000002E">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with the school that your child will be attending, when s/he transfers, if applicable</w:t>
      </w:r>
    </w:p>
    <w:p w:rsidR="00000000" w:rsidDel="00000000" w:rsidP="00000000" w:rsidRDefault="00000000" w:rsidRPr="00000000" w14:paraId="0000002F">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if we transfer the management of the setting out or take over any other organisation or part of it, in which case we may disclose your personal data to the prospective seller or buyer so that they may continue using it in the same way</w:t>
      </w:r>
    </w:p>
    <w:p w:rsidR="00000000" w:rsidDel="00000000" w:rsidP="00000000" w:rsidRDefault="00000000" w:rsidRPr="00000000" w14:paraId="0000003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rsidR="00000000" w:rsidDel="00000000" w:rsidP="00000000" w:rsidRDefault="00000000" w:rsidRPr="00000000" w14:paraId="0000003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never share your data with any organisation to use for their own purposes. </w:t>
      </w:r>
    </w:p>
    <w:p w:rsidR="00000000" w:rsidDel="00000000" w:rsidP="00000000" w:rsidRDefault="00000000" w:rsidRPr="00000000" w14:paraId="0000003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do we protect your data?</w:t>
      </w:r>
    </w:p>
    <w:p w:rsidR="00000000" w:rsidDel="00000000" w:rsidP="00000000" w:rsidRDefault="00000000" w:rsidRPr="00000000" w14:paraId="0000003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take the security of your personal data seriously. We have internal policies and strict controls in place to try to ensure that your data is not lost, accidentally destroyed, misused or disclosed and to prevent unauthorised access. </w:t>
      </w:r>
    </w:p>
    <w:p w:rsidR="00000000" w:rsidDel="00000000" w:rsidP="00000000" w:rsidRDefault="00000000" w:rsidRPr="00000000" w14:paraId="0000003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Where we engage third parties to process personal data on our behalf, they are under a duty of confidentiality and are obliged to implement appropriate technical and organisational measures to ensure the security of data.</w:t>
      </w:r>
    </w:p>
    <w:p w:rsidR="00000000" w:rsidDel="00000000" w:rsidP="00000000" w:rsidRDefault="00000000" w:rsidRPr="00000000" w14:paraId="00000035">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do we store your data?</w:t>
      </w:r>
      <w:r w:rsidDel="00000000" w:rsidR="00000000" w:rsidRPr="00000000">
        <w:rPr>
          <w:rtl w:val="0"/>
        </w:rPr>
      </w:r>
    </w:p>
    <w:p w:rsidR="00000000" w:rsidDel="00000000" w:rsidP="00000000" w:rsidRDefault="00000000" w:rsidRPr="00000000" w14:paraId="0000003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data you provide to us is stored on secure computers or servers located within the UK or European Economic Area. We may also store paper records in locked filing cabinets. </w:t>
      </w:r>
    </w:p>
    <w:p w:rsidR="00000000" w:rsidDel="00000000" w:rsidP="00000000" w:rsidRDefault="00000000" w:rsidRPr="00000000" w14:paraId="0000003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third party data processors will also store your data on secure servers which may be situated inside or outside the European Economic Area. They may also store data in paper files. </w:t>
      </w:r>
    </w:p>
    <w:p w:rsidR="00000000" w:rsidDel="00000000" w:rsidP="00000000" w:rsidRDefault="00000000" w:rsidRPr="00000000" w14:paraId="00000038">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long do we retain your data? </w:t>
      </w:r>
    </w:p>
    <w:p w:rsidR="00000000" w:rsidDel="00000000" w:rsidP="00000000" w:rsidRDefault="00000000" w:rsidRPr="00000000" w14:paraId="0000003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retain your data in line with our retention policy a summary is below:</w:t>
      </w:r>
    </w:p>
    <w:p w:rsidR="00000000" w:rsidDel="00000000" w:rsidP="00000000" w:rsidRDefault="00000000" w:rsidRPr="00000000" w14:paraId="0000003A">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You and your child’s data, including registers are retained 3 years after your child no longer uses the setting, or until our next Ofsted inspection after your child leaves our setting. </w:t>
      </w:r>
    </w:p>
    <w:p w:rsidR="00000000" w:rsidDel="00000000" w:rsidP="00000000" w:rsidRDefault="00000000" w:rsidRPr="00000000" w14:paraId="0000003B">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Medication records and accident records are kept for longer according to legal requirements.</w:t>
      </w:r>
    </w:p>
    <w:p w:rsidR="00000000" w:rsidDel="00000000" w:rsidP="00000000" w:rsidRDefault="00000000" w:rsidRPr="00000000" w14:paraId="0000003C">
      <w:pPr>
        <w:numPr>
          <w:ilvl w:val="0"/>
          <w:numId w:val="4"/>
        </w:numPr>
        <w:spacing w:after="120" w:before="120" w:line="360" w:lineRule="auto"/>
        <w:ind w:left="360" w:hanging="360"/>
        <w:rPr/>
      </w:pPr>
      <w:r w:rsidDel="00000000" w:rsidR="00000000" w:rsidRPr="00000000">
        <w:rPr>
          <w:rFonts w:ascii="Arial" w:cs="Arial" w:eastAsia="Arial" w:hAnsi="Arial"/>
          <w:sz w:val="22"/>
          <w:szCs w:val="22"/>
          <w:rtl w:val="0"/>
        </w:rPr>
        <w:t xml:space="preserve">Learning journeys are maintained by the setting and available at your request when your child leaves. Records are kept and archived in line with our data retention policy. </w:t>
      </w:r>
    </w:p>
    <w:p w:rsidR="00000000" w:rsidDel="00000000" w:rsidP="00000000" w:rsidRDefault="00000000" w:rsidRPr="00000000" w14:paraId="0000003D">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rsidR="00000000" w:rsidDel="00000000" w:rsidP="00000000" w:rsidRDefault="00000000" w:rsidRPr="00000000" w14:paraId="0000003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Your rights with respect to your data </w:t>
      </w:r>
    </w:p>
    <w:p w:rsidR="00000000" w:rsidDel="00000000" w:rsidP="00000000" w:rsidRDefault="00000000" w:rsidRPr="00000000" w14:paraId="0000003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 data subject, you have a number of rights. You can:</w:t>
      </w:r>
    </w:p>
    <w:p w:rsidR="00000000" w:rsidDel="00000000" w:rsidP="00000000" w:rsidRDefault="00000000" w:rsidRPr="00000000" w14:paraId="00000040">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request to access, amend or correct the personal data we hold about you and/or your child</w:t>
      </w:r>
    </w:p>
    <w:p w:rsidR="00000000" w:rsidDel="00000000" w:rsidP="00000000" w:rsidRDefault="00000000" w:rsidRPr="00000000" w14:paraId="00000041">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request that we delete or stop processing your and/or your child’s personal data, for example where the data is no longer necessary for the purposes of processing or where you wish to withdraw consent</w:t>
      </w:r>
    </w:p>
    <w:p w:rsidR="00000000" w:rsidDel="00000000" w:rsidP="00000000" w:rsidRDefault="00000000" w:rsidRPr="00000000" w14:paraId="00000042">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request that we transfer your and your child’s personal data to another person</w:t>
      </w:r>
    </w:p>
    <w:p w:rsidR="00000000" w:rsidDel="00000000" w:rsidP="00000000" w:rsidRDefault="00000000" w:rsidRPr="00000000" w14:paraId="0000004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wish to exercise any of these rights at any time please contact the manager at the setting by email, telephone or when you attend the setting.</w:t>
      </w:r>
    </w:p>
    <w:p w:rsidR="00000000" w:rsidDel="00000000" w:rsidP="00000000" w:rsidRDefault="00000000" w:rsidRPr="00000000" w14:paraId="00000044">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to ask questions about this notice</w:t>
      </w:r>
      <w:r w:rsidDel="00000000" w:rsidR="00000000" w:rsidRPr="00000000">
        <w:rPr>
          <w:rtl w:val="0"/>
        </w:rPr>
      </w:r>
    </w:p>
    <w:p w:rsidR="00000000" w:rsidDel="00000000" w:rsidP="00000000" w:rsidRDefault="00000000" w:rsidRPr="00000000" w14:paraId="0000004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comments or concerns about any aspect of this notice or how we handle your data please contact the manager at the setting. </w:t>
      </w:r>
    </w:p>
    <w:p w:rsidR="00000000" w:rsidDel="00000000" w:rsidP="00000000" w:rsidRDefault="00000000" w:rsidRPr="00000000" w14:paraId="00000046">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to contact the Information Commissioner Office (ICO) </w:t>
      </w:r>
      <w:r w:rsidDel="00000000" w:rsidR="00000000" w:rsidRPr="00000000">
        <w:rPr>
          <w:rtl w:val="0"/>
        </w:rPr>
      </w:r>
    </w:p>
    <w:p w:rsidR="00000000" w:rsidDel="00000000" w:rsidP="00000000" w:rsidRDefault="00000000" w:rsidRPr="00000000" w14:paraId="0000004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the manager is not able to address your concern, please contact </w:t>
      </w:r>
      <w:r w:rsidDel="00000000" w:rsidR="00000000" w:rsidRPr="00000000">
        <w:rPr>
          <w:rFonts w:ascii="Arial" w:cs="Arial" w:eastAsia="Arial" w:hAnsi="Arial"/>
          <w:i w:val="1"/>
          <w:sz w:val="22"/>
          <w:szCs w:val="22"/>
          <w:rtl w:val="0"/>
        </w:rPr>
        <w:t xml:space="preserve">Tina Bourne or Chelsey Baker</w:t>
      </w:r>
      <w:r w:rsidDel="00000000" w:rsidR="00000000" w:rsidRPr="00000000">
        <w:rPr>
          <w:rtl w:val="0"/>
        </w:rPr>
      </w:r>
    </w:p>
    <w:p w:rsidR="00000000" w:rsidDel="00000000" w:rsidP="00000000" w:rsidRDefault="00000000" w:rsidRPr="00000000" w14:paraId="0000004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rsidR="00000000" w:rsidDel="00000000" w:rsidP="00000000" w:rsidRDefault="00000000" w:rsidRPr="00000000" w14:paraId="00000049">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Changes to this notice</w:t>
      </w:r>
      <w:r w:rsidDel="00000000" w:rsidR="00000000" w:rsidRPr="00000000">
        <w:rPr>
          <w:rtl w:val="0"/>
        </w:rPr>
      </w:r>
    </w:p>
    <w:p w:rsidR="00000000" w:rsidDel="00000000" w:rsidP="00000000" w:rsidRDefault="00000000" w:rsidRPr="00000000" w14:paraId="0000004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keep this notice under regular review. Any changes to this notice will be shared with you so that you may be aware of how we use your data at all times.</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