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09</w:t>
        <w:tab/>
        <w:t xml:space="preserve">Early years practice procedures</w:t>
      </w:r>
    </w:p>
    <w:p w:rsidR="00000000" w:rsidDel="00000000" w:rsidP="00000000" w:rsidRDefault="00000000" w:rsidRPr="00000000" w14:paraId="00000002">
      <w:pPr>
        <w:spacing w:after="120" w:before="120" w:line="360"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09.8</w:t>
        <w:tab/>
        <w:t xml:space="preserve">Prime times – Snack-times and mealtimes (older children)</w:t>
      </w:r>
      <w:r w:rsidDel="00000000" w:rsidR="00000000" w:rsidRPr="00000000">
        <w:rPr>
          <w:rtl w:val="0"/>
        </w:rPr>
      </w:r>
    </w:p>
    <w:p w:rsidR="00000000" w:rsidDel="00000000" w:rsidP="00000000" w:rsidRDefault="00000000" w:rsidRPr="00000000" w14:paraId="00000003">
      <w:pPr>
        <w:rPr>
          <w:rFonts w:ascii="Arial" w:cs="Arial" w:eastAsia="Arial" w:hAnsi="Arial"/>
          <w:sz w:val="22"/>
          <w:szCs w:val="22"/>
        </w:rPr>
      </w:pPr>
      <w:r w:rsidDel="00000000" w:rsidR="00000000" w:rsidRPr="00000000">
        <w:rPr>
          <w:rFonts w:ascii="Arial" w:cs="Arial" w:eastAsia="Arial" w:hAnsi="Arial"/>
          <w:sz w:val="22"/>
          <w:szCs w:val="22"/>
          <w:rtl w:val="0"/>
        </w:rPr>
        <w:t xml:space="preserve">Children are supervised during mealtimes and always remain within sight and hearing of staff.</w:t>
      </w:r>
    </w:p>
    <w:p w:rsidR="00000000" w:rsidDel="00000000" w:rsidP="00000000" w:rsidRDefault="00000000" w:rsidRPr="00000000" w14:paraId="00000004">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Snack times</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‘snack’ is prepared mid-morning and mid-afternoon and can be organised according to the discretion of the setting manager e.g. picnic on a blanket. </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may also take turns to help set the table. Plastic jugs are provided with choice of milk or water. </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wash their hands before snack-time.</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are only offered full-fat milk until they are at least two years old because they may not get the calories they need from semi-skimmed milk. After the age of two, children can gradually move to semi-skimmed milk as a main drink, as long as they are eating a varied and balanced diet.</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Fruit or raw vegetables, such as carrot or tomato, are offered in batons, which children should be encouraged to help in preparing. Bananas and other foods are not cut as rounds, but are sliced to minimise a choking hazard.</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actively get the chair themselves for snack to encourage their gross motor skills and independence.</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Portion sizes are gauged as appropriate to the age of the child.</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Biscuits should not be offered, but toast, rice cakes, crackers or oatcakes are good alternatives.</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arrive as they want refreshment and leave when they have had enough. Children are not made to leave their play if they do not want to have a snack.</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join in conversation and encourage children’s independence by allowing them to pour drinks, butter toast, cut fruit etc.</w:t>
      </w:r>
    </w:p>
    <w:p w:rsidR="00000000" w:rsidDel="00000000" w:rsidP="00000000" w:rsidRDefault="00000000" w:rsidRPr="00000000" w14:paraId="0000000F">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Mealtimes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Tables are never overcrowded during mealtimes. Some social distancing is encouraged even though it is acknowledged that children will play in close proximity for the rest of the session.</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help staff set tables which are arranged for the group.</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wash their hands and sit down as food is ready to be served.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are encouraged to choose what they want and to take their own helpings.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who are eating with the children role-model healthy eating and best practice at all times, for example not drinking cans of fizzy drinks in front of the children. </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are given time to eat at their own pace and are not hurried to fit in with adults’ tasks and breaks. They are not made to eat what they do not like and are only encouraged to try new foods slowly.</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order to protect children with food allergies or specific dietary requirements, children are discouraged from sharing and swopping their food with one another.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children do not eat their main course for example sandwich first, they are not denied pudding. Food is not used as a reward or punishment. They will be gently encouraged to eat main course first and if not we will call parent immediately and tell them that the child did not want their sandwich today. </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Mealtimes are relaxed opportunities for social interaction between children and the adults who care for them. </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always opportunities for children to eat with friends on other tables.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lunch children are encouraged to help wipe the table, set up afternoon activities and sweep the floor.</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Cleaning teeth no sooner than 1 hour after lunch is recommended where hygiene procedures pose no risk (see procedure 04.6 Oral health)/ It is not always recommended for groups in shared premises.</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357"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for parents is displayed on the parent’s information folder including:</w:t>
      </w:r>
    </w:p>
    <w:p w:rsidR="00000000" w:rsidDel="00000000" w:rsidP="00000000" w:rsidRDefault="00000000" w:rsidRPr="00000000" w14:paraId="0000001D">
      <w:pPr>
        <w:numPr>
          <w:ilvl w:val="0"/>
          <w:numId w:val="4"/>
        </w:numPr>
        <w:spacing w:after="120" w:before="120" w:line="360" w:lineRule="auto"/>
        <w:ind w:left="717" w:hanging="360"/>
        <w:rPr>
          <w:rFonts w:ascii="Arial" w:cs="Arial" w:eastAsia="Arial" w:hAnsi="Arial"/>
        </w:rPr>
      </w:pPr>
      <w:r w:rsidDel="00000000" w:rsidR="00000000" w:rsidRPr="00000000">
        <w:rPr>
          <w:rFonts w:ascii="Arial" w:cs="Arial" w:eastAsia="Arial" w:hAnsi="Arial"/>
          <w:sz w:val="22"/>
          <w:szCs w:val="22"/>
          <w:rtl w:val="0"/>
        </w:rPr>
        <w:t xml:space="preserve">Ten Steps for Healthy Toddlers </w:t>
      </w:r>
      <w:hyperlink r:id="rId6">
        <w:r w:rsidDel="00000000" w:rsidR="00000000" w:rsidRPr="00000000">
          <w:rPr>
            <w:rFonts w:ascii="Arial" w:cs="Arial" w:eastAsia="Arial" w:hAnsi="Arial"/>
            <w:color w:val="0000ff"/>
            <w:sz w:val="22"/>
            <w:szCs w:val="22"/>
            <w:u w:val="single"/>
            <w:rtl w:val="0"/>
          </w:rPr>
          <w:t xml:space="preserve">https://infantandtoddlerforum.org/media/upload/pdf-downloads/HR_toddler_booklet_green.pdf</w:t>
        </w:r>
      </w:hyperlink>
      <w:r w:rsidDel="00000000" w:rsidR="00000000" w:rsidRPr="00000000">
        <w:rPr>
          <w:rtl w:val="0"/>
        </w:rPr>
      </w:r>
    </w:p>
    <w:p w:rsidR="00000000" w:rsidDel="00000000" w:rsidP="00000000" w:rsidRDefault="00000000" w:rsidRPr="00000000" w14:paraId="0000001E">
      <w:pPr>
        <w:numPr>
          <w:ilvl w:val="0"/>
          <w:numId w:val="4"/>
        </w:numPr>
        <w:spacing w:after="120" w:before="120" w:line="360" w:lineRule="auto"/>
        <w:ind w:left="717" w:hanging="360"/>
        <w:rPr>
          <w:rFonts w:ascii="Arial" w:cs="Arial" w:eastAsia="Arial" w:hAnsi="Arial"/>
        </w:rPr>
      </w:pPr>
      <w:bookmarkStart w:colFirst="0" w:colLast="0" w:name="_gjdgxs" w:id="0"/>
      <w:bookmarkEnd w:id="0"/>
      <w:r w:rsidDel="00000000" w:rsidR="00000000" w:rsidRPr="00000000">
        <w:rPr>
          <w:rFonts w:ascii="Arial" w:cs="Arial" w:eastAsia="Arial" w:hAnsi="Arial"/>
          <w:sz w:val="22"/>
          <w:szCs w:val="22"/>
          <w:rtl w:val="0"/>
        </w:rPr>
        <w:t xml:space="preserve">Daily menus including identification of any foods containing allergens are displayed on the notice board</w:t>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tabs>
        <w:tab w:val="center" w:leader="none" w:pos="4513"/>
        <w:tab w:val="right" w:leader="none" w:pos="9026"/>
      </w:tabs>
      <w:rPr>
        <w:rFonts w:ascii="Arial" w:cs="Arial" w:eastAsia="Arial" w:hAnsi="Arial"/>
        <w:sz w:val="20"/>
        <w:szCs w:val="20"/>
      </w:rPr>
    </w:pPr>
    <w:r w:rsidDel="00000000" w:rsidR="00000000" w:rsidRPr="00000000">
      <w:rPr>
        <w:rFonts w:ascii="Arial" w:cs="Arial" w:eastAsia="Arial" w:hAnsi="Arial"/>
        <w:i w:val="1"/>
        <w:sz w:val="20"/>
        <w:szCs w:val="20"/>
        <w:rtl w:val="0"/>
      </w:rPr>
      <w:t xml:space="preserve">Policies &amp; Procedures for the EYFS 2023</w:t>
    </w:r>
    <w:r w:rsidDel="00000000" w:rsidR="00000000" w:rsidRPr="00000000">
      <w:rPr>
        <w:rFonts w:ascii="Arial" w:cs="Arial" w:eastAsia="Arial" w:hAnsi="Arial"/>
        <w:sz w:val="20"/>
        <w:szCs w:val="20"/>
        <w:rtl w:val="0"/>
      </w:rPr>
      <w:t xml:space="preserve"> (Early Years Alliance 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mallCaps w:val="0"/>
        <w:strike w:val="0"/>
        <w:sz w:val="22"/>
        <w:szCs w:val="22"/>
        <w:vertAlign w:val="baseline"/>
      </w:rPr>
    </w:lvl>
    <w:lvl w:ilvl="1">
      <w:start w:val="1"/>
      <w:numFmt w:val="bullet"/>
      <w:lvlText w:val="o"/>
      <w:lvlJc w:val="left"/>
      <w:pPr>
        <w:ind w:left="1083" w:hanging="360"/>
      </w:pPr>
      <w:rPr>
        <w:rFonts w:ascii="Courier New" w:cs="Courier New" w:eastAsia="Courier New" w:hAnsi="Courier New"/>
      </w:rPr>
    </w:lvl>
    <w:lvl w:ilvl="2">
      <w:start w:val="1"/>
      <w:numFmt w:val="bullet"/>
      <w:lvlText w:val="▪"/>
      <w:lvlJc w:val="left"/>
      <w:pPr>
        <w:ind w:left="1803" w:hanging="360"/>
      </w:pPr>
      <w:rPr>
        <w:rFonts w:ascii="Noto Sans Symbols" w:cs="Noto Sans Symbols" w:eastAsia="Noto Sans Symbols" w:hAnsi="Noto Sans Symbols"/>
      </w:rPr>
    </w:lvl>
    <w:lvl w:ilvl="3">
      <w:start w:val="1"/>
      <w:numFmt w:val="bullet"/>
      <w:lvlText w:val="●"/>
      <w:lvlJc w:val="left"/>
      <w:pPr>
        <w:ind w:left="2523" w:hanging="360"/>
      </w:pPr>
      <w:rPr>
        <w:rFonts w:ascii="Noto Sans Symbols" w:cs="Noto Sans Symbols" w:eastAsia="Noto Sans Symbols" w:hAnsi="Noto Sans Symbols"/>
      </w:rPr>
    </w:lvl>
    <w:lvl w:ilvl="4">
      <w:start w:val="1"/>
      <w:numFmt w:val="bullet"/>
      <w:lvlText w:val="o"/>
      <w:lvlJc w:val="left"/>
      <w:pPr>
        <w:ind w:left="3243" w:hanging="360"/>
      </w:pPr>
      <w:rPr>
        <w:rFonts w:ascii="Courier New" w:cs="Courier New" w:eastAsia="Courier New" w:hAnsi="Courier New"/>
      </w:rPr>
    </w:lvl>
    <w:lvl w:ilvl="5">
      <w:start w:val="1"/>
      <w:numFmt w:val="bullet"/>
      <w:lvlText w:val="▪"/>
      <w:lvlJc w:val="left"/>
      <w:pPr>
        <w:ind w:left="3963" w:hanging="360"/>
      </w:pPr>
      <w:rPr>
        <w:rFonts w:ascii="Noto Sans Symbols" w:cs="Noto Sans Symbols" w:eastAsia="Noto Sans Symbols" w:hAnsi="Noto Sans Symbols"/>
      </w:rPr>
    </w:lvl>
    <w:lvl w:ilvl="6">
      <w:start w:val="1"/>
      <w:numFmt w:val="bullet"/>
      <w:lvlText w:val="●"/>
      <w:lvlJc w:val="left"/>
      <w:pPr>
        <w:ind w:left="4683" w:hanging="360"/>
      </w:pPr>
      <w:rPr>
        <w:rFonts w:ascii="Noto Sans Symbols" w:cs="Noto Sans Symbols" w:eastAsia="Noto Sans Symbols" w:hAnsi="Noto Sans Symbols"/>
      </w:rPr>
    </w:lvl>
    <w:lvl w:ilvl="7">
      <w:start w:val="1"/>
      <w:numFmt w:val="bullet"/>
      <w:lvlText w:val="o"/>
      <w:lvlJc w:val="left"/>
      <w:pPr>
        <w:ind w:left="5403" w:hanging="360"/>
      </w:pPr>
      <w:rPr>
        <w:rFonts w:ascii="Courier New" w:cs="Courier New" w:eastAsia="Courier New" w:hAnsi="Courier New"/>
      </w:rPr>
    </w:lvl>
    <w:lvl w:ilvl="8">
      <w:start w:val="1"/>
      <w:numFmt w:val="bullet"/>
      <w:lvlText w:val="▪"/>
      <w:lvlJc w:val="left"/>
      <w:pPr>
        <w:ind w:left="6123"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57" w:hanging="360"/>
      </w:pPr>
      <w:rPr>
        <w:rFonts w:ascii="Noto Sans Symbols" w:cs="Noto Sans Symbols" w:eastAsia="Noto Sans Symbols" w:hAnsi="Noto Sans Symbols"/>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17" w:hanging="360"/>
      </w:pPr>
      <w:rPr>
        <w:smallCaps w:val="0"/>
        <w:strike w:val="0"/>
        <w:sz w:val="22"/>
        <w:szCs w:val="22"/>
        <w:vertAlign w:val="baseline"/>
      </w:rPr>
    </w:lvl>
    <w:lvl w:ilvl="1">
      <w:start w:val="1"/>
      <w:numFmt w:val="bullet"/>
      <w:lvlText w:val="o"/>
      <w:lvlJc w:val="left"/>
      <w:pPr>
        <w:ind w:left="1437" w:hanging="360"/>
      </w:pPr>
      <w:rPr>
        <w:rFonts w:ascii="Courier New" w:cs="Courier New" w:eastAsia="Courier New" w:hAnsi="Courier New"/>
      </w:rPr>
    </w:lvl>
    <w:lvl w:ilvl="2">
      <w:start w:val="1"/>
      <w:numFmt w:val="bullet"/>
      <w:lvlText w:val="▪"/>
      <w:lvlJc w:val="left"/>
      <w:pPr>
        <w:ind w:left="2157" w:hanging="360"/>
      </w:pPr>
      <w:rPr>
        <w:rFonts w:ascii="Noto Sans Symbols" w:cs="Noto Sans Symbols" w:eastAsia="Noto Sans Symbols" w:hAnsi="Noto Sans Symbols"/>
      </w:rPr>
    </w:lvl>
    <w:lvl w:ilvl="3">
      <w:start w:val="1"/>
      <w:numFmt w:val="bullet"/>
      <w:lvlText w:val="●"/>
      <w:lvlJc w:val="left"/>
      <w:pPr>
        <w:ind w:left="2877" w:hanging="360"/>
      </w:pPr>
      <w:rPr>
        <w:rFonts w:ascii="Noto Sans Symbols" w:cs="Noto Sans Symbols" w:eastAsia="Noto Sans Symbols" w:hAnsi="Noto Sans Symbols"/>
      </w:rPr>
    </w:lvl>
    <w:lvl w:ilvl="4">
      <w:start w:val="1"/>
      <w:numFmt w:val="bullet"/>
      <w:lvlText w:val="o"/>
      <w:lvlJc w:val="left"/>
      <w:pPr>
        <w:ind w:left="3597" w:hanging="360"/>
      </w:pPr>
      <w:rPr>
        <w:rFonts w:ascii="Courier New" w:cs="Courier New" w:eastAsia="Courier New" w:hAnsi="Courier New"/>
      </w:rPr>
    </w:lvl>
    <w:lvl w:ilvl="5">
      <w:start w:val="1"/>
      <w:numFmt w:val="bullet"/>
      <w:lvlText w:val="▪"/>
      <w:lvlJc w:val="left"/>
      <w:pPr>
        <w:ind w:left="4317" w:hanging="360"/>
      </w:pPr>
      <w:rPr>
        <w:rFonts w:ascii="Noto Sans Symbols" w:cs="Noto Sans Symbols" w:eastAsia="Noto Sans Symbols" w:hAnsi="Noto Sans Symbols"/>
      </w:rPr>
    </w:lvl>
    <w:lvl w:ilvl="6">
      <w:start w:val="1"/>
      <w:numFmt w:val="bullet"/>
      <w:lvlText w:val="●"/>
      <w:lvlJc w:val="left"/>
      <w:pPr>
        <w:ind w:left="5037" w:hanging="360"/>
      </w:pPr>
      <w:rPr>
        <w:rFonts w:ascii="Noto Sans Symbols" w:cs="Noto Sans Symbols" w:eastAsia="Noto Sans Symbols" w:hAnsi="Noto Sans Symbols"/>
      </w:rPr>
    </w:lvl>
    <w:lvl w:ilvl="7">
      <w:start w:val="1"/>
      <w:numFmt w:val="bullet"/>
      <w:lvlText w:val="o"/>
      <w:lvlJc w:val="left"/>
      <w:pPr>
        <w:ind w:left="5757" w:hanging="360"/>
      </w:pPr>
      <w:rPr>
        <w:rFonts w:ascii="Courier New" w:cs="Courier New" w:eastAsia="Courier New" w:hAnsi="Courier New"/>
      </w:rPr>
    </w:lvl>
    <w:lvl w:ilvl="8">
      <w:start w:val="1"/>
      <w:numFmt w:val="bullet"/>
      <w:lvlText w:val="▪"/>
      <w:lvlJc w:val="left"/>
      <w:pPr>
        <w:ind w:left="6477"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before="200" w:lineRule="auto"/>
    </w:pPr>
    <w:rPr>
      <w:rFonts w:ascii="Cambria" w:cs="Cambria" w:eastAsia="Cambria" w:hAnsi="Cambria"/>
      <w:color w:val="243f6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infantandtoddlerforum.org/media/upload/pdf-downloads/HR_toddler_booklet_green.pdf" TargetMode="Externa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display_urn:schemas-microsoft-com:office:office#SharedWithUsers">
    <vt:lpwstr>Nicola Gibson;Melanie Pilcher</vt:lpwstr>
  </property>
  <property fmtid="{D5CDD505-2E9C-101B-9397-08002B2CF9AE}" pid="4" name="ContentTypeId">
    <vt:lpwstr>0x0101000878BB7C29D9DB45B58D23959D773F02</vt:lpwstr>
  </property>
  <property fmtid="{D5CDD505-2E9C-101B-9397-08002B2CF9AE}" pid="5" name="SharedWithUsers">
    <vt:lpwstr>52;#Nicola Gibson;#75;#Melanie Pilcher</vt:lpwstr>
  </property>
</Properties>
</file>