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EastAsia" w:hAnsiTheme="minorHAnsi" w:cstheme="minorBidi"/>
          <w:noProof/>
          <w:lang w:val="en-GB"/>
        </w:rPr>
        <w:id w:val="62297111"/>
        <w:docPartObj>
          <w:docPartGallery w:val="Bibliographies"/>
          <w:docPartUnique/>
        </w:docPartObj>
      </w:sdtPr>
      <w:sdtContent>
        <w:p w14:paraId="5A789A66" w14:textId="7C431229" w:rsidR="00D54C58" w:rsidRPr="00D54C58" w:rsidRDefault="00D54C58" w:rsidP="00D54C58">
          <w:pPr>
            <w:pStyle w:val="SectionTitle"/>
            <w:rPr>
              <w:b/>
              <w:noProof/>
              <w:lang w:val="en-GB" w:bidi="en-GB"/>
            </w:rPr>
          </w:pPr>
          <w:r>
            <w:t xml:space="preserve">Reference List </w:t>
          </w:r>
          <w:r>
            <w:t>Resources (by Stephanie)</w:t>
          </w:r>
        </w:p>
        <w:p w14:paraId="5FC82108" w14:textId="5C3CA551" w:rsidR="00D54C58" w:rsidRDefault="00D54C58" w:rsidP="00D54C58">
          <w:pPr>
            <w:spacing w:after="80"/>
            <w:ind w:left="720" w:hanging="720"/>
          </w:pPr>
          <w:r>
            <w:t>1800Respect. (n.d.). 1800Respect. https://www.1800respect.org.au/</w:t>
          </w:r>
        </w:p>
        <w:p w14:paraId="1C6F61B4" w14:textId="7803FA7F" w:rsidR="009E6230" w:rsidRDefault="00D54C58" w:rsidP="009E6230">
          <w:pPr>
            <w:spacing w:after="80"/>
            <w:ind w:left="720" w:hanging="720"/>
          </w:pPr>
          <w:r>
            <w:t xml:space="preserve">Australian Centre for Posttraumatic Mental Health, Phoenix Australia. (2020). </w:t>
          </w:r>
          <w:r w:rsidRPr="00C15A5E">
            <w:rPr>
              <w:i/>
              <w:iCs/>
            </w:rPr>
            <w:t>Australian guidelines for the prevention and treatment of posttraumatic stress disorde</w:t>
          </w:r>
          <w:r>
            <w:t xml:space="preserve">r. Phoenix Australia. </w:t>
          </w:r>
          <w:hyperlink r:id="rId8" w:history="1">
            <w:r w:rsidR="009E6230" w:rsidRPr="00590D4E">
              <w:rPr>
                <w:rStyle w:val="Hyperlink"/>
              </w:rPr>
              <w:t>https://www.phoenixaustralia.org/resources/ptsd-guidelines/</w:t>
            </w:r>
          </w:hyperlink>
          <w:r w:rsidR="009E6230">
            <w:t xml:space="preserve"> </w:t>
          </w:r>
        </w:p>
        <w:p w14:paraId="62760C7E" w14:textId="77777777" w:rsidR="00D54C58" w:rsidRDefault="00D54C58" w:rsidP="00D54C58">
          <w:pPr>
            <w:spacing w:after="80"/>
            <w:ind w:left="720" w:hanging="720"/>
          </w:pPr>
          <w:r>
            <w:t xml:space="preserve">Australian Psychological Society. (n.d.). </w:t>
          </w:r>
          <w:r w:rsidRPr="00D54C58">
            <w:rPr>
              <w:i/>
              <w:iCs/>
            </w:rPr>
            <w:t>Events calendar: Trauma training and eLearning.</w:t>
          </w:r>
          <w:r>
            <w:t xml:space="preserve"> Psychology.org.au. Retrieved August 4, 2025, from </w:t>
          </w:r>
          <w:hyperlink r:id="rId9" w:history="1">
            <w:r w:rsidRPr="00590D4E">
              <w:rPr>
                <w:rStyle w:val="Hyperlink"/>
              </w:rPr>
              <w:t>https://psychology.org.au/training-events/eventscalendar?s=Trauma&amp;type=eLearning&amp;organiser=APS&amp;is_approved=true</w:t>
            </w:r>
          </w:hyperlink>
        </w:p>
        <w:p w14:paraId="10724CED" w14:textId="18F805AB" w:rsidR="00D54C58" w:rsidRDefault="00D54C58" w:rsidP="00D54C58">
          <w:pPr>
            <w:spacing w:after="80"/>
            <w:ind w:left="720" w:hanging="720"/>
          </w:pPr>
          <w:r>
            <w:t xml:space="preserve">Australian Psychological Society. (2024, December). </w:t>
          </w:r>
          <w:r w:rsidRPr="00D54C58">
            <w:rPr>
              <w:i/>
              <w:iCs/>
            </w:rPr>
            <w:t>Evidence-based psychological interventions in the treatment of mental disorders: A literature review</w:t>
          </w:r>
          <w:r>
            <w:t xml:space="preserve"> (5th ed.). Author.</w:t>
          </w:r>
        </w:p>
        <w:p w14:paraId="0BFDCA70" w14:textId="7C5A2441" w:rsidR="00D54C58" w:rsidRDefault="00D54C58" w:rsidP="00D54C58">
          <w:pPr>
            <w:spacing w:after="80"/>
            <w:ind w:left="720" w:hanging="720"/>
          </w:pPr>
          <w:r>
            <w:t xml:space="preserve">Australian Psychological Society. (n.d.). </w:t>
          </w:r>
          <w:r w:rsidRPr="00D54C58">
            <w:rPr>
              <w:i/>
              <w:iCs/>
            </w:rPr>
            <w:t>Post-traumatic stress disorder</w:t>
          </w:r>
          <w:r>
            <w:t xml:space="preserve">. Psychology.org.au. Retrieved August 4, 2025, from </w:t>
          </w:r>
          <w:hyperlink r:id="rId10" w:history="1">
            <w:r w:rsidR="009E6230" w:rsidRPr="00590D4E">
              <w:rPr>
                <w:rStyle w:val="Hyperlink"/>
              </w:rPr>
              <w:t>https://psychology.org.au/for-the-public/psychology-topics/posttraumatic-stress-disorder</w:t>
            </w:r>
          </w:hyperlink>
          <w:r w:rsidR="009E6230">
            <w:t xml:space="preserve"> </w:t>
          </w:r>
        </w:p>
        <w:p w14:paraId="224BCFDB" w14:textId="2604358A" w:rsidR="00D54C58" w:rsidRDefault="00D54C58" w:rsidP="00D54C58">
          <w:pPr>
            <w:spacing w:after="80"/>
            <w:ind w:left="720" w:hanging="720"/>
          </w:pPr>
          <w:r>
            <w:t xml:space="preserve">Australian Psychological Society. (n.d.). </w:t>
          </w:r>
          <w:r w:rsidRPr="00D54C58">
            <w:rPr>
              <w:i/>
              <w:iCs/>
            </w:rPr>
            <w:t>Supporting Aboriginal and Torres Strait Islander people</w:t>
          </w:r>
          <w:r>
            <w:t xml:space="preserve">. Psychology.org.au. Retrieved August 4, 2025, from </w:t>
          </w:r>
          <w:hyperlink r:id="rId11" w:history="1">
            <w:r w:rsidR="009E6230" w:rsidRPr="00590D4E">
              <w:rPr>
                <w:rStyle w:val="Hyperlink"/>
              </w:rPr>
              <w:t>https://psychology.org.au/insights/supporting-aboriginal-and-torres-strait-islander-p</w:t>
            </w:r>
          </w:hyperlink>
          <w:r w:rsidR="009E6230">
            <w:t xml:space="preserve"> </w:t>
          </w:r>
        </w:p>
        <w:p w14:paraId="5171BBA1" w14:textId="3428BBC4" w:rsidR="00D54C58" w:rsidRDefault="00D54C58" w:rsidP="00D54C58">
          <w:pPr>
            <w:spacing w:after="80"/>
            <w:ind w:left="720" w:hanging="720"/>
          </w:pPr>
          <w:r>
            <w:t xml:space="preserve">Bancroft, L. (2002). </w:t>
          </w:r>
          <w:r w:rsidRPr="00D54C58">
            <w:rPr>
              <w:i/>
              <w:iCs/>
            </w:rPr>
            <w:t>Why does he do that? Inside the minds of angry and controlling men</w:t>
          </w:r>
          <w:r>
            <w:t>. Berkley Books. ISBN 978-0425191651</w:t>
          </w:r>
        </w:p>
        <w:p w14:paraId="1337FCBD" w14:textId="46DCB713" w:rsidR="00D54C58" w:rsidRDefault="00D54C58" w:rsidP="00D54C58">
          <w:pPr>
            <w:spacing w:after="80"/>
            <w:ind w:left="720" w:hanging="720"/>
          </w:pPr>
          <w:r>
            <w:t xml:space="preserve">Bass, E., &amp; Davis, L. (2008). </w:t>
          </w:r>
          <w:r w:rsidRPr="00D54C58">
            <w:rPr>
              <w:i/>
              <w:iCs/>
            </w:rPr>
            <w:t>The courage to heal: A guide for women survivors of child sexual abuse</w:t>
          </w:r>
          <w:r>
            <w:t xml:space="preserve"> (20th anniversary ed.). HarperCollins. ISBN 978-0061284335</w:t>
          </w:r>
        </w:p>
        <w:p w14:paraId="65E78BB1" w14:textId="2DE9009D" w:rsidR="00D54C58" w:rsidRDefault="00D54C58" w:rsidP="00D54C58">
          <w:pPr>
            <w:spacing w:after="80"/>
            <w:ind w:left="720" w:hanging="720"/>
          </w:pPr>
          <w:r>
            <w:t xml:space="preserve">Beauty After Bruises. (n.d.). </w:t>
          </w:r>
          <w:r w:rsidRPr="00D54C58">
            <w:rPr>
              <w:i/>
              <w:iCs/>
            </w:rPr>
            <w:t>Beauty After Bruises</w:t>
          </w:r>
          <w:r>
            <w:t xml:space="preserve">. Retrieved August 4, 2025, from </w:t>
          </w:r>
          <w:hyperlink r:id="rId12" w:history="1">
            <w:r w:rsidR="009E6230" w:rsidRPr="00590D4E">
              <w:rPr>
                <w:rStyle w:val="Hyperlink"/>
              </w:rPr>
              <w:t>https://www.beautyafterbruises.org/</w:t>
            </w:r>
          </w:hyperlink>
          <w:r w:rsidR="009E6230">
            <w:t xml:space="preserve"> </w:t>
          </w:r>
        </w:p>
        <w:p w14:paraId="7EE6E581" w14:textId="22D49E4C" w:rsidR="00D54C58" w:rsidRDefault="00D54C58" w:rsidP="00D54C58">
          <w:pPr>
            <w:spacing w:after="80"/>
            <w:ind w:left="720" w:hanging="720"/>
          </w:pPr>
          <w:r>
            <w:lastRenderedPageBreak/>
            <w:t xml:space="preserve">Blue Knot Foundation. (n.d.). </w:t>
          </w:r>
          <w:r w:rsidRPr="00D54C58">
            <w:rPr>
              <w:i/>
              <w:iCs/>
            </w:rPr>
            <w:t>Blue Knot Foundation</w:t>
          </w:r>
          <w:r>
            <w:t xml:space="preserve">. Retrieved August 4, 2025, from </w:t>
          </w:r>
          <w:hyperlink r:id="rId13" w:history="1">
            <w:r w:rsidR="009E6230" w:rsidRPr="00590D4E">
              <w:rPr>
                <w:rStyle w:val="Hyperlink"/>
              </w:rPr>
              <w:t>https://blueknot.org.au/</w:t>
            </w:r>
          </w:hyperlink>
          <w:r w:rsidR="009E6230">
            <w:t xml:space="preserve"> </w:t>
          </w:r>
        </w:p>
        <w:p w14:paraId="7AFF8EC1" w14:textId="7C29F9A1" w:rsidR="00D54C58" w:rsidRDefault="00D54C58" w:rsidP="00D54C58">
          <w:pPr>
            <w:spacing w:after="80"/>
            <w:ind w:left="720" w:hanging="720"/>
          </w:pPr>
          <w:r>
            <w:t xml:space="preserve">Blue Knot Foundation. (n.d.). </w:t>
          </w:r>
          <w:r w:rsidRPr="00D54C58">
            <w:rPr>
              <w:i/>
              <w:iCs/>
            </w:rPr>
            <w:t>Blue Knot guidelines for trauma-informed practic</w:t>
          </w:r>
          <w:r>
            <w:t xml:space="preserve">e. Blue Knot Foundation. Retrieved August 4, 2025, from </w:t>
          </w:r>
          <w:hyperlink r:id="rId14" w:history="1">
            <w:r w:rsidR="009E6230" w:rsidRPr="00590D4E">
              <w:rPr>
                <w:rStyle w:val="Hyperlink"/>
              </w:rPr>
              <w:t>https://blueknot.org.au/resources/blue-knot-publications/guidelines/</w:t>
            </w:r>
          </w:hyperlink>
          <w:r w:rsidR="009E6230">
            <w:t xml:space="preserve"> </w:t>
          </w:r>
        </w:p>
        <w:p w14:paraId="39147CEC" w14:textId="184D2806" w:rsidR="00D54C58" w:rsidRDefault="00D54C58" w:rsidP="00D54C58">
          <w:pPr>
            <w:spacing w:after="80"/>
            <w:ind w:left="720" w:hanging="720"/>
          </w:pPr>
          <w:r>
            <w:t xml:space="preserve">Brach, T. (2017). </w:t>
          </w:r>
          <w:r w:rsidRPr="00D54C58">
            <w:rPr>
              <w:i/>
              <w:iCs/>
            </w:rPr>
            <w:t>Healing trauma</w:t>
          </w:r>
          <w:r>
            <w:t xml:space="preserve">. Retrieved August 4, 2025, from </w:t>
          </w:r>
          <w:hyperlink r:id="rId15" w:history="1">
            <w:r w:rsidR="009E6230" w:rsidRPr="00590D4E">
              <w:rPr>
                <w:rStyle w:val="Hyperlink"/>
              </w:rPr>
              <w:t>https://www.tarabrach.com/healing-trauma/</w:t>
            </w:r>
          </w:hyperlink>
          <w:r w:rsidR="009E6230">
            <w:t xml:space="preserve"> </w:t>
          </w:r>
        </w:p>
        <w:p w14:paraId="6209387B" w14:textId="7A2ADACF" w:rsidR="00D54C58" w:rsidRDefault="00D54C58" w:rsidP="00D54C58">
          <w:pPr>
            <w:spacing w:after="80"/>
            <w:ind w:left="720" w:hanging="720"/>
          </w:pPr>
          <w:r>
            <w:t xml:space="preserve">Brantley, J., McKay, M., &amp; Wood, J. C. (2020). </w:t>
          </w:r>
          <w:r w:rsidRPr="00D54C58">
            <w:rPr>
              <w:i/>
              <w:iCs/>
            </w:rPr>
            <w:t>The dialectical behavior therapy skills workbook</w:t>
          </w:r>
          <w:r>
            <w:t xml:space="preserve"> (2nd ed.). New Harbinger Publications. ISBN 978-1684034581</w:t>
          </w:r>
        </w:p>
        <w:p w14:paraId="16C8C338" w14:textId="2B6201FE" w:rsidR="00D54C58" w:rsidRDefault="00D54C58" w:rsidP="00D54C58">
          <w:pPr>
            <w:spacing w:after="80"/>
            <w:ind w:left="720" w:hanging="720"/>
          </w:pPr>
          <w:r>
            <w:t xml:space="preserve">Bravehearts. (n.d.). </w:t>
          </w:r>
          <w:r w:rsidRPr="00D54C58">
            <w:rPr>
              <w:i/>
              <w:iCs/>
            </w:rPr>
            <w:t>Bravehearts</w:t>
          </w:r>
          <w:r>
            <w:t xml:space="preserve">. Retrieved August 4, 2025, from </w:t>
          </w:r>
          <w:hyperlink r:id="rId16" w:history="1">
            <w:r w:rsidR="009E6230" w:rsidRPr="00590D4E">
              <w:rPr>
                <w:rStyle w:val="Hyperlink"/>
              </w:rPr>
              <w:t>https://bravehearts.org.au/</w:t>
            </w:r>
          </w:hyperlink>
          <w:r w:rsidR="009E6230">
            <w:t xml:space="preserve"> </w:t>
          </w:r>
        </w:p>
        <w:p w14:paraId="2EF5EA7A" w14:textId="1D68142D" w:rsidR="00D54C58" w:rsidRDefault="00D54C58" w:rsidP="00D54C58">
          <w:pPr>
            <w:spacing w:after="80"/>
            <w:ind w:left="720" w:hanging="720"/>
          </w:pPr>
          <w:r>
            <w:t xml:space="preserve">Centre for Clinical Interventions. (n.d.). </w:t>
          </w:r>
          <w:r w:rsidRPr="00D54C58">
            <w:rPr>
              <w:i/>
              <w:iCs/>
            </w:rPr>
            <w:t>Centre for Clinical Interventions</w:t>
          </w:r>
          <w:r>
            <w:t xml:space="preserve">. Retrieved August 4, 2025, from </w:t>
          </w:r>
          <w:hyperlink r:id="rId17" w:history="1">
            <w:r w:rsidR="009E6230" w:rsidRPr="00590D4E">
              <w:rPr>
                <w:rStyle w:val="Hyperlink"/>
              </w:rPr>
              <w:t>https://www.cci.health.wa.gov.au/</w:t>
            </w:r>
          </w:hyperlink>
          <w:r w:rsidR="009E6230">
            <w:t xml:space="preserve"> </w:t>
          </w:r>
        </w:p>
        <w:p w14:paraId="2B310777" w14:textId="14457DE0" w:rsidR="00D54C58" w:rsidRDefault="00D54C58" w:rsidP="00D54C58">
          <w:pPr>
            <w:spacing w:after="80"/>
            <w:ind w:left="720" w:hanging="720"/>
          </w:pPr>
          <w:r>
            <w:t xml:space="preserve">Centre for Clinical Interventions. (n.d.). </w:t>
          </w:r>
          <w:r w:rsidRPr="00D54C58">
            <w:rPr>
              <w:i/>
              <w:iCs/>
            </w:rPr>
            <w:t>Training calendar</w:t>
          </w:r>
          <w:r>
            <w:t xml:space="preserve">. Government of Western Australia, Department of Health. Retrieved August 4, 2025, from </w:t>
          </w:r>
          <w:hyperlink r:id="rId18" w:history="1">
            <w:r w:rsidR="009E6230" w:rsidRPr="00590D4E">
              <w:rPr>
                <w:rStyle w:val="Hyperlink"/>
              </w:rPr>
              <w:t>https://www.cci.health.wa.gov.au/Training/Training-Calendar</w:t>
            </w:r>
          </w:hyperlink>
          <w:r w:rsidR="009E6230">
            <w:t xml:space="preserve"> </w:t>
          </w:r>
        </w:p>
        <w:p w14:paraId="12F81C1A" w14:textId="0BBED5B4" w:rsidR="00D54C58" w:rsidRDefault="00D54C58" w:rsidP="00D54C58">
          <w:pPr>
            <w:spacing w:after="80"/>
            <w:ind w:left="720" w:hanging="720"/>
          </w:pPr>
          <w:r>
            <w:t xml:space="preserve">Clark, J. D. (2019). </w:t>
          </w:r>
          <w:r w:rsidRPr="00D54C58">
            <w:rPr>
              <w:i/>
              <w:iCs/>
            </w:rPr>
            <w:t>The patchwork quilt: A book for children about dissociative identity disorder</w:t>
          </w:r>
          <w:r>
            <w:t>. Kindle Direct Publishing. ISBN 978-1794562467</w:t>
          </w:r>
        </w:p>
        <w:p w14:paraId="535AC9F1" w14:textId="2AABDB60" w:rsidR="00D54C58" w:rsidRDefault="00D54C58" w:rsidP="00D54C58">
          <w:pPr>
            <w:spacing w:after="80"/>
            <w:ind w:left="720" w:hanging="720"/>
          </w:pPr>
          <w:r>
            <w:t xml:space="preserve">Edsall, S. A. (Host). (n.d.). </w:t>
          </w:r>
          <w:r w:rsidRPr="00D54C58">
            <w:rPr>
              <w:i/>
              <w:iCs/>
            </w:rPr>
            <w:t>DBT week</w:t>
          </w:r>
          <w:r w:rsidR="003715F4">
            <w:t>ly</w:t>
          </w:r>
          <w:r>
            <w:t xml:space="preserve"> [Audio podcast]. Spotify. Retrieved August 4, 2025, from </w:t>
          </w:r>
          <w:hyperlink r:id="rId19" w:history="1">
            <w:r w:rsidR="009E6230" w:rsidRPr="00590D4E">
              <w:rPr>
                <w:rStyle w:val="Hyperlink"/>
              </w:rPr>
              <w:t>https://open.spotify.com/show/48YJ1c4hIJrGZQCHuTcIVY</w:t>
            </w:r>
          </w:hyperlink>
          <w:r w:rsidR="009E6230">
            <w:t xml:space="preserve"> </w:t>
          </w:r>
        </w:p>
        <w:p w14:paraId="5D01FABD" w14:textId="12224D54" w:rsidR="00D54C58" w:rsidRDefault="00D54C58" w:rsidP="00D54C58">
          <w:pPr>
            <w:spacing w:after="80"/>
            <w:ind w:left="720" w:hanging="720"/>
          </w:pPr>
          <w:r>
            <w:t xml:space="preserve">Graber, K. (1991). </w:t>
          </w:r>
          <w:r w:rsidRPr="00D54C58">
            <w:rPr>
              <w:i/>
              <w:iCs/>
            </w:rPr>
            <w:t>Ghosts in the bedroom: A guide for partners of incest survivors</w:t>
          </w:r>
          <w:r>
            <w:t>. Health Communications. ISBN 978-1558741165</w:t>
          </w:r>
        </w:p>
        <w:p w14:paraId="2FFD1CD9" w14:textId="2095D439" w:rsidR="00D54C58" w:rsidRDefault="00D54C58" w:rsidP="00D54C58">
          <w:pPr>
            <w:spacing w:after="80"/>
            <w:ind w:left="720" w:hanging="720"/>
          </w:pPr>
          <w:r>
            <w:t xml:space="preserve">Grossman, S., Cooper, Z., Buxton, H., Hendrickson, S., Lewis-O’Connor, A., Stevens, J., Wong, L.-Y., &amp; Bonne, S. (2021). Trauma-informed care: Recognizing and resisting </w:t>
          </w:r>
          <w:r>
            <w:lastRenderedPageBreak/>
            <w:t xml:space="preserve">re-traumatization in health care. </w:t>
          </w:r>
          <w:r w:rsidRPr="00D54C58">
            <w:rPr>
              <w:i/>
              <w:iCs/>
            </w:rPr>
            <w:t>Trauma Surgery &amp; Acute Care Open, 6</w:t>
          </w:r>
          <w:r>
            <w:t xml:space="preserve">(1), e000815. </w:t>
          </w:r>
          <w:hyperlink r:id="rId20" w:history="1">
            <w:r w:rsidR="009E6230" w:rsidRPr="00590D4E">
              <w:rPr>
                <w:rStyle w:val="Hyperlink"/>
              </w:rPr>
              <w:t>https://doi.org/10.1136/tsaco-2021-000815</w:t>
            </w:r>
          </w:hyperlink>
          <w:r w:rsidR="009E6230">
            <w:t xml:space="preserve"> </w:t>
          </w:r>
        </w:p>
        <w:p w14:paraId="2EFB49C0" w14:textId="06D0FDBD" w:rsidR="00AC4109" w:rsidRDefault="00AC4109" w:rsidP="00AC4109">
          <w:pPr>
            <w:pStyle w:val="Bibliography"/>
          </w:pPr>
          <w:r>
            <w:t xml:space="preserve">Hennessy, B., Hunter, A., &amp; </w:t>
          </w:r>
          <w:proofErr w:type="spellStart"/>
          <w:r>
            <w:t>Grealish</w:t>
          </w:r>
          <w:proofErr w:type="spellEnd"/>
          <w:r>
            <w:t xml:space="preserve">, A. (2023). A qualitative synthesis of patients’ experiences of re‐traumatization in acute mental health inpatient settings. </w:t>
          </w:r>
          <w:r>
            <w:rPr>
              <w:rStyle w:val="Emphasis"/>
            </w:rPr>
            <w:t>Journal of Psychiatric and Mental Health Nursing, 30</w:t>
          </w:r>
          <w:r>
            <w:t xml:space="preserve">(3), 398–434. </w:t>
          </w:r>
          <w:hyperlink r:id="rId21" w:tgtFrame="_new" w:history="1">
            <w:r>
              <w:rPr>
                <w:rStyle w:val="Hyperlink"/>
              </w:rPr>
              <w:t>https://doi.org/</w:t>
            </w:r>
            <w:r>
              <w:rPr>
                <w:rStyle w:val="Hyperlink"/>
              </w:rPr>
              <w:t>1</w:t>
            </w:r>
            <w:r>
              <w:rPr>
                <w:rStyle w:val="Hyperlink"/>
              </w:rPr>
              <w:t>0.1111/jpm.12889</w:t>
            </w:r>
          </w:hyperlink>
        </w:p>
        <w:p w14:paraId="1C4871CC" w14:textId="5D88D8CE" w:rsidR="00D54C58" w:rsidRDefault="00D54C58" w:rsidP="00D54C58">
          <w:pPr>
            <w:spacing w:after="80"/>
            <w:ind w:left="720" w:hanging="720"/>
          </w:pPr>
          <w:r>
            <w:t xml:space="preserve">Lifeline Australia. (n.d.). </w:t>
          </w:r>
          <w:r w:rsidRPr="00D54C58">
            <w:rPr>
              <w:i/>
              <w:iCs/>
            </w:rPr>
            <w:t>Lifeline</w:t>
          </w:r>
          <w:r>
            <w:t xml:space="preserve">. Retrieved August 4, 2025, from </w:t>
          </w:r>
          <w:hyperlink r:id="rId22" w:history="1">
            <w:r w:rsidR="009E6230" w:rsidRPr="00590D4E">
              <w:rPr>
                <w:rStyle w:val="Hyperlink"/>
              </w:rPr>
              <w:t>https://www.lifeline.org.au/</w:t>
            </w:r>
          </w:hyperlink>
          <w:r w:rsidR="009E6230">
            <w:t xml:space="preserve"> </w:t>
          </w:r>
        </w:p>
        <w:p w14:paraId="22426518" w14:textId="5F8654E9" w:rsidR="00D54C58" w:rsidRDefault="00D54C58" w:rsidP="00D54C58">
          <w:pPr>
            <w:spacing w:after="80"/>
            <w:ind w:left="720" w:hanging="720"/>
          </w:pPr>
          <w:r>
            <w:t xml:space="preserve">Phoenix Australia – Centre for Posttraumatic Mental Health. (n.d.). </w:t>
          </w:r>
          <w:r w:rsidRPr="00D54C58">
            <w:rPr>
              <w:i/>
              <w:iCs/>
            </w:rPr>
            <w:t>Australian guidelines for PTSD</w:t>
          </w:r>
          <w:r>
            <w:t xml:space="preserve">. Phoenix Australia. Retrieved August 4, 2025, from </w:t>
          </w:r>
          <w:hyperlink r:id="rId23" w:history="1">
            <w:r w:rsidR="009E6230" w:rsidRPr="00590D4E">
              <w:rPr>
                <w:rStyle w:val="Hyperlink"/>
              </w:rPr>
              <w:t>https://www.phoenixaustralia.org/australian-guidelines-for-ptsd/</w:t>
            </w:r>
          </w:hyperlink>
          <w:r w:rsidR="009E6230">
            <w:t xml:space="preserve"> </w:t>
          </w:r>
        </w:p>
        <w:p w14:paraId="682D1638" w14:textId="2AA1E9A3" w:rsidR="00D54C58" w:rsidRDefault="00D54C58" w:rsidP="00D54C58">
          <w:pPr>
            <w:spacing w:after="80"/>
            <w:ind w:left="720" w:hanging="720"/>
          </w:pPr>
          <w:r>
            <w:t xml:space="preserve">Phoenix Australia – Centre for Posttraumatic Mental Health. (n.d.). </w:t>
          </w:r>
          <w:r w:rsidRPr="00D54C58">
            <w:rPr>
              <w:i/>
              <w:iCs/>
            </w:rPr>
            <w:t>Phoenix Australia</w:t>
          </w:r>
          <w:r>
            <w:t xml:space="preserve">. Retrieved August 4, 2025, from </w:t>
          </w:r>
          <w:hyperlink r:id="rId24" w:history="1">
            <w:r w:rsidR="009E6230" w:rsidRPr="00590D4E">
              <w:rPr>
                <w:rStyle w:val="Hyperlink"/>
              </w:rPr>
              <w:t>https://www.phoenixaustralia.org/</w:t>
            </w:r>
          </w:hyperlink>
          <w:r w:rsidR="009E6230">
            <w:t xml:space="preserve"> </w:t>
          </w:r>
        </w:p>
        <w:p w14:paraId="24BA4DA5" w14:textId="464B917B" w:rsidR="00D54C58" w:rsidRDefault="00D54C58" w:rsidP="00D54C58">
          <w:pPr>
            <w:spacing w:after="80"/>
            <w:ind w:left="720" w:hanging="720"/>
          </w:pPr>
          <w:r>
            <w:t xml:space="preserve">Phoenix Australia – Centre for Posttraumatic Mental Health. (n.d.). </w:t>
          </w:r>
          <w:r w:rsidRPr="00D54C58">
            <w:rPr>
              <w:i/>
              <w:iCs/>
            </w:rPr>
            <w:t>Trauma-sensitive communication</w:t>
          </w:r>
          <w:r>
            <w:t xml:space="preserve"> [Online training module]. Phoenix Australia. Retrieved August 4, 2025, from </w:t>
          </w:r>
          <w:hyperlink r:id="rId25" w:history="1">
            <w:r w:rsidR="009E6230" w:rsidRPr="00590D4E">
              <w:rPr>
                <w:rStyle w:val="Hyperlink"/>
              </w:rPr>
              <w:t>https://education.phoenixaustralia.org/product?catalog=Trauma-sensitive-Communication</w:t>
            </w:r>
          </w:hyperlink>
          <w:r w:rsidR="009E6230">
            <w:t xml:space="preserve"> </w:t>
          </w:r>
        </w:p>
        <w:p w14:paraId="1A416A9E" w14:textId="0053911E" w:rsidR="00D54C58" w:rsidRDefault="00D54C58" w:rsidP="00D54C58">
          <w:pPr>
            <w:spacing w:after="80"/>
            <w:ind w:left="720" w:hanging="720"/>
          </w:pPr>
          <w:r>
            <w:t xml:space="preserve">Phoenix Australia – Centre for Posttraumatic Mental Health. (2022). </w:t>
          </w:r>
          <w:r w:rsidRPr="00D54C58">
            <w:rPr>
              <w:i/>
              <w:iCs/>
            </w:rPr>
            <w:t>Evidence-based treatment for a child or adolescent after a traumatic event: A guide for GPs</w:t>
          </w:r>
          <w:r>
            <w:t xml:space="preserve">. </w:t>
          </w:r>
          <w:hyperlink r:id="rId26" w:history="1">
            <w:r w:rsidR="009E6230" w:rsidRPr="00590D4E">
              <w:rPr>
                <w:rStyle w:val="Hyperlink"/>
              </w:rPr>
              <w:t>https://www.phoenixaustralia.org/wp-content/uploads/2022/08/Evidence-based-treatment-for-a-child-or-adolescent-after-a-traumatic-event-A-Guide-for-GPs.pdf</w:t>
            </w:r>
          </w:hyperlink>
          <w:r w:rsidR="009E6230">
            <w:t xml:space="preserve"> </w:t>
          </w:r>
        </w:p>
        <w:p w14:paraId="5AA3E14D" w14:textId="3D5DE192" w:rsidR="00D54C58" w:rsidRDefault="00D54C58" w:rsidP="00D54C58">
          <w:pPr>
            <w:spacing w:after="80"/>
            <w:ind w:left="720" w:hanging="720"/>
          </w:pPr>
          <w:r>
            <w:t xml:space="preserve">Phoenix Australia – Centre for Posttraumatic Mental Health. (2022). </w:t>
          </w:r>
          <w:r w:rsidRPr="00D54C58">
            <w:rPr>
              <w:i/>
              <w:iCs/>
            </w:rPr>
            <w:t>Evidence-based treatment for an adult after a traumatic event: A guide for GPs</w:t>
          </w:r>
          <w:r>
            <w:t xml:space="preserve">. </w:t>
          </w:r>
          <w:hyperlink r:id="rId27" w:history="1">
            <w:r w:rsidR="009E6230" w:rsidRPr="00590D4E">
              <w:rPr>
                <w:rStyle w:val="Hyperlink"/>
              </w:rPr>
              <w:t>https://www.phoenixaustralia.org/wp-content/uploads/2022/08/Evidence-based-treatment-for-an-adult-after-a-traumatic-event-A-Guide-for-GPs.pdf</w:t>
            </w:r>
          </w:hyperlink>
          <w:r w:rsidR="009E6230">
            <w:t xml:space="preserve"> </w:t>
          </w:r>
        </w:p>
        <w:p w14:paraId="5C071FC3" w14:textId="70A1BE52" w:rsidR="00D54C58" w:rsidRDefault="00D54C58" w:rsidP="00D54C58">
          <w:pPr>
            <w:spacing w:after="80"/>
            <w:ind w:left="720" w:hanging="720"/>
          </w:pPr>
          <w:r>
            <w:t xml:space="preserve">Phoenix Australia – Centre for Posttraumatic Mental Health. (2022). </w:t>
          </w:r>
          <w:r w:rsidRPr="00D54C58">
            <w:rPr>
              <w:i/>
              <w:iCs/>
            </w:rPr>
            <w:t>Treating posttraumatic stress disorder</w:t>
          </w:r>
          <w:r>
            <w:t xml:space="preserve">. </w:t>
          </w:r>
          <w:hyperlink r:id="rId28" w:history="1">
            <w:r w:rsidR="009E6230" w:rsidRPr="00590D4E">
              <w:rPr>
                <w:rStyle w:val="Hyperlink"/>
              </w:rPr>
              <w:t>https://www.phoenixaustralia.org/wp-content/uploads/2022/11/Treating-posttraumatic-stress-disorder.pdf</w:t>
            </w:r>
          </w:hyperlink>
          <w:r w:rsidR="009E6230">
            <w:t xml:space="preserve"> </w:t>
          </w:r>
        </w:p>
        <w:p w14:paraId="185A5F0C" w14:textId="27C5A6ED" w:rsidR="00D54C58" w:rsidRDefault="00D54C58" w:rsidP="00D54C58">
          <w:pPr>
            <w:spacing w:after="80"/>
            <w:ind w:left="720" w:hanging="720"/>
          </w:pPr>
          <w:r>
            <w:t xml:space="preserve">Psychology Tools. (n.d.). </w:t>
          </w:r>
          <w:r w:rsidRPr="00D54C58">
            <w:rPr>
              <w:i/>
              <w:iCs/>
            </w:rPr>
            <w:t>Post-traumatic stress disorder (PTSD)</w:t>
          </w:r>
          <w:r>
            <w:t xml:space="preserve">. Psychology Tools. Retrieved August 4, 2025, from </w:t>
          </w:r>
          <w:hyperlink r:id="rId29" w:history="1">
            <w:r w:rsidR="009E6230" w:rsidRPr="00590D4E">
              <w:rPr>
                <w:rStyle w:val="Hyperlink"/>
              </w:rPr>
              <w:t>https://www.psychologytools.com/professional/problems/post-traumatic-stress-disorder-ptsd</w:t>
            </w:r>
          </w:hyperlink>
          <w:r w:rsidR="009E6230">
            <w:t xml:space="preserve"> </w:t>
          </w:r>
        </w:p>
        <w:p w14:paraId="5DFD15B7" w14:textId="0709AF2C" w:rsidR="00D54C58" w:rsidRDefault="00D54C58" w:rsidP="00D54C58">
          <w:pPr>
            <w:spacing w:after="80"/>
            <w:ind w:left="720" w:hanging="720"/>
          </w:pPr>
          <w:r>
            <w:t xml:space="preserve">Rothschild, B. (2010). </w:t>
          </w:r>
          <w:r w:rsidRPr="00D54C58">
            <w:rPr>
              <w:i/>
              <w:iCs/>
            </w:rPr>
            <w:t>8 keys to safe trauma recovery</w:t>
          </w:r>
          <w:r>
            <w:t xml:space="preserve"> (8 keys to mental health). W. W. Norton &amp; Company. ISBN 978-0393706055</w:t>
          </w:r>
        </w:p>
        <w:p w14:paraId="5136FCD3" w14:textId="0D1E5A63" w:rsidR="00D54C58" w:rsidRDefault="00D54C58" w:rsidP="00D54C58">
          <w:pPr>
            <w:spacing w:after="80"/>
            <w:ind w:left="720" w:hanging="720"/>
          </w:pPr>
          <w:r>
            <w:t xml:space="preserve">Rothschild, B. (2017). </w:t>
          </w:r>
          <w:r w:rsidRPr="00D54C58">
            <w:rPr>
              <w:i/>
              <w:iCs/>
            </w:rPr>
            <w:t>8 keys to safe trauma recovery: Clinician’s perspective</w:t>
          </w:r>
          <w:r>
            <w:t xml:space="preserve"> (2nd ed.). W. W. Norton &amp; Company. ISBN 978-0393712568</w:t>
          </w:r>
        </w:p>
        <w:p w14:paraId="458E0158" w14:textId="17B5894E" w:rsidR="00D54C58" w:rsidRDefault="00D54C58" w:rsidP="00D54C58">
          <w:pPr>
            <w:spacing w:after="80"/>
            <w:ind w:left="720" w:hanging="720"/>
          </w:pPr>
          <w:r>
            <w:t xml:space="preserve">SANE Australia. (n.d.). </w:t>
          </w:r>
          <w:r w:rsidRPr="00D54C58">
            <w:rPr>
              <w:i/>
              <w:iCs/>
            </w:rPr>
            <w:t>SANE</w:t>
          </w:r>
          <w:r>
            <w:t xml:space="preserve">. Retrieved August 4, 2025, from </w:t>
          </w:r>
          <w:hyperlink r:id="rId30" w:history="1">
            <w:r w:rsidR="009E6230" w:rsidRPr="00590D4E">
              <w:rPr>
                <w:rStyle w:val="Hyperlink"/>
              </w:rPr>
              <w:t>https://www.sane.org/</w:t>
            </w:r>
          </w:hyperlink>
          <w:r w:rsidR="009E6230">
            <w:t xml:space="preserve"> </w:t>
          </w:r>
        </w:p>
        <w:p w14:paraId="73D66CE0" w14:textId="68862173" w:rsidR="00D54C58" w:rsidRDefault="00D54C58" w:rsidP="00D54C58">
          <w:pPr>
            <w:spacing w:after="80"/>
            <w:ind w:left="720" w:hanging="720"/>
          </w:pPr>
          <w:r>
            <w:t xml:space="preserve">Schwartz, A. (2021). </w:t>
          </w:r>
          <w:r w:rsidRPr="00D54C58">
            <w:rPr>
              <w:i/>
              <w:iCs/>
            </w:rPr>
            <w:t>The complex PTSD treatment manual: An integrative, mind-body approach to trauma recovery</w:t>
          </w:r>
          <w:r>
            <w:t>. PESI Publishing. ISBN 978-1683734055</w:t>
          </w:r>
        </w:p>
        <w:p w14:paraId="041BBA66" w14:textId="30DF8A5D" w:rsidR="00D54C58" w:rsidRDefault="00D54C58" w:rsidP="00D54C58">
          <w:pPr>
            <w:spacing w:after="80"/>
            <w:ind w:left="720" w:hanging="720"/>
          </w:pPr>
          <w:r>
            <w:t xml:space="preserve">The Psych Collective. (n.d.). </w:t>
          </w:r>
          <w:r w:rsidRPr="00D54C58">
            <w:rPr>
              <w:i/>
              <w:iCs/>
            </w:rPr>
            <w:t>The Psych Collective</w:t>
          </w:r>
          <w:r>
            <w:t xml:space="preserve">. Retrieved August 4, 2025, from </w:t>
          </w:r>
          <w:hyperlink r:id="rId31" w:history="1">
            <w:r w:rsidR="009E6230" w:rsidRPr="00590D4E">
              <w:rPr>
                <w:rStyle w:val="Hyperlink"/>
              </w:rPr>
              <w:t>https://www.thepsychcollective.com/</w:t>
            </w:r>
          </w:hyperlink>
          <w:r w:rsidR="009E6230">
            <w:t xml:space="preserve"> </w:t>
          </w:r>
        </w:p>
        <w:p w14:paraId="0ACBDA9E" w14:textId="2FEE0BE9" w:rsidR="00C14550" w:rsidRPr="00C14550" w:rsidRDefault="00C14550" w:rsidP="00C14550">
          <w:pPr>
            <w:pStyle w:val="Bibliography"/>
            <w:rPr>
              <w:kern w:val="0"/>
            </w:rPr>
          </w:pPr>
          <w:r>
            <w:t xml:space="preserve">The Psych Collective. (n.d.). </w:t>
          </w:r>
          <w:r>
            <w:rPr>
              <w:rStyle w:val="Emphasis"/>
            </w:rPr>
            <w:t>Exploring our schema therapy resources</w:t>
          </w:r>
          <w:r>
            <w:t xml:space="preserve">. The Psych Collective. Retrieved August 4, 2025, from </w:t>
          </w:r>
          <w:hyperlink r:id="rId32" w:tgtFrame="_new" w:history="1">
            <w:r>
              <w:rPr>
                <w:rStyle w:val="Hyperlink"/>
              </w:rPr>
              <w:t>https://www.thepsychcollective.com/exploring-our-schema-therapy-resources</w:t>
            </w:r>
          </w:hyperlink>
        </w:p>
        <w:p w14:paraId="36CA999F" w14:textId="1EBAD8BA" w:rsidR="00D54C58" w:rsidRDefault="00D54C58" w:rsidP="00D54C58">
          <w:pPr>
            <w:spacing w:after="80"/>
            <w:ind w:left="720" w:hanging="720"/>
          </w:pPr>
          <w:r>
            <w:t xml:space="preserve">Thomas, S. (2016). </w:t>
          </w:r>
          <w:r w:rsidRPr="00D54C58">
            <w:rPr>
              <w:i/>
              <w:iCs/>
            </w:rPr>
            <w:t>Healing from hidden abuse: A journey through the stages of recovery from psychological abuse</w:t>
          </w:r>
          <w:r>
            <w:t>. Morgan James Publishing. ISBN 978-1630479306</w:t>
          </w:r>
        </w:p>
        <w:p w14:paraId="157435F1" w14:textId="781F28C3" w:rsidR="00D54C58" w:rsidRDefault="00D54C58" w:rsidP="00D54C58">
          <w:pPr>
            <w:spacing w:after="80"/>
            <w:ind w:left="720" w:hanging="720"/>
          </w:pPr>
          <w:r>
            <w:lastRenderedPageBreak/>
            <w:t xml:space="preserve">Trauma Dissociation. (n.d.). </w:t>
          </w:r>
          <w:r w:rsidRPr="00D54C58">
            <w:rPr>
              <w:i/>
              <w:iCs/>
            </w:rPr>
            <w:t>Complex PTSD (CPTSD)</w:t>
          </w:r>
          <w:r>
            <w:t xml:space="preserve">. Retrieved August 4, 2025, from </w:t>
          </w:r>
          <w:hyperlink r:id="rId33" w:history="1">
            <w:r w:rsidR="009E6230" w:rsidRPr="00590D4E">
              <w:rPr>
                <w:rStyle w:val="Hyperlink"/>
              </w:rPr>
              <w:t>https://traumadissociation.com/complexptsd</w:t>
            </w:r>
          </w:hyperlink>
          <w:r w:rsidR="009E6230">
            <w:t xml:space="preserve"> </w:t>
          </w:r>
        </w:p>
        <w:p w14:paraId="2646157A" w14:textId="0CEA8D7B" w:rsidR="00D54C58" w:rsidRDefault="00D54C58" w:rsidP="00D54C58">
          <w:pPr>
            <w:spacing w:after="80"/>
            <w:ind w:left="720" w:hanging="720"/>
          </w:pPr>
          <w:r>
            <w:t xml:space="preserve">Trauma Dissociation. (n.d.). </w:t>
          </w:r>
          <w:r w:rsidRPr="00D54C58">
            <w:rPr>
              <w:i/>
              <w:iCs/>
            </w:rPr>
            <w:t>Treatments for PTSD, Complex PTSD &amp; dissociative disorders</w:t>
          </w:r>
          <w:r>
            <w:t xml:space="preserve">. Retrieved August 4, 2025, from </w:t>
          </w:r>
          <w:hyperlink r:id="rId34" w:history="1">
            <w:r w:rsidR="009E6230" w:rsidRPr="00590D4E">
              <w:rPr>
                <w:rStyle w:val="Hyperlink"/>
              </w:rPr>
              <w:t>https://traumadissociation.com/treatments.html#cptsd</w:t>
            </w:r>
          </w:hyperlink>
          <w:r w:rsidR="009E6230">
            <w:t xml:space="preserve"> </w:t>
          </w:r>
        </w:p>
        <w:p w14:paraId="1D4257CA" w14:textId="3A71C7FC" w:rsidR="00CA6F34" w:rsidRDefault="00CA6F34" w:rsidP="00CA6F34">
          <w:pPr>
            <w:pStyle w:val="Bibliography"/>
          </w:pPr>
          <w:proofErr w:type="spellStart"/>
          <w:r w:rsidRPr="00AC4109">
            <w:t>Treisman</w:t>
          </w:r>
          <w:proofErr w:type="spellEnd"/>
          <w:r w:rsidRPr="00AC4109">
            <w:t xml:space="preserve">, K. (2024). </w:t>
          </w:r>
          <w:r w:rsidRPr="00AC4109">
            <w:rPr>
              <w:rStyle w:val="Emphasis"/>
              <w:i w:val="0"/>
              <w:iCs w:val="0"/>
            </w:rPr>
            <w:t>Trauma-informed health care: A reflective guide for improving care and services</w:t>
          </w:r>
          <w:r w:rsidRPr="00AC4109">
            <w:t>. Jessica Kingsley Publishers.</w:t>
          </w:r>
        </w:p>
        <w:p w14:paraId="69B2A243" w14:textId="19CEDB88" w:rsidR="00D54C58" w:rsidRDefault="00D54C58" w:rsidP="00D54C58">
          <w:pPr>
            <w:spacing w:after="80"/>
            <w:ind w:left="720" w:hanging="720"/>
          </w:pPr>
          <w:r>
            <w:t xml:space="preserve">U.S. Department of Veterans Affairs, National Center for PTSD. (n.d.). </w:t>
          </w:r>
          <w:r w:rsidRPr="00D54C58">
            <w:rPr>
              <w:i/>
              <w:iCs/>
            </w:rPr>
            <w:t>Complex PTSD: Assessment and treatment</w:t>
          </w:r>
          <w:r>
            <w:t xml:space="preserve">. Retrieved August 4, 2025, from </w:t>
          </w:r>
          <w:hyperlink r:id="rId35" w:history="1">
            <w:r w:rsidR="009E6230" w:rsidRPr="00590D4E">
              <w:rPr>
                <w:rStyle w:val="Hyperlink"/>
              </w:rPr>
              <w:t>https://www.ptsd.va.gov/professional/treat/txessentials/complex_ptsd_assessment.asp</w:t>
            </w:r>
          </w:hyperlink>
          <w:r w:rsidR="009E6230">
            <w:t xml:space="preserve"> </w:t>
          </w:r>
        </w:p>
        <w:p w14:paraId="0507E658" w14:textId="2B5BD771" w:rsidR="00D54C58" w:rsidRDefault="00D54C58" w:rsidP="00D54C58">
          <w:pPr>
            <w:spacing w:after="80"/>
            <w:ind w:left="720" w:hanging="720"/>
          </w:pPr>
          <w:r>
            <w:t xml:space="preserve">U.S. Department of Veterans Affairs, National Center for PTSD. (n.d.). </w:t>
          </w:r>
          <w:r w:rsidRPr="00D54C58">
            <w:rPr>
              <w:i/>
              <w:iCs/>
            </w:rPr>
            <w:t>PTSD treatment decision aid: Compare treatment options</w:t>
          </w:r>
          <w:r>
            <w:t xml:space="preserve">. Retrieved August 4, 2025, from </w:t>
          </w:r>
          <w:hyperlink r:id="rId36" w:history="1">
            <w:r w:rsidR="009E6230" w:rsidRPr="00590D4E">
              <w:rPr>
                <w:rStyle w:val="Hyperlink"/>
              </w:rPr>
              <w:t>https://www.ptsd.va.gov/apps/decisionaid/compare.aspx</w:t>
            </w:r>
          </w:hyperlink>
          <w:r w:rsidR="009E6230">
            <w:t xml:space="preserve"> </w:t>
          </w:r>
        </w:p>
        <w:p w14:paraId="1B1C7711" w14:textId="5703D954" w:rsidR="00D54C58" w:rsidRDefault="00D54C58" w:rsidP="00D54C58">
          <w:pPr>
            <w:spacing w:after="80"/>
            <w:ind w:left="720" w:hanging="720"/>
          </w:pPr>
          <w:r>
            <w:t xml:space="preserve">van der Kolk, B. A. (2014). </w:t>
          </w:r>
          <w:r w:rsidRPr="00D54C58">
            <w:rPr>
              <w:i/>
              <w:iCs/>
            </w:rPr>
            <w:t>The body keeps the score: Brain, mind, and body in the healing of trauma</w:t>
          </w:r>
          <w:r>
            <w:t>. Viking. ISBN 978-0670785933</w:t>
          </w:r>
        </w:p>
        <w:p w14:paraId="3AD93496" w14:textId="330D083D" w:rsidR="00AC4109" w:rsidRPr="005A53C1" w:rsidRDefault="00D54C58" w:rsidP="005A53C1">
          <w:pPr>
            <w:spacing w:after="80"/>
            <w:ind w:left="720" w:hanging="720"/>
          </w:pPr>
          <w:proofErr w:type="spellStart"/>
          <w:r>
            <w:t>Vermilyea</w:t>
          </w:r>
          <w:proofErr w:type="spellEnd"/>
          <w:r>
            <w:t xml:space="preserve">, E. G. (2000). </w:t>
          </w:r>
          <w:r w:rsidRPr="00D54C58">
            <w:rPr>
              <w:i/>
              <w:iCs/>
            </w:rPr>
            <w:t>Growing beyond survival: A self-help toolkit for managing traumatic stress</w:t>
          </w:r>
          <w:r>
            <w:t>. Sidran Institute Press. ISBN 978-1886962147</w:t>
          </w:r>
        </w:p>
        <w:p w14:paraId="11F8BF2F" w14:textId="77777777" w:rsidR="00AC4109" w:rsidRDefault="00AC4109" w:rsidP="009A4337">
          <w:pPr>
            <w:jc w:val="center"/>
            <w:rPr>
              <w:lang w:val="en-GB" w:bidi="en-GB"/>
            </w:rPr>
          </w:pPr>
        </w:p>
        <w:p w14:paraId="6AA5D3A2" w14:textId="5C974A5F" w:rsidR="002401E1" w:rsidRDefault="002401E1" w:rsidP="005A53C1">
          <w:pPr>
            <w:jc w:val="center"/>
            <w:rPr>
              <w:lang w:val="en-GB" w:bidi="en-GB"/>
            </w:rPr>
          </w:pPr>
          <w:r>
            <w:rPr>
              <w:lang w:val="en-GB" w:bidi="en-GB"/>
            </w:rPr>
            <w:t>References “</w:t>
          </w:r>
          <w:r w:rsidR="0079289F">
            <w:rPr>
              <w:lang w:val="en-GB" w:bidi="en-GB"/>
            </w:rPr>
            <w:t>T</w:t>
          </w:r>
          <w:r>
            <w:rPr>
              <w:lang w:val="en-GB" w:bidi="en-GB"/>
            </w:rPr>
            <w:t xml:space="preserve">he </w:t>
          </w:r>
          <w:r w:rsidR="0079289F">
            <w:rPr>
              <w:lang w:val="en-GB" w:bidi="en-GB"/>
            </w:rPr>
            <w:t>P</w:t>
          </w:r>
          <w:r>
            <w:rPr>
              <w:lang w:val="en-GB" w:bidi="en-GB"/>
            </w:rPr>
            <w:t>roblem”</w:t>
          </w:r>
        </w:p>
        <w:p w14:paraId="75803BC8" w14:textId="5CAB1D1F" w:rsidR="002401E1" w:rsidRPr="002401E1" w:rsidRDefault="002401E1" w:rsidP="002401E1">
          <w:pPr>
            <w:pStyle w:val="Bibliography"/>
            <w:rPr>
              <w:lang w:val="en-AU" w:eastAsia="en-GB"/>
            </w:rPr>
          </w:pPr>
          <w:r w:rsidRPr="002401E1">
            <w:rPr>
              <w:lang w:val="en-AU" w:eastAsia="en-GB"/>
            </w:rPr>
            <w:t xml:space="preserve">Australian Institute of Health and Welfare. (2020). </w:t>
          </w:r>
          <w:r w:rsidRPr="002401E1">
            <w:rPr>
              <w:i/>
              <w:iCs/>
              <w:lang w:val="en-AU" w:eastAsia="en-GB"/>
            </w:rPr>
            <w:t>Mental health services in Australia</w:t>
          </w:r>
          <w:r w:rsidRPr="002401E1">
            <w:rPr>
              <w:lang w:val="en-AU" w:eastAsia="en-GB"/>
            </w:rPr>
            <w:t xml:space="preserve">. AIHW. </w:t>
          </w:r>
          <w:hyperlink r:id="rId37" w:history="1">
            <w:r w:rsidRPr="00590D4E">
              <w:rPr>
                <w:rStyle w:val="Hyperlink"/>
                <w:lang w:val="en-AU" w:eastAsia="en-GB"/>
              </w:rPr>
              <w:t>https://www.aihw.gov.au/reports/mental-health-services/mental-health-services-in-australia</w:t>
            </w:r>
          </w:hyperlink>
          <w:r>
            <w:rPr>
              <w:lang w:val="en-AU" w:eastAsia="en-GB"/>
            </w:rPr>
            <w:t xml:space="preserve"> </w:t>
          </w:r>
        </w:p>
        <w:p w14:paraId="70D763F8" w14:textId="77A70694" w:rsidR="00E81978" w:rsidRPr="002401E1" w:rsidRDefault="002401E1" w:rsidP="00744CF0">
          <w:pPr>
            <w:pStyle w:val="Bibliography"/>
            <w:rPr>
              <w:lang w:val="en-GB" w:bidi="en-GB"/>
            </w:rPr>
          </w:pPr>
          <w:r w:rsidRPr="002401E1">
            <w:rPr>
              <w:lang w:val="en-AU" w:eastAsia="en-GB"/>
            </w:rPr>
            <w:t xml:space="preserve">Queen’s University Belfast. (2019). </w:t>
          </w:r>
          <w:r w:rsidRPr="002401E1">
            <w:rPr>
              <w:i/>
              <w:iCs/>
              <w:lang w:val="en-AU" w:eastAsia="en-GB"/>
            </w:rPr>
            <w:t>PTSD places significant economic burden on health systems</w:t>
          </w:r>
          <w:r w:rsidRPr="002401E1">
            <w:rPr>
              <w:lang w:val="en-AU" w:eastAsia="en-GB"/>
            </w:rPr>
            <w:t>. Queen’s University Belfast.</w:t>
          </w:r>
          <w:r w:rsidR="00744CF0">
            <w:rPr>
              <w:lang w:val="en-AU" w:eastAsia="en-GB"/>
            </w:rPr>
            <w:t xml:space="preserve"> </w:t>
          </w:r>
          <w:hyperlink r:id="rId38" w:history="1">
            <w:r w:rsidR="00744CF0" w:rsidRPr="00590D4E">
              <w:rPr>
                <w:rStyle w:val="Hyperlink"/>
                <w:lang w:val="en-AU" w:eastAsia="en-GB"/>
              </w:rPr>
              <w:t>https://pureadmin.qub.ac.uk/ws/files/181776919/ijpmh_raft1003.pdf</w:t>
            </w:r>
          </w:hyperlink>
          <w:r w:rsidR="00744CF0">
            <w:rPr>
              <w:lang w:val="en-AU" w:eastAsia="en-GB"/>
            </w:rPr>
            <w:t xml:space="preserve"> </w:t>
          </w:r>
        </w:p>
      </w:sdtContent>
    </w:sdt>
    <w:p w14:paraId="66E6E7C5" w14:textId="1A0E0E4C" w:rsidR="00E81978" w:rsidRPr="007F73ED" w:rsidRDefault="00E81978" w:rsidP="002D6BEC">
      <w:pPr>
        <w:pStyle w:val="SectionTitle"/>
        <w:rPr>
          <w:noProof/>
          <w:lang w:val="en-GB"/>
        </w:rPr>
      </w:pPr>
    </w:p>
    <w:sectPr w:rsidR="00E81978" w:rsidRPr="007F73ED" w:rsidSect="00D54C58">
      <w:headerReference w:type="first" r:id="rId39"/>
      <w:footnotePr>
        <w:pos w:val="beneathText"/>
      </w:footnotePr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63EB8" w14:textId="77777777" w:rsidR="00D45DCB" w:rsidRDefault="00D45DCB">
      <w:pPr>
        <w:spacing w:line="240" w:lineRule="auto"/>
      </w:pPr>
      <w:r>
        <w:separator/>
      </w:r>
    </w:p>
    <w:p w14:paraId="79B0E677" w14:textId="77777777" w:rsidR="00D45DCB" w:rsidRDefault="00D45DCB"/>
  </w:endnote>
  <w:endnote w:type="continuationSeparator" w:id="0">
    <w:p w14:paraId="49A9DF2C" w14:textId="77777777" w:rsidR="00D45DCB" w:rsidRDefault="00D45DCB">
      <w:pPr>
        <w:spacing w:line="240" w:lineRule="auto"/>
      </w:pPr>
      <w:r>
        <w:continuationSeparator/>
      </w:r>
    </w:p>
    <w:p w14:paraId="14E37FD7" w14:textId="77777777" w:rsidR="00D45DCB" w:rsidRDefault="00D45D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234E9" w14:textId="77777777" w:rsidR="00D45DCB" w:rsidRDefault="00D45DCB">
      <w:pPr>
        <w:spacing w:line="240" w:lineRule="auto"/>
      </w:pPr>
      <w:r>
        <w:separator/>
      </w:r>
    </w:p>
    <w:p w14:paraId="7364C75A" w14:textId="77777777" w:rsidR="00D45DCB" w:rsidRDefault="00D45DCB"/>
  </w:footnote>
  <w:footnote w:type="continuationSeparator" w:id="0">
    <w:p w14:paraId="5A19AD21" w14:textId="77777777" w:rsidR="00D45DCB" w:rsidRDefault="00D45DCB">
      <w:pPr>
        <w:spacing w:line="240" w:lineRule="auto"/>
      </w:pPr>
      <w:r>
        <w:continuationSeparator/>
      </w:r>
    </w:p>
    <w:p w14:paraId="2613C366" w14:textId="77777777" w:rsidR="00D45DCB" w:rsidRDefault="00D45D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DFC0A" w14:textId="7194196D" w:rsidR="00E81978" w:rsidRPr="007F73ED" w:rsidRDefault="005D3A03">
    <w:pPr>
      <w:pStyle w:val="Header"/>
      <w:rPr>
        <w:rStyle w:val="Strong"/>
        <w:noProof/>
        <w:lang w:val="en-GB"/>
      </w:rPr>
    </w:pPr>
    <w:r w:rsidRPr="007F73ED">
      <w:rPr>
        <w:rStyle w:val="Strong"/>
        <w:noProof/>
        <w:lang w:val="en-GB" w:bidi="en-GB"/>
      </w:rPr>
      <w:ptab w:relativeTo="margin" w:alignment="right" w:leader="none"/>
    </w:r>
    <w:r w:rsidRPr="007F73ED">
      <w:rPr>
        <w:rStyle w:val="Strong"/>
        <w:noProof/>
        <w:lang w:val="en-GB" w:bidi="en-GB"/>
      </w:rPr>
      <w:fldChar w:fldCharType="begin"/>
    </w:r>
    <w:r w:rsidRPr="007F73ED">
      <w:rPr>
        <w:rStyle w:val="Strong"/>
        <w:noProof/>
        <w:lang w:val="en-GB" w:bidi="en-GB"/>
      </w:rPr>
      <w:instrText xml:space="preserve"> PAGE   \* MERGEFORMAT </w:instrText>
    </w:r>
    <w:r w:rsidRPr="007F73ED">
      <w:rPr>
        <w:rStyle w:val="Strong"/>
        <w:noProof/>
        <w:lang w:val="en-GB" w:bidi="en-GB"/>
      </w:rPr>
      <w:fldChar w:fldCharType="separate"/>
    </w:r>
    <w:r w:rsidR="000D3F41" w:rsidRPr="007F73ED">
      <w:rPr>
        <w:rStyle w:val="Strong"/>
        <w:noProof/>
        <w:lang w:val="en-GB" w:bidi="en-GB"/>
      </w:rPr>
      <w:t>1</w:t>
    </w:r>
    <w:r w:rsidRPr="007F73ED">
      <w:rPr>
        <w:rStyle w:val="Strong"/>
        <w:noProof/>
        <w:lang w:val="en-GB" w:bidi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D08D9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5203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2DC96E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D2CA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BCEB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6FF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3A80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B080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E00290"/>
    <w:lvl w:ilvl="0">
      <w:start w:val="1"/>
      <w:numFmt w:val="decimal"/>
      <w:pStyle w:val="ListNumb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6FC344C"/>
    <w:lvl w:ilvl="0">
      <w:start w:val="1"/>
      <w:numFmt w:val="bullet"/>
      <w:pStyle w:val="Lis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0" w15:restartNumberingAfterBreak="0">
    <w:nsid w:val="4A5A1099"/>
    <w:multiLevelType w:val="multilevel"/>
    <w:tmpl w:val="4268E1E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54B27D0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D70205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727374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67156685">
    <w:abstractNumId w:val="9"/>
  </w:num>
  <w:num w:numId="2" w16cid:durableId="1424187172">
    <w:abstractNumId w:val="7"/>
  </w:num>
  <w:num w:numId="3" w16cid:durableId="767190934">
    <w:abstractNumId w:val="6"/>
  </w:num>
  <w:num w:numId="4" w16cid:durableId="1167328137">
    <w:abstractNumId w:val="5"/>
  </w:num>
  <w:num w:numId="5" w16cid:durableId="592514240">
    <w:abstractNumId w:val="4"/>
  </w:num>
  <w:num w:numId="6" w16cid:durableId="1229151333">
    <w:abstractNumId w:val="8"/>
  </w:num>
  <w:num w:numId="7" w16cid:durableId="646202364">
    <w:abstractNumId w:val="3"/>
  </w:num>
  <w:num w:numId="8" w16cid:durableId="704210910">
    <w:abstractNumId w:val="2"/>
  </w:num>
  <w:num w:numId="9" w16cid:durableId="989211096">
    <w:abstractNumId w:val="1"/>
  </w:num>
  <w:num w:numId="10" w16cid:durableId="242759729">
    <w:abstractNumId w:val="0"/>
  </w:num>
  <w:num w:numId="11" w16cid:durableId="598953952">
    <w:abstractNumId w:val="9"/>
    <w:lvlOverride w:ilvl="0">
      <w:startOverride w:val="1"/>
    </w:lvlOverride>
  </w:num>
  <w:num w:numId="12" w16cid:durableId="133257465">
    <w:abstractNumId w:val="13"/>
  </w:num>
  <w:num w:numId="13" w16cid:durableId="348725503">
    <w:abstractNumId w:val="11"/>
  </w:num>
  <w:num w:numId="14" w16cid:durableId="1554586284">
    <w:abstractNumId w:val="10"/>
  </w:num>
  <w:num w:numId="15" w16cid:durableId="12726614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C58"/>
    <w:rsid w:val="000D3F41"/>
    <w:rsid w:val="002401E1"/>
    <w:rsid w:val="002D6BEC"/>
    <w:rsid w:val="00355DCA"/>
    <w:rsid w:val="003715F4"/>
    <w:rsid w:val="00445A33"/>
    <w:rsid w:val="00551A02"/>
    <w:rsid w:val="005534FA"/>
    <w:rsid w:val="005A53C1"/>
    <w:rsid w:val="005D3A03"/>
    <w:rsid w:val="005E7ECB"/>
    <w:rsid w:val="00744CF0"/>
    <w:rsid w:val="0079289F"/>
    <w:rsid w:val="007F73ED"/>
    <w:rsid w:val="008002C0"/>
    <w:rsid w:val="00830316"/>
    <w:rsid w:val="00886FA2"/>
    <w:rsid w:val="008C4C28"/>
    <w:rsid w:val="008C5323"/>
    <w:rsid w:val="009A4337"/>
    <w:rsid w:val="009A6A3B"/>
    <w:rsid w:val="009E6230"/>
    <w:rsid w:val="00AC4109"/>
    <w:rsid w:val="00B823AA"/>
    <w:rsid w:val="00BA45DB"/>
    <w:rsid w:val="00BF4184"/>
    <w:rsid w:val="00C0601E"/>
    <w:rsid w:val="00C14550"/>
    <w:rsid w:val="00C15A5E"/>
    <w:rsid w:val="00C31D30"/>
    <w:rsid w:val="00CA6F34"/>
    <w:rsid w:val="00CD6E39"/>
    <w:rsid w:val="00CF6E91"/>
    <w:rsid w:val="00D45DCB"/>
    <w:rsid w:val="00D54C58"/>
    <w:rsid w:val="00D85B68"/>
    <w:rsid w:val="00E6004D"/>
    <w:rsid w:val="00E81978"/>
    <w:rsid w:val="00F379B7"/>
    <w:rsid w:val="00F525FA"/>
    <w:rsid w:val="00FF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7DAB77"/>
  <w15:chartTrackingRefBased/>
  <w15:docId w15:val="{A5FDE6A6-6E25-704A-8E54-7BB8FC43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F41"/>
    <w:rPr>
      <w:kern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6A3B"/>
    <w:pPr>
      <w:keepNext/>
      <w:keepLines/>
      <w:ind w:firstLine="0"/>
      <w:jc w:val="center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9A6A3B"/>
    <w:pPr>
      <w:keepNext/>
      <w:keepLines/>
      <w:ind w:firstLine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C31D30"/>
    <w:pPr>
      <w:keepNext/>
      <w:keepLines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4"/>
    <w:unhideWhenUsed/>
    <w:qFormat/>
    <w:rsid w:val="00C31D30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4"/>
    <w:unhideWhenUsed/>
    <w:qFormat/>
    <w:rsid w:val="00C31D30"/>
    <w:pPr>
      <w:keepNext/>
      <w:keepLines/>
      <w:outlineLvl w:val="4"/>
    </w:pPr>
    <w:rPr>
      <w:rFonts w:asciiTheme="majorHAnsi" w:eastAsiaTheme="majorEastAsia" w:hAnsiTheme="majorHAnsi" w:cstheme="majorBidi"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9A6A3B"/>
    <w:pPr>
      <w:keepNext/>
      <w:keepLines/>
      <w:spacing w:before="40"/>
      <w:ind w:firstLine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9A6A3B"/>
    <w:pPr>
      <w:keepNext/>
      <w:keepLines/>
      <w:spacing w:before="40"/>
      <w:ind w:firstLine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9A6A3B"/>
    <w:pPr>
      <w:keepNext/>
      <w:keepLines/>
      <w:spacing w:before="40"/>
      <w:ind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9A6A3B"/>
    <w:pPr>
      <w:keepNext/>
      <w:keepLines/>
      <w:spacing w:before="40"/>
      <w:ind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uiPriority w:val="2"/>
    <w:qFormat/>
    <w:pPr>
      <w:pageBreakBefore/>
      <w:ind w:firstLine="0"/>
      <w:jc w:val="center"/>
      <w:outlineLvl w:val="0"/>
    </w:pPr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qFormat/>
    <w:pPr>
      <w:spacing w:line="240" w:lineRule="auto"/>
      <w:ind w:firstLine="0"/>
    </w:pPr>
  </w:style>
  <w:style w:type="character" w:customStyle="1" w:styleId="HeaderChar">
    <w:name w:val="Header Char"/>
    <w:basedOn w:val="DefaultParagraphFont"/>
    <w:link w:val="Header"/>
    <w:uiPriority w:val="99"/>
    <w:rPr>
      <w:kern w:val="24"/>
    </w:rPr>
  </w:style>
  <w:style w:type="character" w:styleId="Strong">
    <w:name w:val="Strong"/>
    <w:basedOn w:val="DefaultParagraphFont"/>
    <w:uiPriority w:val="22"/>
    <w:unhideWhenUsed/>
    <w:qFormat/>
    <w:rPr>
      <w:b w:val="0"/>
      <w:bCs w:val="0"/>
      <w:caps/>
      <w:smallCaps w:val="0"/>
    </w:rPr>
  </w:style>
  <w:style w:type="character" w:styleId="PlaceholderText">
    <w:name w:val="Placeholder Text"/>
    <w:basedOn w:val="DefaultParagraphFont"/>
    <w:uiPriority w:val="99"/>
    <w:semiHidden/>
    <w:rsid w:val="005D3A03"/>
    <w:rPr>
      <w:color w:val="404040" w:themeColor="text1" w:themeTint="BF"/>
    </w:rPr>
  </w:style>
  <w:style w:type="paragraph" w:styleId="NoSpacing">
    <w:name w:val="No Spacing"/>
    <w:aliases w:val="No Indent"/>
    <w:uiPriority w:val="3"/>
    <w:qFormat/>
    <w:pPr>
      <w:ind w:firstLine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Heading2Char">
    <w:name w:val="Heading 2 Char"/>
    <w:basedOn w:val="DefaultParagraphFont"/>
    <w:link w:val="Heading2"/>
    <w:uiPriority w:val="4"/>
    <w:rPr>
      <w:rFonts w:asciiTheme="majorHAnsi" w:eastAsiaTheme="majorEastAsia" w:hAnsiTheme="majorHAnsi" w:cstheme="majorBidi"/>
      <w:b/>
      <w:bCs/>
      <w:kern w:val="24"/>
    </w:rPr>
  </w:style>
  <w:style w:type="paragraph" w:styleId="Title">
    <w:name w:val="Title"/>
    <w:basedOn w:val="Normal"/>
    <w:link w:val="TitleChar"/>
    <w:qFormat/>
    <w:pPr>
      <w:spacing w:before="2400"/>
      <w:ind w:firstLine="0"/>
      <w:contextualSpacing/>
      <w:jc w:val="center"/>
    </w:pPr>
    <w:rPr>
      <w:rFonts w:asciiTheme="majorHAnsi" w:eastAsiaTheme="majorEastAsia" w:hAnsiTheme="majorHAnsi" w:cstheme="majorBidi"/>
    </w:rPr>
  </w:style>
  <w:style w:type="character" w:customStyle="1" w:styleId="TitleChar">
    <w:name w:val="Title Char"/>
    <w:basedOn w:val="DefaultParagraphFont"/>
    <w:link w:val="Title"/>
    <w:rsid w:val="008C5323"/>
    <w:rPr>
      <w:rFonts w:asciiTheme="majorHAnsi" w:eastAsiaTheme="majorEastAsia" w:hAnsiTheme="majorHAnsi" w:cstheme="majorBidi"/>
      <w:kern w:val="24"/>
    </w:rPr>
  </w:style>
  <w:style w:type="character" w:styleId="Emphasis">
    <w:name w:val="Emphasis"/>
    <w:basedOn w:val="DefaultParagraphFont"/>
    <w:uiPriority w:val="20"/>
    <w:unhideWhenUsed/>
    <w:qFormat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4"/>
    <w:rsid w:val="00C31D30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Heading4Char">
    <w:name w:val="Heading 4 Char"/>
    <w:basedOn w:val="DefaultParagraphFont"/>
    <w:link w:val="Heading4"/>
    <w:uiPriority w:val="4"/>
    <w:rsid w:val="00C31D30"/>
    <w:rPr>
      <w:rFonts w:asciiTheme="majorHAnsi" w:eastAsiaTheme="majorEastAsia" w:hAnsiTheme="majorHAnsi" w:cstheme="majorBidi"/>
      <w:b/>
      <w:bCs/>
      <w:i/>
      <w:iCs/>
      <w:kern w:val="24"/>
    </w:rPr>
  </w:style>
  <w:style w:type="character" w:customStyle="1" w:styleId="Heading5Char">
    <w:name w:val="Heading 5 Char"/>
    <w:basedOn w:val="DefaultParagraphFont"/>
    <w:link w:val="Heading5"/>
    <w:uiPriority w:val="4"/>
    <w:rsid w:val="00C31D30"/>
    <w:rPr>
      <w:rFonts w:asciiTheme="majorHAnsi" w:eastAsiaTheme="majorEastAsia" w:hAnsiTheme="majorHAnsi" w:cstheme="majorBidi"/>
      <w:i/>
      <w:iCs/>
      <w:kern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002"/>
    <w:pPr>
      <w:spacing w:line="240" w:lineRule="auto"/>
      <w:ind w:firstLine="0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002"/>
    <w:rPr>
      <w:rFonts w:ascii="Segoe UI" w:hAnsi="Segoe UI" w:cs="Segoe UI"/>
      <w:kern w:val="24"/>
      <w:sz w:val="22"/>
      <w:szCs w:val="18"/>
    </w:rPr>
  </w:style>
  <w:style w:type="paragraph" w:styleId="Bibliography">
    <w:name w:val="Bibliography"/>
    <w:basedOn w:val="Normal"/>
    <w:next w:val="Normal"/>
    <w:uiPriority w:val="37"/>
    <w:unhideWhenUsed/>
    <w:qFormat/>
    <w:pPr>
      <w:ind w:left="720" w:hanging="720"/>
    </w:pPr>
  </w:style>
  <w:style w:type="paragraph" w:styleId="BlockText">
    <w:name w:val="Block Text"/>
    <w:basedOn w:val="Normal"/>
    <w:uiPriority w:val="99"/>
    <w:semiHidden/>
    <w:unhideWhenUsed/>
    <w:rsid w:val="009A6A3B"/>
    <w:pPr>
      <w:pBdr>
        <w:top w:val="single" w:sz="2" w:space="10" w:color="595959" w:themeColor="text1" w:themeTint="A6" w:shadow="1"/>
        <w:left w:val="single" w:sz="2" w:space="10" w:color="595959" w:themeColor="text1" w:themeTint="A6" w:shadow="1"/>
        <w:bottom w:val="single" w:sz="2" w:space="10" w:color="595959" w:themeColor="text1" w:themeTint="A6" w:shadow="1"/>
        <w:right w:val="single" w:sz="2" w:space="10" w:color="595959" w:themeColor="text1" w:themeTint="A6" w:shadow="1"/>
      </w:pBdr>
      <w:ind w:left="1152" w:right="1152" w:firstLine="0"/>
    </w:pPr>
    <w:rPr>
      <w:i/>
      <w:iCs/>
      <w:color w:val="595959" w:themeColor="text1" w:themeTint="A6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kern w:val="24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kern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F2002"/>
    <w:pPr>
      <w:spacing w:after="120"/>
      <w:ind w:firstLine="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2002"/>
    <w:rPr>
      <w:kern w:val="2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kern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 w:firstLine="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kern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kern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/>
      <w:ind w:left="360" w:firstLine="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kern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F2002"/>
    <w:pPr>
      <w:spacing w:after="120"/>
      <w:ind w:left="360" w:firstLine="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2002"/>
    <w:rPr>
      <w:kern w:val="24"/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F2002"/>
    <w:pPr>
      <w:spacing w:after="200" w:line="240" w:lineRule="auto"/>
      <w:ind w:firstLine="0"/>
    </w:pPr>
    <w:rPr>
      <w:i/>
      <w:iCs/>
      <w:color w:val="000000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 w:firstLine="0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kern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2002"/>
    <w:pPr>
      <w:spacing w:line="240" w:lineRule="auto"/>
      <w:ind w:firstLine="0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2002"/>
    <w:rPr>
      <w:kern w:val="2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kern w:val="24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ind w:firstLine="0"/>
    </w:pPr>
  </w:style>
  <w:style w:type="character" w:customStyle="1" w:styleId="DateChar">
    <w:name w:val="Date Char"/>
    <w:basedOn w:val="DefaultParagraphFont"/>
    <w:link w:val="Date"/>
    <w:uiPriority w:val="99"/>
    <w:semiHidden/>
    <w:rPr>
      <w:kern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F2002"/>
    <w:pPr>
      <w:spacing w:line="240" w:lineRule="auto"/>
      <w:ind w:firstLine="0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2002"/>
    <w:rPr>
      <w:rFonts w:ascii="Segoe UI" w:hAnsi="Segoe UI" w:cs="Segoe UI"/>
      <w:kern w:val="24"/>
      <w:sz w:val="22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pPr>
      <w:spacing w:line="240" w:lineRule="auto"/>
      <w:ind w:firstLine="0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Pr>
      <w:kern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2002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2002"/>
    <w:rPr>
      <w:kern w:val="2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FF2002"/>
    <w:pPr>
      <w:spacing w:line="240" w:lineRule="auto"/>
      <w:ind w:firstLine="0"/>
    </w:pPr>
    <w:rPr>
      <w:rFonts w:asciiTheme="majorHAnsi" w:eastAsiaTheme="majorEastAsia" w:hAnsiTheme="majorHAnsi" w:cstheme="majorBidi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8002C0"/>
    <w:pPr>
      <w:spacing w:line="240" w:lineRule="auto"/>
      <w:ind w:firstLine="0"/>
    </w:pPr>
  </w:style>
  <w:style w:type="character" w:customStyle="1" w:styleId="FooterChar">
    <w:name w:val="Footer Char"/>
    <w:basedOn w:val="DefaultParagraphFont"/>
    <w:link w:val="Footer"/>
    <w:uiPriority w:val="99"/>
    <w:rsid w:val="008002C0"/>
    <w:rPr>
      <w:kern w:val="24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6E6E6E" w:themeColor="accent1" w:themeShade="7F"/>
      <w:kern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6E6E6E" w:themeColor="accent1" w:themeShade="7F"/>
      <w:kern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2002"/>
    <w:rPr>
      <w:rFonts w:asciiTheme="majorHAnsi" w:eastAsiaTheme="majorEastAsia" w:hAnsiTheme="majorHAnsi" w:cstheme="majorBidi"/>
      <w:color w:val="272727" w:themeColor="text1" w:themeTint="D8"/>
      <w:kern w:val="2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2002"/>
    <w:rPr>
      <w:rFonts w:asciiTheme="majorHAnsi" w:eastAsiaTheme="majorEastAsia" w:hAnsiTheme="majorHAnsi" w:cstheme="majorBidi"/>
      <w:i/>
      <w:iCs/>
      <w:color w:val="272727" w:themeColor="text1" w:themeTint="D8"/>
      <w:kern w:val="24"/>
      <w:sz w:val="22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  <w:kern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2002"/>
    <w:pPr>
      <w:spacing w:line="240" w:lineRule="auto"/>
      <w:ind w:firstLine="0"/>
    </w:pPr>
    <w:rPr>
      <w:rFonts w:ascii="Consolas" w:hAnsi="Consolas" w:cs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2002"/>
    <w:rPr>
      <w:rFonts w:ascii="Consolas" w:hAnsi="Consolas" w:cs="Consolas"/>
      <w:kern w:val="24"/>
      <w:sz w:val="22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D3A03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D3A03"/>
    <w:rPr>
      <w:i/>
      <w:iCs/>
      <w:color w:val="404040" w:themeColor="text1" w:themeTint="BF"/>
      <w:kern w:val="24"/>
    </w:rPr>
  </w:style>
  <w:style w:type="paragraph" w:styleId="List">
    <w:name w:val="List"/>
    <w:basedOn w:val="Normal"/>
    <w:uiPriority w:val="99"/>
    <w:semiHidden/>
    <w:unhideWhenUsed/>
    <w:pPr>
      <w:ind w:left="360" w:firstLine="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firstLine="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firstLine="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firstLine="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firstLine="0"/>
      <w:contextualSpacing/>
    </w:pPr>
  </w:style>
  <w:style w:type="paragraph" w:styleId="ListBullet">
    <w:name w:val="List Bullet"/>
    <w:basedOn w:val="Normal"/>
    <w:uiPriority w:val="9"/>
    <w:unhideWhenUsed/>
    <w:qFormat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 w:firstLine="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 w:firstLine="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 w:firstLine="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 w:firstLine="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 w:firstLine="0"/>
      <w:contextualSpacing/>
    </w:pPr>
  </w:style>
  <w:style w:type="paragraph" w:styleId="ListNumber">
    <w:name w:val="List Number"/>
    <w:basedOn w:val="Normal"/>
    <w:uiPriority w:val="9"/>
    <w:unhideWhenUsed/>
    <w:qFormat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720" w:firstLine="0"/>
      <w:contextualSpacing/>
    </w:pPr>
  </w:style>
  <w:style w:type="paragraph" w:styleId="MacroText">
    <w:name w:val="macro"/>
    <w:link w:val="MacroTextChar"/>
    <w:uiPriority w:val="99"/>
    <w:semiHidden/>
    <w:unhideWhenUsed/>
    <w:rsid w:val="00FF20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kern w:val="24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2002"/>
    <w:rPr>
      <w:rFonts w:ascii="Consolas" w:hAnsi="Consolas" w:cs="Consolas"/>
      <w:kern w:val="24"/>
      <w:sz w:val="22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kern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 w:firstLine="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  <w:ind w:firstLin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kern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F2002"/>
    <w:pPr>
      <w:spacing w:line="240" w:lineRule="auto"/>
      <w:ind w:firstLine="0"/>
    </w:pPr>
    <w:rPr>
      <w:rFonts w:ascii="Consolas" w:hAnsi="Consolas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2002"/>
    <w:rPr>
      <w:rFonts w:ascii="Consolas" w:hAnsi="Consolas" w:cs="Consolas"/>
      <w:kern w:val="2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1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  <w:kern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ind w:firstLine="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kern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 w:firstLine="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kern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firstLine="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ind w:firstLine="0"/>
    </w:p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firstLine="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 w:firstLine="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 w:firstLine="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 w:firstLine="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 w:firstLine="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 w:firstLine="0"/>
    </w:p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otnoteReference">
    <w:name w:val="footnote reference"/>
    <w:basedOn w:val="DefaultParagraphFont"/>
    <w:uiPriority w:val="5"/>
    <w:unhideWhenUsed/>
    <w:qFormat/>
    <w:rPr>
      <w:vertAlign w:val="superscript"/>
    </w:rPr>
  </w:style>
  <w:style w:type="table" w:customStyle="1" w:styleId="APAReport">
    <w:name w:val="APA Report"/>
    <w:basedOn w:val="TableNormal"/>
    <w:uiPriority w:val="99"/>
    <w:rsid w:val="00BF4184"/>
    <w:pPr>
      <w:spacing w:line="240" w:lineRule="auto"/>
      <w:ind w:firstLine="0"/>
    </w:p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asciiTheme="majorHAnsi" w:hAnsiTheme="majorHAnsi"/>
      </w:rPr>
      <w:tblPr/>
      <w:trPr>
        <w:tblHeader/>
      </w:trPr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Figure">
    <w:name w:val="Table/Figure"/>
    <w:basedOn w:val="Normal"/>
    <w:uiPriority w:val="39"/>
    <w:qFormat/>
    <w:pPr>
      <w:spacing w:before="240"/>
      <w:ind w:firstLine="0"/>
      <w:contextualSpacing/>
    </w:pPr>
  </w:style>
  <w:style w:type="table" w:styleId="PlainTable1">
    <w:name w:val="Plain Table 1"/>
    <w:basedOn w:val="TableNormal"/>
    <w:uiPriority w:val="41"/>
    <w:rsid w:val="00E6004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F2002"/>
    <w:rPr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FF2002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2002"/>
    <w:rPr>
      <w:kern w:val="24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D3A03"/>
    <w:rPr>
      <w:i/>
      <w:iCs/>
      <w:color w:val="373737" w:themeColor="accent1" w:themeShade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BA45DB"/>
    <w:rPr>
      <w:b/>
      <w:bCs/>
      <w:caps w:val="0"/>
      <w:smallCaps/>
      <w:color w:val="595959" w:themeColor="text1" w:themeTint="A6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6A3B"/>
    <w:pPr>
      <w:spacing w:before="240"/>
      <w:ind w:firstLine="720"/>
      <w:jc w:val="left"/>
      <w:outlineLvl w:val="9"/>
    </w:pPr>
    <w:rPr>
      <w:bCs w:val="0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9A6A3B"/>
    <w:rPr>
      <w:color w:val="595959" w:themeColor="text1" w:themeTint="A6"/>
      <w:u w:val="single"/>
    </w:rPr>
  </w:style>
  <w:style w:type="paragraph" w:customStyle="1" w:styleId="Title2">
    <w:name w:val="Title 2"/>
    <w:basedOn w:val="Normal"/>
    <w:uiPriority w:val="1"/>
    <w:qFormat/>
    <w:rsid w:val="00B823AA"/>
    <w:pPr>
      <w:ind w:firstLine="0"/>
      <w:jc w:val="center"/>
    </w:pPr>
  </w:style>
  <w:style w:type="character" w:styleId="Hyperlink">
    <w:name w:val="Hyperlink"/>
    <w:basedOn w:val="DefaultParagraphFont"/>
    <w:uiPriority w:val="99"/>
    <w:unhideWhenUsed/>
    <w:rsid w:val="00D54C58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4C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lueknot.org.au/" TargetMode="External"/><Relationship Id="rId18" Type="http://schemas.openxmlformats.org/officeDocument/2006/relationships/hyperlink" Target="https://www.cci.health.wa.gov.au/Training/Training-Calendar" TargetMode="External"/><Relationship Id="rId26" Type="http://schemas.openxmlformats.org/officeDocument/2006/relationships/hyperlink" Target="https://www.phoenixaustralia.org/wp-content/uploads/2022/08/Evidence-based-treatment-for-a-child-or-adolescent-after-a-traumatic-event-A-Guide-for-GPs.pdf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doi.org/10.1111/jpm.12889" TargetMode="External"/><Relationship Id="rId34" Type="http://schemas.openxmlformats.org/officeDocument/2006/relationships/hyperlink" Target="https://traumadissociation.com/treatments.html#cptsd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bravehearts.org.au/" TargetMode="External"/><Relationship Id="rId20" Type="http://schemas.openxmlformats.org/officeDocument/2006/relationships/hyperlink" Target="https://doi.org/10.1136/tsaco-2021-000815" TargetMode="External"/><Relationship Id="rId29" Type="http://schemas.openxmlformats.org/officeDocument/2006/relationships/hyperlink" Target="https://www.psychologytools.com/professional/problems/post-traumatic-stress-disorder-ptsd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sychology.org.au/insights/supporting-aboriginal-and-torres-strait-islander-p" TargetMode="External"/><Relationship Id="rId24" Type="http://schemas.openxmlformats.org/officeDocument/2006/relationships/hyperlink" Target="https://www.phoenixaustralia.org/" TargetMode="External"/><Relationship Id="rId32" Type="http://schemas.openxmlformats.org/officeDocument/2006/relationships/hyperlink" Target="https://www.thepsychcollective.com/exploring-our-schema-therapy-resources" TargetMode="External"/><Relationship Id="rId37" Type="http://schemas.openxmlformats.org/officeDocument/2006/relationships/hyperlink" Target="https://www.aihw.gov.au/reports/mental-health-services/mental-health-services-in-australia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tarabrach.com/healing-trauma/" TargetMode="External"/><Relationship Id="rId23" Type="http://schemas.openxmlformats.org/officeDocument/2006/relationships/hyperlink" Target="https://www.phoenixaustralia.org/australian-guidelines-for-ptsd/" TargetMode="External"/><Relationship Id="rId28" Type="http://schemas.openxmlformats.org/officeDocument/2006/relationships/hyperlink" Target="https://www.phoenixaustralia.org/wp-content/uploads/2022/11/Treating-posttraumatic-stress-disorder.pdf" TargetMode="External"/><Relationship Id="rId36" Type="http://schemas.openxmlformats.org/officeDocument/2006/relationships/hyperlink" Target="https://www.ptsd.va.gov/apps/decisionaid/compare.aspx" TargetMode="External"/><Relationship Id="rId10" Type="http://schemas.openxmlformats.org/officeDocument/2006/relationships/hyperlink" Target="https://psychology.org.au/for-the-public/psychology-topics/posttraumatic-stress-disorder" TargetMode="External"/><Relationship Id="rId19" Type="http://schemas.openxmlformats.org/officeDocument/2006/relationships/hyperlink" Target="https://open.spotify.com/show/48YJ1c4hIJrGZQCHuTcIVY" TargetMode="External"/><Relationship Id="rId31" Type="http://schemas.openxmlformats.org/officeDocument/2006/relationships/hyperlink" Target="https://www.thepsychcollectiv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sychology.org.au/training-events/eventscalendar?s=Trauma&amp;type=eLearning&amp;organiser=APS&amp;is_approved=true" TargetMode="External"/><Relationship Id="rId14" Type="http://schemas.openxmlformats.org/officeDocument/2006/relationships/hyperlink" Target="https://blueknot.org.au/resources/blue-knot-publications/guidelines/" TargetMode="External"/><Relationship Id="rId22" Type="http://schemas.openxmlformats.org/officeDocument/2006/relationships/hyperlink" Target="https://www.lifeline.org.au/" TargetMode="External"/><Relationship Id="rId27" Type="http://schemas.openxmlformats.org/officeDocument/2006/relationships/hyperlink" Target="https://www.phoenixaustralia.org/wp-content/uploads/2022/08/Evidence-based-treatment-for-an-adult-after-a-traumatic-event-A-Guide-for-GPs.pdf" TargetMode="External"/><Relationship Id="rId30" Type="http://schemas.openxmlformats.org/officeDocument/2006/relationships/hyperlink" Target="https://www.sane.org/" TargetMode="External"/><Relationship Id="rId35" Type="http://schemas.openxmlformats.org/officeDocument/2006/relationships/hyperlink" Target="https://www.ptsd.va.gov/professional/treat/txessentials/complex_ptsd_assessment.asp" TargetMode="External"/><Relationship Id="rId8" Type="http://schemas.openxmlformats.org/officeDocument/2006/relationships/hyperlink" Target="https://www.phoenixaustralia.org/resources/ptsd-guidelines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beautyafterbruises.org/" TargetMode="External"/><Relationship Id="rId17" Type="http://schemas.openxmlformats.org/officeDocument/2006/relationships/hyperlink" Target="https://www.cci.health.wa.gov.au/" TargetMode="External"/><Relationship Id="rId25" Type="http://schemas.openxmlformats.org/officeDocument/2006/relationships/hyperlink" Target="https://education.phoenixaustralia.org/product?catalog=Trauma-sensitive-Communication" TargetMode="External"/><Relationship Id="rId33" Type="http://schemas.openxmlformats.org/officeDocument/2006/relationships/hyperlink" Target="https://traumadissociation.com/complexptsd" TargetMode="External"/><Relationship Id="rId38" Type="http://schemas.openxmlformats.org/officeDocument/2006/relationships/hyperlink" Target="https://pureadmin.qub.ac.uk/ws/files/181776919/ijpmh_raft1003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tephanieryan/Library/Containers/com.microsoft.Word/Data/Library/Application%20Support/Microsoft/Office/16.0/DTS/Search/%7b7EAAECAB-69BE-984D-8BB6-2C653B8A713E%7dtf03982351_win32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SixthEditionOfficeOnline.xsl" StyleName="APA" Version="6">
  <b:Source>
    <b:Tag>Article</b:Tag>
    <b:SourceType>JournalArticle</b:SourceType>
    <b:Guid>{A9826F97-9AB6-4323-9880-F46D9FA5FDF4}</b:Guid>
    <b:Title>Article Title</b:Title>
    <b:Year>Year</b:Year>
    <b:JournalName>Journal Title</b:JournalName>
    <b:Pages>Pages From - To</b:Pages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1</b:RefOrder>
  </b:Source>
  <b:Source>
    <b:Tag>Last</b:Tag>
    <b:SourceType>Book</b:SourceType>
    <b:Guid>{60AAA012-579D-4CB3-B717-40E27E8995F9}</b:Guid>
    <b:Title>Book Title</b:Title>
    <b:Year>Year</b:Year>
    <b:City>City Name</b:City>
    <b:Publisher>Publisher Name</b:Publisher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88920E84-3684-49B6-8392-A3DD8AE86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APA style report (6th edition).dotx</Template>
  <TotalTime>52</TotalTime>
  <Pages>6</Pages>
  <Words>1555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Stephanie Ryan</cp:lastModifiedBy>
  <cp:revision>15</cp:revision>
  <dcterms:created xsi:type="dcterms:W3CDTF">2025-08-04T10:30:00Z</dcterms:created>
  <dcterms:modified xsi:type="dcterms:W3CDTF">2025-08-04T12:43:00Z</dcterms:modified>
</cp:coreProperties>
</file>