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9620" w14:textId="3D3209ED" w:rsidR="000156F3" w:rsidRPr="006212C0" w:rsidRDefault="000156F3" w:rsidP="006212C0">
      <w:pPr>
        <w:jc w:val="center"/>
        <w:rPr>
          <w:rFonts w:ascii="Times New Roman" w:hAnsi="Times New Roman" w:cs="Times New Roman"/>
          <w:b/>
          <w:bCs/>
        </w:rPr>
      </w:pPr>
      <w:r w:rsidRPr="006212C0">
        <w:rPr>
          <w:rFonts w:ascii="Times New Roman" w:hAnsi="Times New Roman" w:cs="Times New Roman"/>
          <w:b/>
          <w:bCs/>
        </w:rPr>
        <w:t>Town of Bellmont</w:t>
      </w:r>
    </w:p>
    <w:p w14:paraId="6DBD0E65" w14:textId="782DA0C3" w:rsidR="009A15AF" w:rsidRDefault="000156F3" w:rsidP="001B6EA0">
      <w:pPr>
        <w:jc w:val="center"/>
        <w:rPr>
          <w:rFonts w:ascii="Times New Roman" w:hAnsi="Times New Roman" w:cs="Times New Roman"/>
          <w:b/>
          <w:bCs/>
        </w:rPr>
      </w:pPr>
      <w:r w:rsidRPr="006212C0">
        <w:rPr>
          <w:rFonts w:ascii="Times New Roman" w:hAnsi="Times New Roman" w:cs="Times New Roman"/>
          <w:b/>
          <w:bCs/>
        </w:rPr>
        <w:t>Regular Meeting</w:t>
      </w:r>
    </w:p>
    <w:p w14:paraId="69EF3721" w14:textId="134771BA" w:rsidR="00EA6A04" w:rsidRPr="006212C0" w:rsidRDefault="006F7067" w:rsidP="006212C0">
      <w:pPr>
        <w:jc w:val="center"/>
        <w:rPr>
          <w:rFonts w:ascii="Times New Roman" w:hAnsi="Times New Roman" w:cs="Times New Roman"/>
          <w:b/>
          <w:bCs/>
        </w:rPr>
      </w:pPr>
      <w:r>
        <w:rPr>
          <w:rFonts w:ascii="Times New Roman" w:hAnsi="Times New Roman" w:cs="Times New Roman"/>
          <w:b/>
          <w:bCs/>
        </w:rPr>
        <w:t>April 20</w:t>
      </w:r>
      <w:r w:rsidR="00803652">
        <w:rPr>
          <w:rFonts w:ascii="Times New Roman" w:hAnsi="Times New Roman" w:cs="Times New Roman"/>
          <w:b/>
          <w:bCs/>
        </w:rPr>
        <w:t>, 2026</w:t>
      </w:r>
    </w:p>
    <w:p w14:paraId="704B61C1" w14:textId="77777777" w:rsidR="00CF19D9" w:rsidRDefault="00CF19D9">
      <w:pPr>
        <w:rPr>
          <w:rFonts w:ascii="Times New Roman" w:hAnsi="Times New Roman" w:cs="Times New Roman"/>
        </w:rPr>
      </w:pPr>
    </w:p>
    <w:p w14:paraId="6BCFC406" w14:textId="01AC1548" w:rsidR="00EA6A04" w:rsidRDefault="00EA6A04">
      <w:pPr>
        <w:rPr>
          <w:rFonts w:ascii="Times New Roman" w:hAnsi="Times New Roman" w:cs="Times New Roman"/>
        </w:rPr>
      </w:pPr>
      <w:r>
        <w:rPr>
          <w:rFonts w:ascii="Times New Roman" w:hAnsi="Times New Roman" w:cs="Times New Roman"/>
        </w:rPr>
        <w:t>A regular meeting o</w:t>
      </w:r>
      <w:r w:rsidR="00955A2A">
        <w:rPr>
          <w:rFonts w:ascii="Times New Roman" w:hAnsi="Times New Roman" w:cs="Times New Roman"/>
        </w:rPr>
        <w:t>f</w:t>
      </w:r>
      <w:r>
        <w:rPr>
          <w:rFonts w:ascii="Times New Roman" w:hAnsi="Times New Roman" w:cs="Times New Roman"/>
        </w:rPr>
        <w:t xml:space="preserve"> the Town Board of the Town of Bellmont, County of Franklin and State of New York was held at the Bellmont Town Hall, </w:t>
      </w:r>
      <w:r w:rsidR="00A8304B">
        <w:rPr>
          <w:rFonts w:ascii="Times New Roman" w:hAnsi="Times New Roman" w:cs="Times New Roman"/>
        </w:rPr>
        <w:t xml:space="preserve">Monday, </w:t>
      </w:r>
      <w:r w:rsidR="006F7067">
        <w:rPr>
          <w:rFonts w:ascii="Times New Roman" w:hAnsi="Times New Roman" w:cs="Times New Roman"/>
        </w:rPr>
        <w:t>April 20</w:t>
      </w:r>
      <w:r w:rsidR="00803652">
        <w:rPr>
          <w:rFonts w:ascii="Times New Roman" w:hAnsi="Times New Roman" w:cs="Times New Roman"/>
        </w:rPr>
        <w:t xml:space="preserve">, </w:t>
      </w:r>
      <w:r w:rsidR="00315A43">
        <w:rPr>
          <w:rFonts w:ascii="Times New Roman" w:hAnsi="Times New Roman" w:cs="Times New Roman"/>
        </w:rPr>
        <w:t>2026</w:t>
      </w:r>
      <w:r w:rsidR="00CC4D41">
        <w:rPr>
          <w:rFonts w:ascii="Times New Roman" w:hAnsi="Times New Roman" w:cs="Times New Roman"/>
        </w:rPr>
        <w:t>, at 6:30 p.m.</w:t>
      </w:r>
    </w:p>
    <w:p w14:paraId="64F353E8" w14:textId="77777777" w:rsidR="00CC4D41" w:rsidRDefault="00CC4D41">
      <w:pPr>
        <w:rPr>
          <w:rFonts w:ascii="Times New Roman" w:hAnsi="Times New Roman" w:cs="Times New Roman"/>
        </w:rPr>
      </w:pPr>
    </w:p>
    <w:p w14:paraId="63E5483F" w14:textId="1277C583" w:rsidR="00CC4D41" w:rsidRPr="006212C0" w:rsidRDefault="00CC4D41">
      <w:pPr>
        <w:rPr>
          <w:rFonts w:ascii="Times New Roman" w:hAnsi="Times New Roman" w:cs="Times New Roman"/>
          <w:b/>
          <w:bCs/>
        </w:rPr>
      </w:pPr>
      <w:r w:rsidRPr="006212C0">
        <w:rPr>
          <w:rFonts w:ascii="Times New Roman" w:hAnsi="Times New Roman" w:cs="Times New Roman"/>
          <w:b/>
          <w:bCs/>
        </w:rPr>
        <w:t>Attendance</w:t>
      </w:r>
    </w:p>
    <w:p w14:paraId="285FFD70" w14:textId="7ADF97E3" w:rsidR="00CC4D41" w:rsidRDefault="00CC4D41">
      <w:pPr>
        <w:rPr>
          <w:rFonts w:ascii="Times New Roman" w:hAnsi="Times New Roman" w:cs="Times New Roman"/>
        </w:rPr>
      </w:pPr>
      <w:r w:rsidRPr="006212C0">
        <w:rPr>
          <w:rFonts w:ascii="Times New Roman" w:hAnsi="Times New Roman" w:cs="Times New Roman"/>
          <w:b/>
          <w:bCs/>
        </w:rPr>
        <w:t>Present:</w:t>
      </w:r>
      <w:r>
        <w:rPr>
          <w:rFonts w:ascii="Times New Roman" w:hAnsi="Times New Roman" w:cs="Times New Roman"/>
        </w:rPr>
        <w:tab/>
      </w:r>
      <w:r>
        <w:rPr>
          <w:rFonts w:ascii="Times New Roman" w:hAnsi="Times New Roman" w:cs="Times New Roman"/>
        </w:rPr>
        <w:tab/>
      </w:r>
      <w:r w:rsidR="00BA149D">
        <w:rPr>
          <w:rFonts w:ascii="Times New Roman" w:hAnsi="Times New Roman" w:cs="Times New Roman"/>
        </w:rPr>
        <w:t>Sara Titus</w:t>
      </w:r>
      <w:r w:rsidR="00BA149D">
        <w:rPr>
          <w:rFonts w:ascii="Times New Roman" w:hAnsi="Times New Roman" w:cs="Times New Roman"/>
        </w:rPr>
        <w:tab/>
      </w:r>
      <w:r w:rsidR="00BA149D">
        <w:rPr>
          <w:rFonts w:ascii="Times New Roman" w:hAnsi="Times New Roman" w:cs="Times New Roman"/>
        </w:rPr>
        <w:tab/>
      </w:r>
      <w:r w:rsidR="00BA149D">
        <w:rPr>
          <w:rFonts w:ascii="Times New Roman" w:hAnsi="Times New Roman" w:cs="Times New Roman"/>
        </w:rPr>
        <w:tab/>
        <w:t>Town Supervisor</w:t>
      </w:r>
    </w:p>
    <w:p w14:paraId="0B0BF986" w14:textId="02079D63" w:rsidR="00AE2DBF" w:rsidRDefault="00AE2D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Manley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7521206" w14:textId="5F5C00AB"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Wayne Rogers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9FAFCAA" w14:textId="5AC17CE2"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Harley Titus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4E623926" w14:textId="7CDAFD6A" w:rsidR="004F4B85"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F4B85">
        <w:rPr>
          <w:rFonts w:ascii="Times New Roman" w:hAnsi="Times New Roman" w:cs="Times New Roman"/>
        </w:rPr>
        <w:t>Stacey Mailloux</w:t>
      </w:r>
      <w:r w:rsidR="004F4B85">
        <w:rPr>
          <w:rFonts w:ascii="Times New Roman" w:hAnsi="Times New Roman" w:cs="Times New Roman"/>
        </w:rPr>
        <w:tab/>
      </w:r>
      <w:r w:rsidR="004F4B85">
        <w:rPr>
          <w:rFonts w:ascii="Times New Roman" w:hAnsi="Times New Roman" w:cs="Times New Roman"/>
        </w:rPr>
        <w:tab/>
        <w:t>Bookkeeper</w:t>
      </w:r>
    </w:p>
    <w:p w14:paraId="51954152" w14:textId="3AE60935" w:rsidR="000368BB"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Lisa Vanier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Clerk</w:t>
      </w:r>
    </w:p>
    <w:p w14:paraId="303537A7" w14:textId="5AA446BC" w:rsidR="004F4B85" w:rsidRDefault="00AE2DBF">
      <w:pPr>
        <w:rPr>
          <w:rFonts w:ascii="Times New Roman" w:hAnsi="Times New Roman" w:cs="Times New Roman"/>
        </w:rPr>
      </w:pPr>
      <w:r>
        <w:rPr>
          <w:rFonts w:ascii="Times New Roman" w:hAnsi="Times New Roman" w:cs="Times New Roman"/>
        </w:rPr>
        <w:t>Candace Charland, David Stewart, Brenda Perreault</w:t>
      </w:r>
    </w:p>
    <w:p w14:paraId="12A5552E" w14:textId="46E4D02B" w:rsidR="004D347C" w:rsidRDefault="004D347C">
      <w:pPr>
        <w:rPr>
          <w:rFonts w:ascii="Times New Roman" w:hAnsi="Times New Roman" w:cs="Times New Roman"/>
        </w:rPr>
      </w:pPr>
      <w:r w:rsidRPr="004D347C">
        <w:rPr>
          <w:rFonts w:ascii="Times New Roman" w:hAnsi="Times New Roman" w:cs="Times New Roman"/>
          <w:b/>
          <w:bCs/>
        </w:rPr>
        <w:t>Absent:</w:t>
      </w:r>
      <w:r>
        <w:rPr>
          <w:rFonts w:ascii="Times New Roman" w:hAnsi="Times New Roman" w:cs="Times New Roman"/>
        </w:rPr>
        <w:t xml:space="preserve"> Lee Davis, Highway Superintendent</w:t>
      </w:r>
    </w:p>
    <w:p w14:paraId="405FA44F" w14:textId="45C27DC6" w:rsidR="00C13F01" w:rsidRDefault="00AD6805">
      <w:pPr>
        <w:rPr>
          <w:rFonts w:ascii="Times New Roman" w:hAnsi="Times New Roman" w:cs="Times New Roman"/>
        </w:rPr>
      </w:pPr>
      <w:r>
        <w:rPr>
          <w:rFonts w:ascii="Times New Roman" w:hAnsi="Times New Roman" w:cs="Times New Roman"/>
          <w:b/>
          <w:bCs/>
        </w:rPr>
        <w:t xml:space="preserve">Remote Attendance:  </w:t>
      </w:r>
      <w:r>
        <w:rPr>
          <w:rFonts w:ascii="Times New Roman" w:hAnsi="Times New Roman" w:cs="Times New Roman"/>
        </w:rPr>
        <w:t>Greg Langdon, Councilman</w:t>
      </w:r>
      <w:r w:rsidR="00814DC3">
        <w:rPr>
          <w:rFonts w:ascii="Times New Roman" w:hAnsi="Times New Roman" w:cs="Times New Roman"/>
        </w:rPr>
        <w:t xml:space="preserve"> </w:t>
      </w:r>
    </w:p>
    <w:p w14:paraId="22425E57" w14:textId="3A8A82C5" w:rsidR="00C13F01" w:rsidRDefault="00CF19D9">
      <w:pPr>
        <w:rPr>
          <w:rFonts w:ascii="Times New Roman" w:hAnsi="Times New Roman" w:cs="Times New Roman"/>
        </w:rPr>
      </w:pPr>
      <w:r>
        <w:rPr>
          <w:rFonts w:ascii="Times New Roman" w:hAnsi="Times New Roman" w:cs="Times New Roman"/>
        </w:rPr>
        <w:t>The meeting was called to order at 6:30 p.m.</w:t>
      </w:r>
    </w:p>
    <w:p w14:paraId="353A3E26" w14:textId="77777777" w:rsidR="00202227" w:rsidRDefault="00202227">
      <w:pPr>
        <w:rPr>
          <w:rFonts w:ascii="Times New Roman" w:hAnsi="Times New Roman" w:cs="Times New Roman"/>
        </w:rPr>
      </w:pPr>
    </w:p>
    <w:p w14:paraId="31BEBA8E" w14:textId="6F8E9CC9" w:rsidR="00953C62" w:rsidRDefault="007D0687" w:rsidP="00F11BD7">
      <w:pPr>
        <w:rPr>
          <w:rFonts w:ascii="Times New Roman" w:hAnsi="Times New Roman" w:cs="Times New Roman"/>
        </w:rPr>
      </w:pPr>
      <w:r>
        <w:rPr>
          <w:rFonts w:ascii="Times New Roman" w:hAnsi="Times New Roman" w:cs="Times New Roman"/>
        </w:rPr>
        <w:t>Motion to accept the</w:t>
      </w:r>
      <w:r w:rsidR="00202227">
        <w:rPr>
          <w:rFonts w:ascii="Times New Roman" w:hAnsi="Times New Roman" w:cs="Times New Roman"/>
        </w:rPr>
        <w:t xml:space="preserve"> minutes for the </w:t>
      </w:r>
      <w:r w:rsidR="004D347C">
        <w:rPr>
          <w:rFonts w:ascii="Times New Roman" w:hAnsi="Times New Roman" w:cs="Times New Roman"/>
        </w:rPr>
        <w:t>March 16</w:t>
      </w:r>
      <w:r w:rsidR="005F1A4E">
        <w:rPr>
          <w:rFonts w:ascii="Times New Roman" w:hAnsi="Times New Roman" w:cs="Times New Roman"/>
        </w:rPr>
        <w:t>, 2026</w:t>
      </w:r>
      <w:r w:rsidR="001F7836">
        <w:rPr>
          <w:rFonts w:ascii="Times New Roman" w:hAnsi="Times New Roman" w:cs="Times New Roman"/>
        </w:rPr>
        <w:t xml:space="preserve"> regular meeting </w:t>
      </w:r>
      <w:r w:rsidR="00DE57A2">
        <w:rPr>
          <w:rFonts w:ascii="Times New Roman" w:hAnsi="Times New Roman" w:cs="Times New Roman"/>
        </w:rPr>
        <w:t>made by</w:t>
      </w:r>
      <w:r w:rsidR="005F1A4E">
        <w:rPr>
          <w:rFonts w:ascii="Times New Roman" w:hAnsi="Times New Roman" w:cs="Times New Roman"/>
        </w:rPr>
        <w:t xml:space="preserve"> </w:t>
      </w:r>
      <w:r w:rsidR="002D46C0">
        <w:rPr>
          <w:rFonts w:ascii="Times New Roman" w:hAnsi="Times New Roman" w:cs="Times New Roman"/>
        </w:rPr>
        <w:t>Harley Titus</w:t>
      </w:r>
      <w:r w:rsidR="00F11BD7">
        <w:rPr>
          <w:rFonts w:ascii="Times New Roman" w:hAnsi="Times New Roman" w:cs="Times New Roman"/>
        </w:rPr>
        <w:t xml:space="preserve">, seconded by </w:t>
      </w:r>
      <w:r w:rsidR="001B3816">
        <w:rPr>
          <w:rFonts w:ascii="Times New Roman" w:hAnsi="Times New Roman" w:cs="Times New Roman"/>
        </w:rPr>
        <w:t>Jeff Manley</w:t>
      </w:r>
      <w:r w:rsidR="00F11BD7">
        <w:rPr>
          <w:rFonts w:ascii="Times New Roman" w:hAnsi="Times New Roman" w:cs="Times New Roman"/>
        </w:rPr>
        <w:t>.  Motion carried</w:t>
      </w:r>
    </w:p>
    <w:p w14:paraId="4E110CE4" w14:textId="77777777" w:rsidR="009A4B65" w:rsidRDefault="009A4B65" w:rsidP="00F11BD7">
      <w:pPr>
        <w:rPr>
          <w:rFonts w:ascii="Times New Roman" w:hAnsi="Times New Roman" w:cs="Times New Roman"/>
        </w:rPr>
      </w:pPr>
    </w:p>
    <w:p w14:paraId="20822A2B" w14:textId="6F97C9CF" w:rsidR="00722909" w:rsidRPr="006212C0" w:rsidRDefault="00884FDC">
      <w:pPr>
        <w:rPr>
          <w:rFonts w:ascii="Times New Roman" w:hAnsi="Times New Roman" w:cs="Times New Roman"/>
          <w:b/>
          <w:bCs/>
        </w:rPr>
      </w:pPr>
      <w:r w:rsidRPr="006212C0">
        <w:rPr>
          <w:rFonts w:ascii="Times New Roman" w:hAnsi="Times New Roman" w:cs="Times New Roman"/>
          <w:b/>
          <w:bCs/>
        </w:rPr>
        <w:t>Supervisor’s</w:t>
      </w:r>
      <w:r w:rsidR="00191647" w:rsidRPr="006212C0">
        <w:rPr>
          <w:rFonts w:ascii="Times New Roman" w:hAnsi="Times New Roman" w:cs="Times New Roman"/>
          <w:b/>
          <w:bCs/>
        </w:rPr>
        <w:t xml:space="preserve"> Financial Report Dated </w:t>
      </w:r>
      <w:r w:rsidR="001B3816">
        <w:rPr>
          <w:rFonts w:ascii="Times New Roman" w:hAnsi="Times New Roman" w:cs="Times New Roman"/>
          <w:b/>
          <w:bCs/>
        </w:rPr>
        <w:t>March 31</w:t>
      </w:r>
      <w:r w:rsidR="00B23EE7" w:rsidRPr="006212C0">
        <w:rPr>
          <w:rFonts w:ascii="Times New Roman" w:hAnsi="Times New Roman" w:cs="Times New Roman"/>
          <w:b/>
          <w:bCs/>
        </w:rPr>
        <w:t>, 202</w:t>
      </w:r>
      <w:r w:rsidR="00BD5D55">
        <w:rPr>
          <w:rFonts w:ascii="Times New Roman" w:hAnsi="Times New Roman" w:cs="Times New Roman"/>
          <w:b/>
          <w:bCs/>
        </w:rPr>
        <w:t>6</w:t>
      </w:r>
    </w:p>
    <w:p w14:paraId="2E75741E" w14:textId="0F137535" w:rsidR="00F5445A" w:rsidRDefault="00F872EE" w:rsidP="00452F97">
      <w:pPr>
        <w:rPr>
          <w:rFonts w:ascii="Times New Roman" w:hAnsi="Times New Roman" w:cs="Times New Roman"/>
        </w:rPr>
      </w:pPr>
      <w:r w:rsidRPr="00AD1E8A">
        <w:rPr>
          <w:rFonts w:ascii="Times New Roman" w:hAnsi="Times New Roman" w:cs="Times New Roman"/>
          <w:u w:val="single"/>
        </w:rPr>
        <w:t>Budget Amendment #</w:t>
      </w:r>
      <w:r w:rsidR="001B3816">
        <w:rPr>
          <w:rFonts w:ascii="Times New Roman" w:hAnsi="Times New Roman" w:cs="Times New Roman"/>
          <w:u w:val="single"/>
        </w:rPr>
        <w:t>3</w:t>
      </w:r>
      <w:r w:rsidR="008055BE">
        <w:rPr>
          <w:rFonts w:ascii="Times New Roman" w:hAnsi="Times New Roman" w:cs="Times New Roman"/>
        </w:rPr>
        <w:t xml:space="preserve"> </w:t>
      </w:r>
      <w:r w:rsidR="008735FC">
        <w:rPr>
          <w:rFonts w:ascii="Times New Roman" w:hAnsi="Times New Roman" w:cs="Times New Roman"/>
        </w:rPr>
        <w:t>transferring</w:t>
      </w:r>
      <w:r w:rsidR="00B46BE2">
        <w:rPr>
          <w:rFonts w:ascii="Times New Roman" w:hAnsi="Times New Roman" w:cs="Times New Roman"/>
        </w:rPr>
        <w:t xml:space="preserve"> $95,500.00</w:t>
      </w:r>
      <w:r w:rsidR="008735FC">
        <w:rPr>
          <w:rFonts w:ascii="Times New Roman" w:hAnsi="Times New Roman" w:cs="Times New Roman"/>
        </w:rPr>
        <w:t xml:space="preserve"> from </w:t>
      </w:r>
      <w:r w:rsidR="00B46BE2">
        <w:rPr>
          <w:rFonts w:ascii="Times New Roman" w:hAnsi="Times New Roman" w:cs="Times New Roman"/>
        </w:rPr>
        <w:t>DA</w:t>
      </w:r>
      <w:r w:rsidR="00E93CB1">
        <w:rPr>
          <w:rFonts w:ascii="Times New Roman" w:hAnsi="Times New Roman" w:cs="Times New Roman"/>
        </w:rPr>
        <w:t>909</w:t>
      </w:r>
      <w:r w:rsidR="008735FC">
        <w:rPr>
          <w:rFonts w:ascii="Times New Roman" w:hAnsi="Times New Roman" w:cs="Times New Roman"/>
        </w:rPr>
        <w:t xml:space="preserve"> </w:t>
      </w:r>
      <w:r w:rsidR="00E93CB1">
        <w:rPr>
          <w:rFonts w:ascii="Times New Roman" w:hAnsi="Times New Roman" w:cs="Times New Roman"/>
        </w:rPr>
        <w:t>Fund Balance</w:t>
      </w:r>
      <w:r w:rsidR="008735FC">
        <w:rPr>
          <w:rFonts w:ascii="Times New Roman" w:hAnsi="Times New Roman" w:cs="Times New Roman"/>
        </w:rPr>
        <w:t xml:space="preserve"> to </w:t>
      </w:r>
      <w:r w:rsidR="00602644">
        <w:rPr>
          <w:rFonts w:ascii="Times New Roman" w:hAnsi="Times New Roman" w:cs="Times New Roman"/>
        </w:rPr>
        <w:t>DA5130.2 Machinery</w:t>
      </w:r>
      <w:r w:rsidR="003A55B4">
        <w:rPr>
          <w:rFonts w:ascii="Times New Roman" w:hAnsi="Times New Roman" w:cs="Times New Roman"/>
        </w:rPr>
        <w:t xml:space="preserve"> / Equipment (Grader)</w:t>
      </w:r>
    </w:p>
    <w:p w14:paraId="497B9CEE" w14:textId="7421B83A" w:rsidR="004441D3" w:rsidRDefault="004441D3">
      <w:pPr>
        <w:rPr>
          <w:rFonts w:ascii="Times New Roman" w:hAnsi="Times New Roman" w:cs="Times New Roman"/>
        </w:rPr>
      </w:pPr>
      <w:r>
        <w:rPr>
          <w:rFonts w:ascii="Times New Roman" w:hAnsi="Times New Roman" w:cs="Times New Roman"/>
        </w:rPr>
        <w:t xml:space="preserve">Motion to accept made by </w:t>
      </w:r>
      <w:r w:rsidR="00D50E62">
        <w:rPr>
          <w:rFonts w:ascii="Times New Roman" w:hAnsi="Times New Roman" w:cs="Times New Roman"/>
        </w:rPr>
        <w:t>Wayne Rogers</w:t>
      </w:r>
      <w:r>
        <w:rPr>
          <w:rFonts w:ascii="Times New Roman" w:hAnsi="Times New Roman" w:cs="Times New Roman"/>
        </w:rPr>
        <w:t xml:space="preserve">, seconded by </w:t>
      </w:r>
      <w:r w:rsidR="00D50E62">
        <w:rPr>
          <w:rFonts w:ascii="Times New Roman" w:hAnsi="Times New Roman" w:cs="Times New Roman"/>
        </w:rPr>
        <w:t>Jeff Manley</w:t>
      </w:r>
      <w:r>
        <w:rPr>
          <w:rFonts w:ascii="Times New Roman" w:hAnsi="Times New Roman" w:cs="Times New Roman"/>
        </w:rPr>
        <w:t>. Motion carried.</w:t>
      </w:r>
    </w:p>
    <w:p w14:paraId="4004805B" w14:textId="77777777" w:rsidR="00287C55" w:rsidRDefault="00287C55">
      <w:pPr>
        <w:rPr>
          <w:rFonts w:ascii="Times New Roman" w:hAnsi="Times New Roman" w:cs="Times New Roman"/>
        </w:rPr>
      </w:pPr>
    </w:p>
    <w:p w14:paraId="330D2E1F" w14:textId="1D52F3A2" w:rsidR="00AA2022" w:rsidRDefault="00352D53">
      <w:pPr>
        <w:rPr>
          <w:rFonts w:ascii="Times New Roman" w:hAnsi="Times New Roman" w:cs="Times New Roman"/>
        </w:rPr>
      </w:pPr>
      <w:r>
        <w:rPr>
          <w:rFonts w:ascii="Times New Roman" w:hAnsi="Times New Roman" w:cs="Times New Roman"/>
        </w:rPr>
        <w:lastRenderedPageBreak/>
        <w:t>Copies of the monthly financial reports were distributed to the board with additional copies available for the public in attendance.</w:t>
      </w:r>
    </w:p>
    <w:p w14:paraId="6211C4A6" w14:textId="1173E95B" w:rsidR="00352D53" w:rsidRDefault="00352D53">
      <w:pPr>
        <w:rPr>
          <w:rFonts w:ascii="Times New Roman" w:hAnsi="Times New Roman" w:cs="Times New Roman"/>
        </w:rPr>
      </w:pPr>
      <w:r>
        <w:rPr>
          <w:rFonts w:ascii="Times New Roman" w:hAnsi="Times New Roman" w:cs="Times New Roman"/>
        </w:rPr>
        <w:t>Motion made to accept the Town Supervisor’s Financial Repo</w:t>
      </w:r>
      <w:r w:rsidR="00633B30">
        <w:rPr>
          <w:rFonts w:ascii="Times New Roman" w:hAnsi="Times New Roman" w:cs="Times New Roman"/>
        </w:rPr>
        <w:t xml:space="preserve">rt by </w:t>
      </w:r>
      <w:r w:rsidR="003A55B4">
        <w:rPr>
          <w:rFonts w:ascii="Times New Roman" w:hAnsi="Times New Roman" w:cs="Times New Roman"/>
        </w:rPr>
        <w:t>Harley Titus</w:t>
      </w:r>
      <w:r w:rsidR="00633B30">
        <w:rPr>
          <w:rFonts w:ascii="Times New Roman" w:hAnsi="Times New Roman" w:cs="Times New Roman"/>
        </w:rPr>
        <w:t>, seconded by</w:t>
      </w:r>
      <w:r w:rsidR="00192922">
        <w:rPr>
          <w:rFonts w:ascii="Times New Roman" w:hAnsi="Times New Roman" w:cs="Times New Roman"/>
        </w:rPr>
        <w:t xml:space="preserve"> </w:t>
      </w:r>
      <w:r w:rsidR="003A55B4">
        <w:rPr>
          <w:rFonts w:ascii="Times New Roman" w:hAnsi="Times New Roman" w:cs="Times New Roman"/>
        </w:rPr>
        <w:t>Wayne Rogers</w:t>
      </w:r>
      <w:r w:rsidR="00633B30">
        <w:rPr>
          <w:rFonts w:ascii="Times New Roman" w:hAnsi="Times New Roman" w:cs="Times New Roman"/>
        </w:rPr>
        <w:t>.  Motion carried.</w:t>
      </w:r>
    </w:p>
    <w:p w14:paraId="6A4533CF" w14:textId="77777777" w:rsidR="00DF6258" w:rsidRDefault="00DF6258">
      <w:pPr>
        <w:rPr>
          <w:rFonts w:ascii="Times New Roman" w:hAnsi="Times New Roman" w:cs="Times New Roman"/>
        </w:rPr>
      </w:pPr>
    </w:p>
    <w:p w14:paraId="143EFAD6" w14:textId="1A06127D" w:rsidR="00DF6258" w:rsidRPr="0078564B" w:rsidRDefault="009D1742">
      <w:pPr>
        <w:rPr>
          <w:rFonts w:ascii="Times New Roman" w:hAnsi="Times New Roman" w:cs="Times New Roman"/>
          <w:b/>
          <w:bCs/>
        </w:rPr>
      </w:pPr>
      <w:r w:rsidRPr="0078564B">
        <w:rPr>
          <w:rFonts w:ascii="Times New Roman" w:hAnsi="Times New Roman" w:cs="Times New Roman"/>
          <w:b/>
          <w:bCs/>
        </w:rPr>
        <w:t xml:space="preserve">Resolution #7  </w:t>
      </w:r>
    </w:p>
    <w:p w14:paraId="46D7D87A" w14:textId="367B042A" w:rsidR="000757E7" w:rsidRPr="0078564B" w:rsidRDefault="004A487D">
      <w:pPr>
        <w:rPr>
          <w:rFonts w:ascii="Times New Roman" w:hAnsi="Times New Roman" w:cs="Times New Roman"/>
          <w:b/>
          <w:bCs/>
        </w:rPr>
      </w:pPr>
      <w:r w:rsidRPr="0078564B">
        <w:rPr>
          <w:rFonts w:ascii="Times New Roman" w:hAnsi="Times New Roman" w:cs="Times New Roman"/>
          <w:b/>
          <w:bCs/>
        </w:rPr>
        <w:t>Introduced by Jeff Manley</w:t>
      </w:r>
    </w:p>
    <w:p w14:paraId="5E1599DB" w14:textId="60895D93" w:rsidR="004A487D" w:rsidRPr="0078564B" w:rsidRDefault="004A487D">
      <w:pPr>
        <w:rPr>
          <w:rFonts w:ascii="Times New Roman" w:hAnsi="Times New Roman" w:cs="Times New Roman"/>
          <w:b/>
          <w:bCs/>
        </w:rPr>
      </w:pPr>
      <w:r w:rsidRPr="0078564B">
        <w:rPr>
          <w:rFonts w:ascii="Times New Roman" w:hAnsi="Times New Roman" w:cs="Times New Roman"/>
          <w:b/>
          <w:bCs/>
        </w:rPr>
        <w:t xml:space="preserve">Seconded by </w:t>
      </w:r>
      <w:r w:rsidR="0078564B" w:rsidRPr="0078564B">
        <w:rPr>
          <w:rFonts w:ascii="Times New Roman" w:hAnsi="Times New Roman" w:cs="Times New Roman"/>
          <w:b/>
          <w:bCs/>
        </w:rPr>
        <w:t>Wayne Rogers</w:t>
      </w:r>
    </w:p>
    <w:p w14:paraId="3F4B7FEF" w14:textId="2B390532" w:rsidR="0078564B" w:rsidRPr="0078564B" w:rsidRDefault="0078564B">
      <w:pPr>
        <w:rPr>
          <w:rFonts w:ascii="Times New Roman" w:hAnsi="Times New Roman" w:cs="Times New Roman"/>
          <w:b/>
          <w:bCs/>
        </w:rPr>
      </w:pPr>
      <w:r w:rsidRPr="0078564B">
        <w:rPr>
          <w:rFonts w:ascii="Times New Roman" w:hAnsi="Times New Roman" w:cs="Times New Roman"/>
          <w:b/>
          <w:bCs/>
        </w:rPr>
        <w:t>Dated April 20, 2026</w:t>
      </w:r>
    </w:p>
    <w:p w14:paraId="54AF9B82" w14:textId="77777777" w:rsidR="000757E7" w:rsidRPr="000A4EC3" w:rsidRDefault="000757E7" w:rsidP="000757E7">
      <w:pPr>
        <w:tabs>
          <w:tab w:val="left" w:pos="-720"/>
        </w:tabs>
        <w:suppressAutoHyphens/>
        <w:spacing w:before="240"/>
        <w:jc w:val="center"/>
        <w:rPr>
          <w:rFonts w:ascii="Arial" w:hAnsi="Arial"/>
          <w:b/>
        </w:rPr>
      </w:pPr>
      <w:r w:rsidRPr="000A4EC3">
        <w:rPr>
          <w:rFonts w:ascii="Arial" w:hAnsi="Arial"/>
          <w:b/>
        </w:rPr>
        <w:t>RESOLUTION AUTHORIZING THE ISSUANCE OF UP TO $</w:t>
      </w:r>
      <w:r>
        <w:rPr>
          <w:rFonts w:ascii="Arial" w:hAnsi="Arial"/>
          <w:b/>
        </w:rPr>
        <w:t>100,000</w:t>
      </w:r>
      <w:r w:rsidRPr="000A4EC3">
        <w:rPr>
          <w:rFonts w:ascii="Arial" w:hAnsi="Arial"/>
          <w:b/>
        </w:rPr>
        <w:t xml:space="preserve"> SERIAL BONDS OF THE TOWN OF </w:t>
      </w:r>
      <w:r>
        <w:rPr>
          <w:rFonts w:ascii="Arial" w:hAnsi="Arial"/>
          <w:b/>
        </w:rPr>
        <w:t>BELLMONT</w:t>
      </w:r>
      <w:r w:rsidRPr="000A4EC3">
        <w:rPr>
          <w:rFonts w:ascii="Arial" w:hAnsi="Arial"/>
          <w:b/>
        </w:rPr>
        <w:t xml:space="preserve"> TO PAY THE COST OF ACQUISITION OF </w:t>
      </w:r>
      <w:r>
        <w:rPr>
          <w:rFonts w:ascii="Arial" w:hAnsi="Arial"/>
          <w:b/>
        </w:rPr>
        <w:t>A 2007 JOHN DEERE GRADER</w:t>
      </w:r>
      <w:r w:rsidRPr="000A4EC3">
        <w:rPr>
          <w:rFonts w:ascii="Arial" w:hAnsi="Arial"/>
          <w:b/>
        </w:rPr>
        <w:t>; AND AUTHORIZING THE ISSUANCE OF UP TO $</w:t>
      </w:r>
      <w:r>
        <w:rPr>
          <w:rFonts w:ascii="Arial" w:hAnsi="Arial"/>
          <w:b/>
        </w:rPr>
        <w:t>100,000</w:t>
      </w:r>
      <w:r w:rsidRPr="000A4EC3">
        <w:rPr>
          <w:rFonts w:ascii="Arial" w:hAnsi="Arial"/>
          <w:b/>
        </w:rPr>
        <w:t xml:space="preserve"> BOND ANTICIPATION NOTES OF THE TOWN</w:t>
      </w:r>
      <w:r>
        <w:rPr>
          <w:rFonts w:ascii="Arial" w:hAnsi="Arial"/>
          <w:b/>
        </w:rPr>
        <w:t xml:space="preserve"> </w:t>
      </w:r>
      <w:r w:rsidRPr="000A4EC3">
        <w:rPr>
          <w:rFonts w:ascii="Arial" w:hAnsi="Arial"/>
          <w:b/>
        </w:rPr>
        <w:t>FOR THE SAME PURPOSE</w:t>
      </w:r>
    </w:p>
    <w:p w14:paraId="6FEDBE23" w14:textId="77777777" w:rsidR="000757E7" w:rsidRPr="000A4EC3" w:rsidRDefault="000757E7" w:rsidP="000757E7">
      <w:pPr>
        <w:tabs>
          <w:tab w:val="left" w:pos="-720"/>
        </w:tabs>
        <w:suppressAutoHyphens/>
        <w:spacing w:before="240"/>
        <w:jc w:val="both"/>
        <w:rPr>
          <w:rFonts w:ascii="Arial" w:hAnsi="Arial"/>
        </w:rPr>
      </w:pPr>
    </w:p>
    <w:p w14:paraId="0EA444D8" w14:textId="77777777" w:rsidR="000757E7" w:rsidRPr="000A4EC3" w:rsidRDefault="000757E7" w:rsidP="000757E7">
      <w:pPr>
        <w:tabs>
          <w:tab w:val="left" w:pos="-720"/>
        </w:tabs>
        <w:suppressAutoHyphens/>
        <w:jc w:val="both"/>
        <w:rPr>
          <w:rFonts w:ascii="Arial" w:hAnsi="Arial"/>
        </w:rPr>
      </w:pPr>
      <w:r>
        <w:rPr>
          <w:rFonts w:ascii="Arial" w:hAnsi="Arial"/>
          <w:b/>
        </w:rPr>
        <w:tab/>
      </w:r>
      <w:r w:rsidRPr="000A4EC3">
        <w:rPr>
          <w:rFonts w:ascii="Arial" w:hAnsi="Arial"/>
          <w:b/>
        </w:rPr>
        <w:t xml:space="preserve">WHEREAS, </w:t>
      </w:r>
      <w:r w:rsidRPr="000A4EC3">
        <w:rPr>
          <w:rFonts w:ascii="Arial" w:hAnsi="Arial"/>
        </w:rPr>
        <w:t xml:space="preserve">the Town Board wishes to purchase a </w:t>
      </w:r>
      <w:r>
        <w:rPr>
          <w:rFonts w:ascii="Arial" w:hAnsi="Arial"/>
        </w:rPr>
        <w:t>2007</w:t>
      </w:r>
      <w:r w:rsidRPr="000A4EC3">
        <w:rPr>
          <w:rFonts w:ascii="Arial" w:hAnsi="Arial"/>
        </w:rPr>
        <w:t xml:space="preserve"> </w:t>
      </w:r>
      <w:r>
        <w:rPr>
          <w:rFonts w:ascii="Arial" w:hAnsi="Arial"/>
        </w:rPr>
        <w:t>John Deere Grader</w:t>
      </w:r>
      <w:r w:rsidRPr="000A4EC3">
        <w:rPr>
          <w:rFonts w:ascii="Arial" w:hAnsi="Arial"/>
        </w:rPr>
        <w:t xml:space="preserve"> for use by the </w:t>
      </w:r>
      <w:r>
        <w:rPr>
          <w:rFonts w:ascii="Arial" w:hAnsi="Arial"/>
        </w:rPr>
        <w:t>Highway</w:t>
      </w:r>
      <w:r w:rsidRPr="000A4EC3">
        <w:rPr>
          <w:rFonts w:ascii="Arial" w:hAnsi="Arial"/>
        </w:rPr>
        <w:t xml:space="preserve"> Department</w:t>
      </w:r>
      <w:r>
        <w:rPr>
          <w:rFonts w:ascii="Arial" w:hAnsi="Arial"/>
        </w:rPr>
        <w:t xml:space="preserve"> and financing its cost</w:t>
      </w:r>
      <w:r w:rsidRPr="000A4EC3">
        <w:rPr>
          <w:rFonts w:ascii="Arial" w:hAnsi="Arial"/>
        </w:rPr>
        <w:t xml:space="preserve">; </w:t>
      </w:r>
    </w:p>
    <w:p w14:paraId="4EF1DD52" w14:textId="77777777" w:rsidR="000757E7" w:rsidRPr="00E372F5" w:rsidRDefault="000757E7" w:rsidP="000757E7">
      <w:pPr>
        <w:tabs>
          <w:tab w:val="left" w:pos="-720"/>
        </w:tabs>
        <w:suppressAutoHyphens/>
        <w:spacing w:before="240"/>
        <w:jc w:val="both"/>
        <w:rPr>
          <w:rFonts w:ascii="Arial" w:hAnsi="Arial"/>
          <w:b/>
        </w:rPr>
      </w:pPr>
      <w:r w:rsidRPr="00E372F5">
        <w:rPr>
          <w:rFonts w:ascii="Arial" w:hAnsi="Arial"/>
          <w:b/>
        </w:rPr>
        <w:tab/>
        <w:t xml:space="preserve">NOW, THEREFORE, BE IT RESOLVED BY THE TOWN BOARD OF THE TOWN OF </w:t>
      </w:r>
      <w:r>
        <w:rPr>
          <w:rFonts w:ascii="Arial" w:hAnsi="Arial"/>
          <w:b/>
        </w:rPr>
        <w:t>BELLMONT</w:t>
      </w:r>
      <w:r w:rsidRPr="00E372F5">
        <w:rPr>
          <w:rFonts w:ascii="Arial" w:hAnsi="Arial"/>
          <w:b/>
        </w:rPr>
        <w:t xml:space="preserve">, </w:t>
      </w:r>
      <w:r>
        <w:rPr>
          <w:rFonts w:ascii="Arial" w:hAnsi="Arial"/>
          <w:b/>
        </w:rPr>
        <w:t>FRANKLIN</w:t>
      </w:r>
      <w:r w:rsidRPr="00E372F5">
        <w:rPr>
          <w:rFonts w:ascii="Arial" w:hAnsi="Arial"/>
          <w:b/>
        </w:rPr>
        <w:t xml:space="preserve"> COUNTY, NEW YORK, AS FOLLOWS:</w:t>
      </w:r>
    </w:p>
    <w:p w14:paraId="2FC47E3D"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w:t>
      </w:r>
      <w:r w:rsidRPr="00E372F5">
        <w:rPr>
          <w:rFonts w:ascii="Arial" w:hAnsi="Arial"/>
          <w:b/>
        </w:rPr>
        <w:t>.</w:t>
      </w:r>
      <w:r w:rsidRPr="00E372F5">
        <w:rPr>
          <w:rFonts w:ascii="Arial" w:hAnsi="Arial"/>
        </w:rPr>
        <w:t xml:space="preserve">  The specific object or purpose for which the obligations authorized by this Resolution (the “Bond Resolution”) are to be issued is </w:t>
      </w:r>
      <w:r>
        <w:rPr>
          <w:rFonts w:ascii="Arial" w:hAnsi="Arial" w:cs="Arial"/>
        </w:rPr>
        <w:t>the acquisition of a 2007 John Deere Grader</w:t>
      </w:r>
      <w:r w:rsidRPr="00E372F5">
        <w:rPr>
          <w:rFonts w:ascii="Arial" w:hAnsi="Arial" w:cs="Arial"/>
          <w:color w:val="000000"/>
        </w:rPr>
        <w:t>,</w:t>
      </w:r>
      <w:r w:rsidRPr="00E372F5">
        <w:rPr>
          <w:rFonts w:ascii="Arial" w:hAnsi="Arial"/>
        </w:rPr>
        <w:t xml:space="preserve"> including related preliminary and incidental costs (the "Project"), and such specific object or purpose is hereby authorized at a maximum estimated cost of </w:t>
      </w:r>
      <w:r>
        <w:rPr>
          <w:rFonts w:ascii="Arial" w:hAnsi="Arial"/>
        </w:rPr>
        <w:t>One Hundred</w:t>
      </w:r>
      <w:r w:rsidRPr="00E372F5">
        <w:rPr>
          <w:rFonts w:ascii="Arial" w:hAnsi="Arial"/>
        </w:rPr>
        <w:t xml:space="preserve"> Thousand Dollars ($</w:t>
      </w:r>
      <w:r>
        <w:rPr>
          <w:rFonts w:ascii="Arial" w:hAnsi="Arial"/>
        </w:rPr>
        <w:t>100,000</w:t>
      </w:r>
      <w:r w:rsidRPr="00E372F5">
        <w:rPr>
          <w:rFonts w:ascii="Arial" w:hAnsi="Arial"/>
        </w:rPr>
        <w:t xml:space="preserve">).  </w:t>
      </w:r>
    </w:p>
    <w:p w14:paraId="202BAFC5"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2</w:t>
      </w:r>
      <w:r w:rsidRPr="00E372F5">
        <w:rPr>
          <w:rFonts w:ascii="Arial" w:hAnsi="Arial"/>
          <w:b/>
        </w:rPr>
        <w:t>.</w:t>
      </w:r>
      <w:r w:rsidRPr="00E372F5">
        <w:rPr>
          <w:rFonts w:ascii="Arial" w:hAnsi="Arial"/>
        </w:rPr>
        <w:t xml:space="preserve">  The plan for the financing of such maximum estimated cost is</w:t>
      </w:r>
      <w:r>
        <w:rPr>
          <w:rFonts w:ascii="Arial" w:hAnsi="Arial"/>
        </w:rPr>
        <w:t xml:space="preserve"> </w:t>
      </w:r>
      <w:r w:rsidRPr="00E372F5">
        <w:rPr>
          <w:rFonts w:ascii="Arial" w:hAnsi="Arial"/>
        </w:rPr>
        <w:t>issuance of up to $</w:t>
      </w:r>
      <w:r>
        <w:rPr>
          <w:rFonts w:ascii="Arial" w:hAnsi="Arial"/>
        </w:rPr>
        <w:t>100,000</w:t>
      </w:r>
      <w:r w:rsidRPr="00E372F5">
        <w:rPr>
          <w:rFonts w:ascii="Arial" w:hAnsi="Arial"/>
        </w:rPr>
        <w:t xml:space="preserve"> in serial bonds and/or bond anticipation notes of the Town, hereby authorized to be issued pursuant to the Local Finance Law.  </w:t>
      </w:r>
    </w:p>
    <w:p w14:paraId="4702E897" w14:textId="77777777" w:rsidR="000757E7" w:rsidRPr="007735E7" w:rsidRDefault="000757E7" w:rsidP="000757E7">
      <w:pPr>
        <w:tabs>
          <w:tab w:val="left" w:pos="-720"/>
        </w:tabs>
        <w:suppressAutoHyphens/>
        <w:spacing w:before="240"/>
        <w:jc w:val="both"/>
        <w:rPr>
          <w:rFonts w:ascii="Arial" w:hAnsi="Arial"/>
        </w:rPr>
      </w:pPr>
      <w:r w:rsidRPr="00E372F5">
        <w:rPr>
          <w:rFonts w:ascii="Arial" w:hAnsi="Arial"/>
        </w:rPr>
        <w:tab/>
      </w:r>
      <w:r w:rsidRPr="007735E7">
        <w:rPr>
          <w:rFonts w:ascii="Arial" w:hAnsi="Arial"/>
        </w:rPr>
        <w:t>The proceeds of the bonds or bond anticipation notes may be used to reimburse expenditures paid by the Town from other funds or otherwise on or after the date of adoption of this Bond Resolution or up to 60 days before such date per Section 3 below.  Pursuant to Local Finance Law Section 107.00(d)(9), no down payment from current funds is required.</w:t>
      </w:r>
    </w:p>
    <w:p w14:paraId="55A1C265"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cs="Arial"/>
        </w:rPr>
        <w:lastRenderedPageBreak/>
        <w:tab/>
      </w:r>
      <w:r w:rsidRPr="00E372F5">
        <w:rPr>
          <w:rFonts w:ascii="Arial" w:hAnsi="Arial" w:cs="Arial"/>
          <w:b/>
          <w:u w:val="single"/>
        </w:rPr>
        <w:t>Section 3</w:t>
      </w:r>
      <w:r w:rsidRPr="00E372F5">
        <w:rPr>
          <w:rFonts w:ascii="Arial" w:hAnsi="Arial" w:cs="Arial"/>
          <w:b/>
        </w:rPr>
        <w:t>.</w:t>
      </w:r>
      <w:r w:rsidRPr="00E372F5">
        <w:rPr>
          <w:rFonts w:ascii="Arial" w:hAnsi="Arial" w:cs="Arial"/>
        </w:rPr>
        <w:t xml:space="preserve">  The Town Board anticipates that the Town may pay certain capital expenditures in connection with the Project prior to the receipt of the proceeds of the Bonds.  The Town Board hereby declares its official intent to use Bond proceeds to reimburse the Town for such Project expenditures</w:t>
      </w:r>
      <w:r>
        <w:rPr>
          <w:rFonts w:ascii="Arial" w:hAnsi="Arial" w:cs="Arial"/>
        </w:rPr>
        <w:t xml:space="preserve"> </w:t>
      </w:r>
      <w:r w:rsidRPr="00072A00">
        <w:rPr>
          <w:rFonts w:ascii="Arial" w:hAnsi="Arial" w:cs="Arial"/>
        </w:rPr>
        <w:t>occurring within sixty (60) days prior to adoption of this Resolution</w:t>
      </w:r>
      <w:r w:rsidRPr="00E372F5">
        <w:rPr>
          <w:rFonts w:ascii="Arial" w:hAnsi="Arial" w:cs="Arial"/>
        </w:rPr>
        <w:t>.  This section of the Resolution is adopted solely for the purpose of establishing compliance with the requirements of Section 1.150-2 of the Treasury Regulations and does not bind the Town to make any expenditure, incur any indebtedness or proceed with the acquisition, construction and installation of the Project.</w:t>
      </w:r>
    </w:p>
    <w:p w14:paraId="39AB78DB"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4</w:t>
      </w:r>
      <w:r w:rsidRPr="00E372F5">
        <w:rPr>
          <w:rFonts w:ascii="Arial" w:hAnsi="Arial"/>
          <w:b/>
        </w:rPr>
        <w:t>.</w:t>
      </w:r>
      <w:r w:rsidRPr="00E372F5">
        <w:rPr>
          <w:rFonts w:ascii="Arial" w:hAnsi="Arial"/>
        </w:rPr>
        <w:t xml:space="preserve">  It is hereby determined that the period of probable usefulness of the specific object or purpose is </w:t>
      </w:r>
      <w:r>
        <w:rPr>
          <w:rFonts w:ascii="Arial" w:hAnsi="Arial"/>
        </w:rPr>
        <w:t>fifteen (1</w:t>
      </w:r>
      <w:r w:rsidRPr="00072A00">
        <w:rPr>
          <w:rFonts w:ascii="Arial" w:hAnsi="Arial"/>
        </w:rPr>
        <w:t>5) years pursuant to Section 11.00(a)(2</w:t>
      </w:r>
      <w:r>
        <w:rPr>
          <w:rFonts w:ascii="Arial" w:hAnsi="Arial"/>
        </w:rPr>
        <w:t>9</w:t>
      </w:r>
      <w:r w:rsidRPr="00072A00">
        <w:rPr>
          <w:rFonts w:ascii="Arial" w:hAnsi="Arial"/>
        </w:rPr>
        <w:t xml:space="preserve">) </w:t>
      </w:r>
      <w:r w:rsidRPr="00E372F5">
        <w:rPr>
          <w:rFonts w:ascii="Arial" w:hAnsi="Arial"/>
        </w:rPr>
        <w:t xml:space="preserve">of the Local Finance Law. </w:t>
      </w:r>
      <w:r>
        <w:rPr>
          <w:rFonts w:ascii="Arial" w:hAnsi="Arial"/>
        </w:rPr>
        <w:t xml:space="preserve"> </w:t>
      </w:r>
      <w:r w:rsidRPr="00E372F5">
        <w:rPr>
          <w:rFonts w:ascii="Arial" w:hAnsi="Arial"/>
        </w:rPr>
        <w:t xml:space="preserve">It is hereby further determined that the maximum maturity of the serial bonds herein authorized will </w:t>
      </w:r>
      <w:r>
        <w:rPr>
          <w:rFonts w:ascii="Arial" w:hAnsi="Arial"/>
        </w:rPr>
        <w:t xml:space="preserve">not </w:t>
      </w:r>
      <w:r w:rsidRPr="00E15AA3">
        <w:rPr>
          <w:rFonts w:ascii="Arial" w:hAnsi="Arial"/>
        </w:rPr>
        <w:t>exceed five (5) years.</w:t>
      </w:r>
    </w:p>
    <w:p w14:paraId="02482D13"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5</w:t>
      </w:r>
      <w:r w:rsidRPr="00E372F5">
        <w:rPr>
          <w:rFonts w:ascii="Arial" w:hAnsi="Arial"/>
          <w:b/>
        </w:rPr>
        <w:t>.</w:t>
      </w:r>
      <w:r w:rsidRPr="00E372F5">
        <w:rPr>
          <w:rFonts w:ascii="Arial" w:hAnsi="Arial"/>
        </w:rPr>
        <w:t xml:space="preserve">  The faith and credit of the Town of </w:t>
      </w:r>
      <w:r>
        <w:rPr>
          <w:rFonts w:ascii="Arial" w:hAnsi="Arial"/>
        </w:rPr>
        <w:t>Bellmont</w:t>
      </w:r>
      <w:r w:rsidRPr="00E372F5">
        <w:rPr>
          <w:rFonts w:ascii="Arial" w:hAnsi="Arial"/>
        </w:rPr>
        <w:t xml:space="preserve">, </w:t>
      </w:r>
      <w:r>
        <w:rPr>
          <w:rFonts w:ascii="Arial" w:hAnsi="Arial"/>
        </w:rPr>
        <w:t>Franklin</w:t>
      </w:r>
      <w:r w:rsidRPr="00E372F5">
        <w:rPr>
          <w:rFonts w:ascii="Arial" w:hAnsi="Arial"/>
        </w:rPr>
        <w:t xml:space="preserve"> County, New York, are hereby irrevocably pledged for the payment of the principal of and interest on such obligations as they become due and payable.  An annual appropriation shall be made in each year sufficient to pay the principal of and interest on such obligations becoming due and payable in such years.  There shall annually be levied on all the taxable real property in the Town of </w:t>
      </w:r>
      <w:r>
        <w:rPr>
          <w:rFonts w:ascii="Arial" w:hAnsi="Arial"/>
        </w:rPr>
        <w:t>Bellmont</w:t>
      </w:r>
      <w:r w:rsidRPr="00E372F5">
        <w:rPr>
          <w:rFonts w:ascii="Arial" w:hAnsi="Arial"/>
        </w:rPr>
        <w:t xml:space="preserve"> a tax sufficient to pay the principal of and interest on such obligations as they become due and payable.  This Bond Resolution is not subject to permissive referendum pursuant to Local Finance Law Section 35.00(b)(</w:t>
      </w:r>
      <w:r>
        <w:rPr>
          <w:rFonts w:ascii="Arial" w:hAnsi="Arial"/>
        </w:rPr>
        <w:t>1</w:t>
      </w:r>
      <w:r w:rsidRPr="00E372F5">
        <w:rPr>
          <w:rFonts w:ascii="Arial" w:hAnsi="Arial"/>
        </w:rPr>
        <w:t>).</w:t>
      </w:r>
    </w:p>
    <w:p w14:paraId="25F5D844"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6</w:t>
      </w:r>
      <w:r w:rsidRPr="00E372F5">
        <w:rPr>
          <w:rFonts w:ascii="Arial" w:hAnsi="Arial"/>
          <w:b/>
        </w:rPr>
        <w:t>.</w:t>
      </w:r>
      <w:r w:rsidRPr="00E372F5">
        <w:rPr>
          <w:rFonts w:ascii="Arial" w:hAnsi="Arial"/>
        </w:rPr>
        <w:t xml:space="preserve">  For the purpose of paying the cost of the Project, there are hereby authorized to be issued serial bonds of the Town up to a maximum amount of $</w:t>
      </w:r>
      <w:r>
        <w:rPr>
          <w:rFonts w:ascii="Arial" w:hAnsi="Arial"/>
        </w:rPr>
        <w:t>100,000</w:t>
      </w:r>
      <w:r w:rsidRPr="00E372F5">
        <w:rPr>
          <w:rFonts w:ascii="Arial" w:hAnsi="Arial"/>
        </w:rPr>
        <w:t xml:space="preserve"> the maximum maturity of which shall not exceed the </w:t>
      </w:r>
      <w:r>
        <w:rPr>
          <w:rFonts w:ascii="Arial" w:hAnsi="Arial"/>
        </w:rPr>
        <w:t>fifteen (15</w:t>
      </w:r>
      <w:r w:rsidRPr="00E372F5">
        <w:rPr>
          <w:rFonts w:ascii="Arial" w:hAnsi="Arial"/>
        </w:rPr>
        <w:t>) year period of probable usefulness as measured from the date of the bonds or from the date of the first bond anticipation note issued in anticipation of the sale of such bonds, whichever date is earlier</w:t>
      </w:r>
      <w:r>
        <w:rPr>
          <w:rFonts w:ascii="Arial" w:hAnsi="Arial"/>
        </w:rPr>
        <w:t>, and shall also not exceed five (5) years as per Section 4</w:t>
      </w:r>
      <w:r w:rsidRPr="00E372F5">
        <w:rPr>
          <w:rFonts w:ascii="Arial" w:hAnsi="Arial"/>
        </w:rPr>
        <w:t>.  The bonds may be issued in the form of a statutory installment bond.</w:t>
      </w:r>
    </w:p>
    <w:p w14:paraId="6376828B"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7</w:t>
      </w:r>
      <w:r w:rsidRPr="00E372F5">
        <w:rPr>
          <w:rFonts w:ascii="Arial" w:hAnsi="Arial"/>
          <w:b/>
        </w:rPr>
        <w:t>.</w:t>
      </w:r>
      <w:r w:rsidRPr="00E372F5">
        <w:rPr>
          <w:rFonts w:ascii="Arial" w:hAnsi="Arial"/>
        </w:rPr>
        <w:t xml:space="preserve">  There are hereby authorized to be issued bond anticipation notes for the specific object or purpose in an amount up to but not exceeding the $</w:t>
      </w:r>
      <w:r>
        <w:rPr>
          <w:rFonts w:ascii="Arial" w:hAnsi="Arial"/>
        </w:rPr>
        <w:t>100,000</w:t>
      </w:r>
      <w:r w:rsidRPr="00E372F5">
        <w:rPr>
          <w:rFonts w:ascii="Arial" w:hAnsi="Arial"/>
        </w:rPr>
        <w:t xml:space="preserve"> maximum amount of serial bonds authorized to be issued, in anticipation of the issuance and sale of the serial bonds authorized, including renewals of such bond anticipation notes.</w:t>
      </w:r>
    </w:p>
    <w:p w14:paraId="547AF72C"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8</w:t>
      </w:r>
      <w:r w:rsidRPr="00E372F5">
        <w:rPr>
          <w:rFonts w:ascii="Arial" w:hAnsi="Arial"/>
          <w:b/>
        </w:rPr>
        <w:t>.</w:t>
      </w:r>
      <w:r w:rsidRPr="00E372F5">
        <w:rPr>
          <w:rFonts w:ascii="Arial" w:hAnsi="Arial"/>
        </w:rPr>
        <w:t xml:space="preserve">  Any bond anticipation notes shall be payable from the proceeds derived from the sale of the bonds or otherwise redeemed in the manner provided by Section 23.00 of the Local Finance Law.  The faith and credit of the Town are hereby </w:t>
      </w:r>
      <w:r w:rsidRPr="00E372F5">
        <w:rPr>
          <w:rFonts w:ascii="Arial" w:hAnsi="Arial"/>
        </w:rPr>
        <w:lastRenderedPageBreak/>
        <w:t>irrevocably pledged for the payment of the bond anticipation notes and the interest on them.</w:t>
      </w:r>
    </w:p>
    <w:p w14:paraId="0C692350"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9</w:t>
      </w:r>
      <w:r w:rsidRPr="00E372F5">
        <w:rPr>
          <w:rFonts w:ascii="Arial" w:hAnsi="Arial"/>
          <w:b/>
        </w:rPr>
        <w:t>.</w:t>
      </w:r>
      <w:r w:rsidRPr="00E372F5">
        <w:rPr>
          <w:rFonts w:ascii="Arial" w:hAnsi="Arial"/>
        </w:rPr>
        <w:t xml:space="preserve">  There are no bond anticipation notes outstanding which have been previously issued in anticipation of the sale of these bonds.  Neither are the bond anticipation notes hereby authorized renewal notes.  These bond anticipation notes will </w:t>
      </w:r>
      <w:r>
        <w:rPr>
          <w:rFonts w:ascii="Arial" w:hAnsi="Arial"/>
        </w:rPr>
        <w:t xml:space="preserve">not </w:t>
      </w:r>
      <w:r w:rsidRPr="00E372F5">
        <w:rPr>
          <w:rFonts w:ascii="Arial" w:hAnsi="Arial"/>
        </w:rPr>
        <w:t>be issued in anticipation of bonds for an assessable improvement.  These notes shall mature at such time as the Town may determine and may be renewed from time to time, provided that in no event shall such notes or renewals extend more than one (1) year beyond the original date of issue except as permitted in the Local Finance Law.</w:t>
      </w:r>
    </w:p>
    <w:p w14:paraId="387C5CC0"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10</w:t>
      </w:r>
      <w:r w:rsidRPr="00E372F5">
        <w:rPr>
          <w:rFonts w:ascii="Arial" w:hAnsi="Arial"/>
          <w:b/>
        </w:rPr>
        <w:t>.</w:t>
      </w:r>
      <w:r w:rsidRPr="00E372F5">
        <w:rPr>
          <w:rFonts w:ascii="Arial" w:hAnsi="Arial"/>
        </w:rPr>
        <w:t xml:space="preserve">  Subject to the terms and conditions of this Resolution and of the Local Finance Law, and pursuant to the provisions of Sections 30.00, 50.00 and 56.00 to 60.00, inclusive, of the Local Finance Law, the power to authorize bond anticipation notes in anticipation of the issuance of the serial bonds authorized by this Resolution and the renewal of these notes, and the power to prescribe the terms, form and contents of the serial bonds and bond anticipation notes and the power to sell and deliver the serial bonds and bond anticipation notes issued in anticipation of the issuance of the bonds is hereby delegated to the Town Supervisor, the Chief Fiscal Officer of the Town.  The Town Supervisor is hereby authorized to sign any serial bonds and bond anticipation notes issued in anticipation of the issuance of the serial bonds and bond anticipation notes issued pursuant to this Resolution by manual or facsimile signature, and the Town Clerk </w:t>
      </w:r>
      <w:r>
        <w:rPr>
          <w:rFonts w:ascii="Arial" w:hAnsi="Arial"/>
        </w:rPr>
        <w:t>and Deputy Town Clerk are each</w:t>
      </w:r>
      <w:r w:rsidRPr="00E372F5">
        <w:rPr>
          <w:rFonts w:ascii="Arial" w:hAnsi="Arial"/>
        </w:rPr>
        <w:t xml:space="preserve"> hereby authorized to affix or impress or imprint a facsimile of the seal of the Town to any of the serial bonds or bond anticipation notes and to attest such seal by manual or facsimile signature. If executed by facsimile signature, such obligation shall be authenticated by the manual countersignature of the Town Supervisor or a designated fiscal agent.  The Town Supervisor, as Chief Fiscal Officer of the Town, is authorized to execute and deliver any documents and to take such other action as may be necessary and proper to carry out the intent of the provisions of this Resolution.</w:t>
      </w:r>
    </w:p>
    <w:p w14:paraId="15FEFD6E"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11</w:t>
      </w:r>
      <w:r w:rsidRPr="00E372F5">
        <w:rPr>
          <w:rFonts w:ascii="Arial" w:hAnsi="Arial"/>
          <w:b/>
        </w:rPr>
        <w:t xml:space="preserve">. </w:t>
      </w:r>
      <w:r w:rsidRPr="00E372F5">
        <w:rPr>
          <w:rFonts w:ascii="Arial" w:hAnsi="Arial"/>
        </w:rPr>
        <w:t xml:space="preserve"> The exact date of issuance of the bonds and/or notes and the exact date upon which they shall become due and payable shall be fixed and determined by the Chief Fiscal Officer, provided, however, that the maturity of the notes or renewals shall not exceed one (1) year from the date of issue except as permitted by the Local Finance Law.</w:t>
      </w:r>
    </w:p>
    <w:p w14:paraId="724D29F8"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12</w:t>
      </w:r>
      <w:r w:rsidRPr="00E372F5">
        <w:rPr>
          <w:rFonts w:ascii="Arial" w:hAnsi="Arial"/>
          <w:b/>
        </w:rPr>
        <w:t>.</w:t>
      </w:r>
      <w:r w:rsidRPr="00E372F5">
        <w:rPr>
          <w:rFonts w:ascii="Arial" w:hAnsi="Arial"/>
        </w:rPr>
        <w:t xml:space="preserve">  The Chief Fiscal Officer shall prepare the bonds and/or notes and sell them at public or private sale and in accordance with the provisions of the Local Finance Law including, but not limited to, the provisions of Section 169.00, if applicable, and at such sale shall determine the interest rate to be borne by such bonds and/or notes, and </w:t>
      </w:r>
      <w:r w:rsidRPr="00E372F5">
        <w:rPr>
          <w:rFonts w:ascii="Arial" w:hAnsi="Arial"/>
        </w:rPr>
        <w:lastRenderedPageBreak/>
        <w:t>whether fixed or variable.  The Town Board</w:t>
      </w:r>
      <w:r w:rsidRPr="00E372F5">
        <w:rPr>
          <w:rFonts w:ascii="Arial" w:hAnsi="Arial"/>
          <w:b/>
        </w:rPr>
        <w:t xml:space="preserve"> </w:t>
      </w:r>
      <w:r w:rsidRPr="00E372F5">
        <w:rPr>
          <w:rFonts w:ascii="Arial" w:hAnsi="Arial"/>
        </w:rPr>
        <w:t>authorizes the Chief Fiscal Officer to establish substantially level annual debt service or a declining annual balance for the repayment of such Bonds if the Chief Fiscal Officer believes it is in the best interests of the Town.  The Town Board authorizes the Chief Fiscal Officer to issue such serial bonds in the form of a statutory installment bond.</w:t>
      </w:r>
    </w:p>
    <w:p w14:paraId="154FF41A"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13</w:t>
      </w:r>
      <w:r w:rsidRPr="00E372F5">
        <w:rPr>
          <w:rFonts w:ascii="Arial" w:hAnsi="Arial"/>
          <w:b/>
        </w:rPr>
        <w:t>.</w:t>
      </w:r>
      <w:r w:rsidRPr="00E372F5">
        <w:rPr>
          <w:rFonts w:ascii="Arial" w:hAnsi="Arial"/>
        </w:rPr>
        <w:t xml:space="preserve">  If issued, the bonds and/or notes shall be in registered form, and shall bear interest at the determined rate.</w:t>
      </w:r>
    </w:p>
    <w:p w14:paraId="3754373A"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14</w:t>
      </w:r>
      <w:r w:rsidRPr="00E372F5">
        <w:rPr>
          <w:rFonts w:ascii="Arial" w:hAnsi="Arial"/>
          <w:b/>
        </w:rPr>
        <w:t>.</w:t>
      </w:r>
      <w:r w:rsidRPr="00E372F5">
        <w:rPr>
          <w:rFonts w:ascii="Arial" w:hAnsi="Arial"/>
        </w:rPr>
        <w:t xml:space="preserve">  The Chief Fiscal Officer shall deliver the bonds and/or notes to the purchaser only against a certified check or other immediately available funds.  The proceeds of the sale of the bonds and/or notes shall be deposited and/or invested as required by Section 165.00 of the Local Finance Law, and the power to invest the proceeds of sale is hereby delegated to the Chief Fiscal Officer and the power to invest in any instruments described in Section 165.00 is expressly granted.</w:t>
      </w:r>
    </w:p>
    <w:p w14:paraId="34D7853C"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15</w:t>
      </w:r>
      <w:r w:rsidRPr="00E372F5">
        <w:rPr>
          <w:rFonts w:ascii="Arial" w:hAnsi="Arial"/>
          <w:b/>
        </w:rPr>
        <w:t>.</w:t>
      </w:r>
      <w:r w:rsidRPr="00E372F5">
        <w:rPr>
          <w:rFonts w:ascii="Arial" w:hAnsi="Arial"/>
        </w:rPr>
        <w:t xml:space="preserve">  To the extent that it is permitted to do so under the Internal Revenue Code of 1986, as amended to the date hereof (the "Code"), the Town hereby designates the bonds and/or notes as "qualified tax-exempt obligations" under Section 265(b)(3) of the Code.  The Town hereby covenants that, to the extent permitted under the Code in effect as of the date of issuance of any bonds and/or notes, it will (i) take all actions on its part necessary to cause interest on the bonds and/or notes to be excluded from gross income for purposes of Federal income taxes and (ii) refrain from taking any action which would cause interest on the bonds and/or notes to be included in gross income for purposes of Federal income taxes.</w:t>
      </w:r>
    </w:p>
    <w:p w14:paraId="4B1F2E7B" w14:textId="77777777" w:rsidR="000757E7" w:rsidRDefault="000757E7" w:rsidP="000757E7">
      <w:pPr>
        <w:tabs>
          <w:tab w:val="left" w:pos="-720"/>
        </w:tabs>
        <w:suppressAutoHyphens/>
        <w:spacing w:before="240"/>
        <w:jc w:val="both"/>
        <w:rPr>
          <w:rFonts w:ascii="Arial" w:hAnsi="Arial"/>
        </w:rPr>
      </w:pPr>
      <w:r w:rsidRPr="00DD1EDF">
        <w:rPr>
          <w:rFonts w:ascii="Arial" w:hAnsi="Arial"/>
        </w:rPr>
        <w:tab/>
      </w:r>
      <w:r w:rsidRPr="007B7D61">
        <w:rPr>
          <w:rFonts w:ascii="Arial" w:hAnsi="Arial"/>
          <w:b/>
          <w:u w:val="single"/>
        </w:rPr>
        <w:t>Section 16</w:t>
      </w:r>
      <w:r w:rsidRPr="00DD1EDF">
        <w:rPr>
          <w:rFonts w:ascii="Arial" w:hAnsi="Arial"/>
        </w:rPr>
        <w:t xml:space="preserve">.  The Town of </w:t>
      </w:r>
      <w:r>
        <w:rPr>
          <w:rFonts w:ascii="Arial" w:hAnsi="Arial"/>
        </w:rPr>
        <w:t>Bellmont</w:t>
      </w:r>
      <w:r w:rsidRPr="00DD1EDF">
        <w:rPr>
          <w:rFonts w:ascii="Arial" w:hAnsi="Arial"/>
        </w:rPr>
        <w:t xml:space="preserve"> is a town </w:t>
      </w:r>
      <w:r>
        <w:rPr>
          <w:rFonts w:ascii="Arial" w:hAnsi="Arial"/>
        </w:rPr>
        <w:t>partially or wholly</w:t>
      </w:r>
      <w:r w:rsidRPr="00DD1EDF">
        <w:rPr>
          <w:rFonts w:ascii="Arial" w:hAnsi="Arial"/>
        </w:rPr>
        <w:t xml:space="preserve"> within the Adirondack Park.  However, State lands subject to taxation within the Town's boundaries are assessed at less than thirty percent (30%) of the total taxable assessed valuation of the Town, so permission of the State Comptroller to issue the bonds and/or notes is not required under Local Finance Law Section 104.10(3).  </w:t>
      </w:r>
    </w:p>
    <w:p w14:paraId="0646FCCE"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17</w:t>
      </w:r>
      <w:r w:rsidRPr="00E372F5">
        <w:rPr>
          <w:rFonts w:ascii="Arial" w:hAnsi="Arial"/>
          <w:b/>
        </w:rPr>
        <w:t>.</w:t>
      </w:r>
      <w:r w:rsidRPr="00E372F5">
        <w:rPr>
          <w:rFonts w:ascii="Arial" w:hAnsi="Arial"/>
        </w:rPr>
        <w:t xml:space="preserve">  Miller, Mannix, Schachner &amp; Hafner, LLC, Glens Falls, New York, is hereby designated bond counsel.</w:t>
      </w:r>
    </w:p>
    <w:p w14:paraId="6C5D0F53"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18</w:t>
      </w:r>
      <w:r w:rsidRPr="00E372F5">
        <w:rPr>
          <w:rFonts w:ascii="Arial" w:hAnsi="Arial"/>
          <w:b/>
        </w:rPr>
        <w:t>.</w:t>
      </w:r>
      <w:r w:rsidRPr="00E372F5">
        <w:rPr>
          <w:rFonts w:ascii="Arial" w:hAnsi="Arial"/>
        </w:rPr>
        <w:t xml:space="preserve">  The validity of these serial bonds and bond anticipation notes may be contested only if:</w:t>
      </w:r>
    </w:p>
    <w:p w14:paraId="4921CE99" w14:textId="77777777" w:rsidR="000757E7" w:rsidRPr="00E372F5" w:rsidRDefault="000757E7" w:rsidP="000757E7">
      <w:pPr>
        <w:tabs>
          <w:tab w:val="left" w:pos="-720"/>
        </w:tabs>
        <w:suppressAutoHyphens/>
        <w:spacing w:before="240"/>
        <w:ind w:left="720" w:right="1440"/>
        <w:jc w:val="both"/>
        <w:rPr>
          <w:rFonts w:ascii="Arial" w:hAnsi="Arial"/>
        </w:rPr>
      </w:pPr>
      <w:r w:rsidRPr="00E372F5">
        <w:rPr>
          <w:rFonts w:ascii="Arial" w:hAnsi="Arial"/>
        </w:rPr>
        <w:t>(A)  These obligations are authorized for an object or purpose for which the Town is not authorized to expend money, or</w:t>
      </w:r>
    </w:p>
    <w:p w14:paraId="30FFAFB4" w14:textId="77777777" w:rsidR="000757E7" w:rsidRPr="00E372F5" w:rsidRDefault="000757E7" w:rsidP="000757E7">
      <w:pPr>
        <w:tabs>
          <w:tab w:val="left" w:pos="-720"/>
        </w:tabs>
        <w:suppressAutoHyphens/>
        <w:spacing w:before="240"/>
        <w:ind w:left="720" w:right="1440"/>
        <w:jc w:val="both"/>
        <w:rPr>
          <w:rFonts w:ascii="Arial" w:hAnsi="Arial"/>
        </w:rPr>
      </w:pPr>
      <w:r w:rsidRPr="00E372F5">
        <w:rPr>
          <w:rFonts w:ascii="Arial" w:hAnsi="Arial"/>
        </w:rPr>
        <w:lastRenderedPageBreak/>
        <w:t>(B)  The provisions of law which should be complied with at the date of publication of this Resolution are not substantially complied with, and an action, suit or proceeding contesting such validity is commenced within twenty (20) days after the date of such publication, or</w:t>
      </w:r>
    </w:p>
    <w:p w14:paraId="5C046A59" w14:textId="77777777" w:rsidR="000757E7" w:rsidRPr="00E372F5" w:rsidRDefault="000757E7" w:rsidP="000757E7">
      <w:pPr>
        <w:tabs>
          <w:tab w:val="left" w:pos="-720"/>
        </w:tabs>
        <w:suppressAutoHyphens/>
        <w:spacing w:before="240"/>
        <w:ind w:left="720" w:right="1440"/>
        <w:jc w:val="both"/>
        <w:rPr>
          <w:rFonts w:ascii="Arial" w:hAnsi="Arial"/>
        </w:rPr>
      </w:pPr>
      <w:r w:rsidRPr="00E372F5">
        <w:rPr>
          <w:rFonts w:ascii="Arial" w:hAnsi="Arial"/>
        </w:rPr>
        <w:t xml:space="preserve">(C)  Such obligations are authorized in violation of the provisions of the State Constitution.  </w:t>
      </w:r>
    </w:p>
    <w:p w14:paraId="3070CFFE"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19</w:t>
      </w:r>
      <w:r w:rsidRPr="00E372F5">
        <w:rPr>
          <w:rFonts w:ascii="Arial" w:hAnsi="Arial"/>
          <w:b/>
        </w:rPr>
        <w:t>.</w:t>
      </w:r>
      <w:r w:rsidRPr="00E372F5">
        <w:rPr>
          <w:rFonts w:ascii="Arial" w:hAnsi="Arial"/>
        </w:rPr>
        <w:t xml:space="preserve">  This Resolution or a summary hereof shall be published </w:t>
      </w:r>
      <w:r w:rsidRPr="000F219B">
        <w:rPr>
          <w:rFonts w:ascii="Arial" w:hAnsi="Arial"/>
        </w:rPr>
        <w:t xml:space="preserve">in </w:t>
      </w:r>
      <w:r w:rsidRPr="00E372F5">
        <w:rPr>
          <w:rFonts w:ascii="Arial" w:hAnsi="Arial"/>
        </w:rPr>
        <w:t xml:space="preserve">the official newspaper of the Town, together with a notice of the Town Clerk in substantially the form provided in Section 81.00 of the Local Finance Law.  </w:t>
      </w:r>
    </w:p>
    <w:p w14:paraId="72E8202F" w14:textId="77777777" w:rsidR="000757E7" w:rsidRPr="00E372F5" w:rsidRDefault="000757E7" w:rsidP="000757E7">
      <w:pPr>
        <w:tabs>
          <w:tab w:val="left" w:pos="-720"/>
        </w:tabs>
        <w:suppressAutoHyphens/>
        <w:spacing w:before="240"/>
        <w:jc w:val="both"/>
        <w:rPr>
          <w:rFonts w:ascii="Arial" w:hAnsi="Arial"/>
        </w:rPr>
      </w:pPr>
      <w:r w:rsidRPr="00E372F5">
        <w:rPr>
          <w:rFonts w:ascii="Arial" w:hAnsi="Arial"/>
        </w:rPr>
        <w:tab/>
      </w:r>
      <w:r w:rsidRPr="00E372F5">
        <w:rPr>
          <w:rFonts w:ascii="Arial" w:hAnsi="Arial"/>
          <w:b/>
          <w:u w:val="single"/>
        </w:rPr>
        <w:t>Section 20</w:t>
      </w:r>
      <w:r w:rsidRPr="00E372F5">
        <w:rPr>
          <w:rFonts w:ascii="Arial" w:hAnsi="Arial"/>
          <w:b/>
        </w:rPr>
        <w:t>.</w:t>
      </w:r>
      <w:r w:rsidRPr="00E372F5">
        <w:rPr>
          <w:rFonts w:ascii="Arial" w:hAnsi="Arial"/>
        </w:rPr>
        <w:t xml:space="preserve">  This Resolution shall take effect immediately.</w:t>
      </w:r>
    </w:p>
    <w:p w14:paraId="4E278DE7" w14:textId="77777777" w:rsidR="000757E7" w:rsidRPr="00E372F5" w:rsidRDefault="000757E7" w:rsidP="000757E7">
      <w:pPr>
        <w:tabs>
          <w:tab w:val="left" w:pos="-720"/>
        </w:tabs>
        <w:suppressAutoHyphens/>
        <w:spacing w:before="240"/>
        <w:rPr>
          <w:rFonts w:ascii="Arial" w:hAnsi="Arial"/>
        </w:rPr>
      </w:pPr>
      <w:r w:rsidRPr="00E372F5">
        <w:rPr>
          <w:rFonts w:ascii="Arial" w:hAnsi="Arial"/>
        </w:rPr>
        <w:tab/>
        <w:t>The question of the adoption of this Resolution was duly put to a vote on roll call which resulted as follows:</w:t>
      </w:r>
    </w:p>
    <w:p w14:paraId="5E7BC73C" w14:textId="77777777" w:rsidR="000757E7" w:rsidRPr="00E372F5" w:rsidRDefault="000757E7" w:rsidP="000757E7">
      <w:pPr>
        <w:tabs>
          <w:tab w:val="left" w:pos="-720"/>
        </w:tabs>
        <w:suppressAutoHyphens/>
        <w:spacing w:before="240"/>
        <w:rPr>
          <w:rFonts w:ascii="Arial" w:hAnsi="Arial"/>
        </w:rPr>
      </w:pPr>
      <w:r w:rsidRPr="00E372F5">
        <w:rPr>
          <w:rFonts w:ascii="Arial" w:hAnsi="Arial"/>
        </w:rPr>
        <w:tab/>
        <w:t>AYES:</w:t>
      </w:r>
      <w:r>
        <w:rPr>
          <w:rFonts w:ascii="Arial" w:hAnsi="Arial"/>
        </w:rPr>
        <w:t xml:space="preserve"> 4</w:t>
      </w:r>
      <w:r w:rsidRPr="00E372F5">
        <w:rPr>
          <w:rFonts w:ascii="Arial" w:hAnsi="Arial"/>
        </w:rPr>
        <w:tab/>
        <w:t>NAYS:</w:t>
      </w:r>
      <w:r>
        <w:rPr>
          <w:rFonts w:ascii="Arial" w:hAnsi="Arial"/>
        </w:rPr>
        <w:t xml:space="preserve"> 0</w:t>
      </w:r>
      <w:r w:rsidRPr="00E372F5">
        <w:rPr>
          <w:rFonts w:ascii="Arial" w:hAnsi="Arial"/>
        </w:rPr>
        <w:tab/>
      </w:r>
      <w:r w:rsidRPr="00E372F5">
        <w:rPr>
          <w:rFonts w:ascii="Arial" w:hAnsi="Arial"/>
        </w:rPr>
        <w:tab/>
        <w:t>ABSENT:</w:t>
      </w:r>
      <w:r>
        <w:rPr>
          <w:rFonts w:ascii="Arial" w:hAnsi="Arial"/>
        </w:rPr>
        <w:t xml:space="preserve"> 1</w:t>
      </w:r>
    </w:p>
    <w:p w14:paraId="4D972D5A" w14:textId="77777777" w:rsidR="000757E7" w:rsidRPr="00E372F5" w:rsidRDefault="000757E7" w:rsidP="000757E7">
      <w:pPr>
        <w:tabs>
          <w:tab w:val="left" w:pos="-720"/>
        </w:tabs>
        <w:suppressAutoHyphens/>
        <w:rPr>
          <w:rFonts w:ascii="Arial" w:hAnsi="Arial"/>
        </w:rPr>
      </w:pPr>
    </w:p>
    <w:p w14:paraId="3BB3A665" w14:textId="77777777" w:rsidR="000757E7" w:rsidRPr="00E372F5" w:rsidRDefault="000757E7" w:rsidP="000757E7">
      <w:pPr>
        <w:tabs>
          <w:tab w:val="center" w:pos="4680"/>
        </w:tabs>
        <w:suppressAutoHyphens/>
        <w:rPr>
          <w:rFonts w:ascii="Arial" w:hAnsi="Arial"/>
        </w:rPr>
      </w:pPr>
      <w:r w:rsidRPr="00E372F5">
        <w:rPr>
          <w:rFonts w:ascii="Arial" w:hAnsi="Arial"/>
        </w:rPr>
        <w:tab/>
        <w:t>ROLL CALL</w:t>
      </w:r>
      <w:r>
        <w:rPr>
          <w:rFonts w:ascii="Arial" w:hAnsi="Arial"/>
        </w:rPr>
        <w:t xml:space="preserve">:  </w:t>
      </w:r>
      <w:r>
        <w:rPr>
          <w:rFonts w:ascii="Arial" w:hAnsi="Arial"/>
        </w:rPr>
        <w:tab/>
        <w:t>Greg Langdon</w:t>
      </w:r>
      <w:r>
        <w:rPr>
          <w:rFonts w:ascii="Arial" w:hAnsi="Arial"/>
        </w:rPr>
        <w:tab/>
        <w:t>Absent</w:t>
      </w:r>
    </w:p>
    <w:p w14:paraId="76033C37" w14:textId="77777777" w:rsidR="000757E7" w:rsidRPr="00E372F5" w:rsidRDefault="000757E7" w:rsidP="000757E7">
      <w:pPr>
        <w:tabs>
          <w:tab w:val="left" w:pos="-720"/>
        </w:tabs>
        <w:suppressAutoHyphens/>
        <w:rPr>
          <w:rFonts w:ascii="Arial" w:hAnsi="Arial"/>
        </w:rPr>
      </w:pPr>
      <w:r w:rsidRPr="00E372F5">
        <w:rPr>
          <w:rFonts w:ascii="Arial" w:hAnsi="Arial"/>
        </w:rPr>
        <w:tab/>
        <w:t xml:space="preserve">AYES: </w:t>
      </w:r>
      <w:r>
        <w:rPr>
          <w:rFonts w:ascii="Arial" w:hAnsi="Arial"/>
        </w:rPr>
        <w:t>4</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Jeff Manley</w:t>
      </w:r>
      <w:r>
        <w:rPr>
          <w:rFonts w:ascii="Arial" w:hAnsi="Arial"/>
        </w:rPr>
        <w:tab/>
      </w:r>
      <w:r>
        <w:rPr>
          <w:rFonts w:ascii="Arial" w:hAnsi="Arial"/>
        </w:rPr>
        <w:tab/>
        <w:t>Aye</w:t>
      </w:r>
    </w:p>
    <w:p w14:paraId="752A0DC7" w14:textId="77777777" w:rsidR="000757E7" w:rsidRPr="00E372F5" w:rsidRDefault="000757E7" w:rsidP="000757E7">
      <w:pPr>
        <w:tabs>
          <w:tab w:val="left" w:pos="-720"/>
        </w:tabs>
        <w:suppressAutoHyphens/>
        <w:rPr>
          <w:rFonts w:ascii="Arial" w:hAnsi="Arial"/>
        </w:rPr>
      </w:pPr>
      <w:r w:rsidRPr="00E372F5">
        <w:rPr>
          <w:rFonts w:ascii="Arial" w:hAnsi="Arial"/>
        </w:rPr>
        <w:tab/>
        <w:t xml:space="preserve">NAYS: </w:t>
      </w:r>
      <w:r>
        <w:rPr>
          <w:rFonts w:ascii="Arial" w:hAnsi="Arial"/>
        </w:rPr>
        <w:t>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Wayne Rogers</w:t>
      </w:r>
      <w:r>
        <w:rPr>
          <w:rFonts w:ascii="Arial" w:hAnsi="Arial"/>
        </w:rPr>
        <w:tab/>
        <w:t>Aye</w:t>
      </w:r>
    </w:p>
    <w:p w14:paraId="695F789C" w14:textId="77777777" w:rsidR="000757E7" w:rsidRDefault="000757E7" w:rsidP="000757E7">
      <w:pPr>
        <w:tabs>
          <w:tab w:val="left" w:pos="-720"/>
        </w:tabs>
        <w:suppressAutoHyphens/>
        <w:rPr>
          <w:rFonts w:ascii="Arial" w:hAnsi="Arial"/>
        </w:rPr>
      </w:pPr>
      <w:r w:rsidRPr="00E372F5">
        <w:rPr>
          <w:rFonts w:ascii="Arial" w:hAnsi="Arial"/>
        </w:rPr>
        <w:tab/>
        <w:t xml:space="preserve">ABSENT: </w:t>
      </w:r>
      <w:r>
        <w:rPr>
          <w:rFonts w:ascii="Arial" w:hAnsi="Arial"/>
        </w:rPr>
        <w:t>1</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Harley Titus</w:t>
      </w:r>
      <w:r>
        <w:rPr>
          <w:rFonts w:ascii="Arial" w:hAnsi="Arial"/>
        </w:rPr>
        <w:tab/>
      </w:r>
      <w:r>
        <w:rPr>
          <w:rFonts w:ascii="Arial" w:hAnsi="Arial"/>
        </w:rPr>
        <w:tab/>
        <w:t>Aye</w:t>
      </w:r>
    </w:p>
    <w:p w14:paraId="0EA2F97A" w14:textId="77777777" w:rsidR="000757E7" w:rsidRPr="00E372F5" w:rsidRDefault="000757E7" w:rsidP="000757E7">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Sara Titus</w:t>
      </w:r>
      <w:r>
        <w:rPr>
          <w:rFonts w:ascii="Arial" w:hAnsi="Arial"/>
        </w:rPr>
        <w:tab/>
      </w:r>
      <w:r>
        <w:rPr>
          <w:rFonts w:ascii="Arial" w:hAnsi="Arial"/>
        </w:rPr>
        <w:tab/>
        <w:t>Aye</w:t>
      </w:r>
    </w:p>
    <w:p w14:paraId="1D497A04" w14:textId="77777777" w:rsidR="000757E7" w:rsidRPr="00E372F5" w:rsidRDefault="000757E7" w:rsidP="000757E7">
      <w:pPr>
        <w:tabs>
          <w:tab w:val="left" w:pos="-720"/>
        </w:tabs>
        <w:suppressAutoHyphens/>
        <w:spacing w:before="120"/>
        <w:rPr>
          <w:rFonts w:ascii="Arial" w:hAnsi="Arial"/>
        </w:rPr>
      </w:pPr>
      <w:r w:rsidRPr="00E372F5">
        <w:rPr>
          <w:rFonts w:ascii="Arial" w:hAnsi="Arial"/>
        </w:rPr>
        <w:t>The Resolution was declared duly adopted by a vote of not less than two-thirds (2/3) of the full membership of the Town Board.</w:t>
      </w:r>
    </w:p>
    <w:p w14:paraId="26DAA3E0" w14:textId="77777777" w:rsidR="000757E7" w:rsidRPr="00E372F5" w:rsidRDefault="000757E7" w:rsidP="000757E7">
      <w:pPr>
        <w:tabs>
          <w:tab w:val="left" w:pos="-720"/>
        </w:tabs>
        <w:suppressAutoHyphens/>
        <w:spacing w:before="120"/>
        <w:rPr>
          <w:rFonts w:ascii="Arial" w:hAnsi="Arial"/>
        </w:rPr>
      </w:pPr>
    </w:p>
    <w:p w14:paraId="2CCD9999" w14:textId="77777777" w:rsidR="000757E7" w:rsidRDefault="000757E7" w:rsidP="000757E7">
      <w:pPr>
        <w:tabs>
          <w:tab w:val="left" w:pos="-720"/>
        </w:tabs>
        <w:suppressAutoHyphens/>
        <w:spacing w:before="120"/>
        <w:rPr>
          <w:rFonts w:ascii="Arial" w:hAnsi="Arial"/>
        </w:rPr>
      </w:pPr>
      <w:r>
        <w:rPr>
          <w:rFonts w:ascii="Arial" w:hAnsi="Arial"/>
        </w:rPr>
        <w:t>Signed ___________________________________________________________</w:t>
      </w:r>
    </w:p>
    <w:p w14:paraId="668A5886" w14:textId="77777777" w:rsidR="000757E7" w:rsidRPr="00E372F5" w:rsidRDefault="000757E7" w:rsidP="000757E7">
      <w:pPr>
        <w:tabs>
          <w:tab w:val="left" w:pos="-720"/>
        </w:tabs>
        <w:suppressAutoHyphens/>
        <w:spacing w:before="120"/>
        <w:rPr>
          <w:rFonts w:ascii="Arial" w:hAnsi="Arial"/>
        </w:rPr>
      </w:pPr>
      <w:r>
        <w:rPr>
          <w:rFonts w:ascii="Arial" w:hAnsi="Arial"/>
        </w:rPr>
        <w:tab/>
      </w:r>
      <w:r>
        <w:rPr>
          <w:rFonts w:ascii="Arial" w:hAnsi="Arial"/>
        </w:rPr>
        <w:tab/>
        <w:t>Lisa Vanier, Town Clerk</w:t>
      </w:r>
    </w:p>
    <w:p w14:paraId="6472F3A1" w14:textId="77777777" w:rsidR="000757E7" w:rsidRPr="008D52FB" w:rsidRDefault="000757E7" w:rsidP="000757E7">
      <w:pPr>
        <w:tabs>
          <w:tab w:val="left" w:pos="-720"/>
        </w:tabs>
        <w:suppressAutoHyphens/>
        <w:rPr>
          <w:rFonts w:ascii="Arial" w:hAnsi="Arial"/>
          <w:sz w:val="16"/>
          <w:szCs w:val="16"/>
        </w:rPr>
      </w:pPr>
      <w:r w:rsidRPr="008D52FB">
        <w:rPr>
          <w:rFonts w:ascii="Arial" w:hAnsi="Arial"/>
          <w:sz w:val="16"/>
          <w:szCs w:val="16"/>
        </w:rPr>
        <w:fldChar w:fldCharType="begin"/>
      </w:r>
      <w:r w:rsidRPr="008D52FB">
        <w:rPr>
          <w:rFonts w:ascii="Arial" w:hAnsi="Arial"/>
          <w:sz w:val="16"/>
          <w:szCs w:val="16"/>
        </w:rPr>
        <w:instrText xml:space="preserve"> FILENAME \p \* MERGEFORMAT </w:instrText>
      </w:r>
      <w:r w:rsidRPr="008D52FB">
        <w:rPr>
          <w:rFonts w:ascii="Arial" w:hAnsi="Arial"/>
          <w:sz w:val="16"/>
          <w:szCs w:val="16"/>
        </w:rPr>
        <w:fldChar w:fldCharType="separate"/>
      </w:r>
      <w:r>
        <w:rPr>
          <w:rFonts w:ascii="Arial" w:hAnsi="Arial"/>
          <w:noProof/>
          <w:sz w:val="16"/>
          <w:szCs w:val="16"/>
        </w:rPr>
        <w:t>N:\Clients\BELLMONT\JOHN DEERE GRADER\BOND RES.docx</w:t>
      </w:r>
      <w:r w:rsidRPr="008D52FB">
        <w:rPr>
          <w:rFonts w:ascii="Arial" w:hAnsi="Arial"/>
          <w:sz w:val="16"/>
          <w:szCs w:val="16"/>
        </w:rPr>
        <w:fldChar w:fldCharType="end"/>
      </w:r>
    </w:p>
    <w:p w14:paraId="791E4112" w14:textId="77777777" w:rsidR="009D1742" w:rsidRDefault="009D1742">
      <w:pPr>
        <w:rPr>
          <w:rFonts w:ascii="Times New Roman" w:hAnsi="Times New Roman" w:cs="Times New Roman"/>
        </w:rPr>
      </w:pPr>
    </w:p>
    <w:p w14:paraId="619D9A52" w14:textId="77777777" w:rsidR="00EA53CF" w:rsidRDefault="00EA53CF">
      <w:pPr>
        <w:rPr>
          <w:rFonts w:ascii="Times New Roman" w:hAnsi="Times New Roman" w:cs="Times New Roman"/>
          <w:b/>
          <w:bCs/>
        </w:rPr>
      </w:pPr>
    </w:p>
    <w:p w14:paraId="15E55C46" w14:textId="77777777" w:rsidR="00EA53CF" w:rsidRDefault="00EA53CF">
      <w:pPr>
        <w:rPr>
          <w:rFonts w:ascii="Times New Roman" w:hAnsi="Times New Roman" w:cs="Times New Roman"/>
          <w:b/>
          <w:bCs/>
        </w:rPr>
      </w:pPr>
    </w:p>
    <w:p w14:paraId="6DF1177F" w14:textId="763622E3" w:rsidR="00453F24" w:rsidRDefault="00453F24">
      <w:pPr>
        <w:rPr>
          <w:rFonts w:ascii="Times New Roman" w:hAnsi="Times New Roman" w:cs="Times New Roman"/>
          <w:b/>
          <w:bCs/>
        </w:rPr>
      </w:pPr>
      <w:r w:rsidRPr="00453F24">
        <w:rPr>
          <w:rFonts w:ascii="Times New Roman" w:hAnsi="Times New Roman" w:cs="Times New Roman"/>
          <w:b/>
          <w:bCs/>
        </w:rPr>
        <w:lastRenderedPageBreak/>
        <w:t>Code Enforcement Report</w:t>
      </w:r>
    </w:p>
    <w:p w14:paraId="4DB18A0F"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TOWN BOARD OF THE TOWN OF BELLMONT</w:t>
      </w:r>
    </w:p>
    <w:p w14:paraId="2F0A4AF3"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COUNTY OF FRANKLIN, STATE OF NEW YORK</w:t>
      </w:r>
    </w:p>
    <w:p w14:paraId="38EA1C87" w14:textId="77777777" w:rsidR="002D5B0D" w:rsidRPr="002D5B0D" w:rsidRDefault="002D5B0D" w:rsidP="002D5B0D">
      <w:pPr>
        <w:rPr>
          <w:rFonts w:ascii="Times New Roman" w:hAnsi="Times New Roman" w:cs="Times New Roman"/>
          <w:b/>
          <w:bCs/>
        </w:rPr>
      </w:pPr>
    </w:p>
    <w:p w14:paraId="08552F21" w14:textId="7EDD5999"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 xml:space="preserve">Resolution No. </w:t>
      </w:r>
      <w:r w:rsidR="00AC7E74">
        <w:rPr>
          <w:rFonts w:ascii="Times New Roman" w:hAnsi="Times New Roman" w:cs="Times New Roman"/>
          <w:b/>
          <w:bCs/>
        </w:rPr>
        <w:t>8</w:t>
      </w:r>
      <w:r w:rsidRPr="002D5B0D">
        <w:rPr>
          <w:rFonts w:ascii="Times New Roman" w:hAnsi="Times New Roman" w:cs="Times New Roman"/>
          <w:b/>
          <w:bCs/>
        </w:rPr>
        <w:t xml:space="preserve"> of 2026</w:t>
      </w:r>
    </w:p>
    <w:p w14:paraId="46FDAE6C" w14:textId="4303D35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Adopted</w:t>
      </w:r>
      <w:r w:rsidR="00AC7E74">
        <w:rPr>
          <w:rFonts w:ascii="Times New Roman" w:hAnsi="Times New Roman" w:cs="Times New Roman"/>
          <w:b/>
          <w:bCs/>
        </w:rPr>
        <w:t xml:space="preserve"> April 20</w:t>
      </w:r>
      <w:r w:rsidRPr="002D5B0D">
        <w:rPr>
          <w:rFonts w:ascii="Times New Roman" w:hAnsi="Times New Roman" w:cs="Times New Roman"/>
          <w:b/>
          <w:bCs/>
        </w:rPr>
        <w:t>, 2026</w:t>
      </w:r>
    </w:p>
    <w:p w14:paraId="0D19503C" w14:textId="498DE548"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 xml:space="preserve">Introduced by </w:t>
      </w:r>
      <w:r w:rsidR="00AC7E74">
        <w:rPr>
          <w:rFonts w:ascii="Times New Roman" w:hAnsi="Times New Roman" w:cs="Times New Roman"/>
          <w:b/>
          <w:bCs/>
        </w:rPr>
        <w:t>Jeff Manley</w:t>
      </w:r>
    </w:p>
    <w:p w14:paraId="1F27CFF6"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who moved its adoption</w:t>
      </w:r>
    </w:p>
    <w:p w14:paraId="5561D2C1" w14:textId="36CB66FC"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 xml:space="preserve">Seconded </w:t>
      </w:r>
      <w:r w:rsidR="00AC7E74">
        <w:rPr>
          <w:rFonts w:ascii="Times New Roman" w:hAnsi="Times New Roman" w:cs="Times New Roman"/>
          <w:b/>
          <w:bCs/>
        </w:rPr>
        <w:t>by Wayne Rogers</w:t>
      </w:r>
    </w:p>
    <w:p w14:paraId="24DF0D68" w14:textId="77777777" w:rsidR="002D5B0D" w:rsidRPr="002D5B0D" w:rsidRDefault="002D5B0D" w:rsidP="002D5B0D">
      <w:pPr>
        <w:rPr>
          <w:rFonts w:ascii="Times New Roman" w:hAnsi="Times New Roman" w:cs="Times New Roman"/>
          <w:b/>
          <w:bCs/>
        </w:rPr>
      </w:pPr>
    </w:p>
    <w:p w14:paraId="1C1219B6"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RESOLUTION INTRODUCING PROPOSED LOCAL LAW PROVIDING FOR THE</w:t>
      </w:r>
    </w:p>
    <w:p w14:paraId="7D71272A" w14:textId="77777777" w:rsidR="002D5B0D" w:rsidRPr="002D5B0D" w:rsidRDefault="002D5B0D" w:rsidP="002D5B0D">
      <w:pPr>
        <w:rPr>
          <w:rFonts w:ascii="Times New Roman" w:hAnsi="Times New Roman" w:cs="Times New Roman"/>
          <w:b/>
          <w:bCs/>
        </w:rPr>
      </w:pPr>
    </w:p>
    <w:p w14:paraId="78F88478"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ADMINISTRATION AND ENFORCEMENT</w:t>
      </w:r>
    </w:p>
    <w:p w14:paraId="70FEE681" w14:textId="77777777" w:rsidR="002D5B0D" w:rsidRPr="002D5B0D" w:rsidRDefault="002D5B0D" w:rsidP="002D5B0D">
      <w:pPr>
        <w:rPr>
          <w:rFonts w:ascii="Times New Roman" w:hAnsi="Times New Roman" w:cs="Times New Roman"/>
          <w:b/>
          <w:bCs/>
        </w:rPr>
      </w:pPr>
    </w:p>
    <w:p w14:paraId="7DDDC6E4"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OF THE NEW YORK STATE UNIFORM FIRE PREVENTION AND BUILDING CODE</w:t>
      </w:r>
    </w:p>
    <w:p w14:paraId="4024058D"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(THE UNIFORM CODE) AND THE STATE ENERGY CONSERVATION</w:t>
      </w:r>
    </w:p>
    <w:p w14:paraId="40F5BB47" w14:textId="77777777" w:rsidR="002D5B0D" w:rsidRPr="002D5B0D" w:rsidRDefault="002D5B0D" w:rsidP="002D5B0D">
      <w:pPr>
        <w:rPr>
          <w:rFonts w:ascii="Times New Roman" w:hAnsi="Times New Roman" w:cs="Times New Roman"/>
          <w:b/>
          <w:bCs/>
        </w:rPr>
      </w:pPr>
    </w:p>
    <w:p w14:paraId="2E1E7074"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CONSTRUCTION CODE (THE ENERGY CODE)</w:t>
      </w:r>
    </w:p>
    <w:p w14:paraId="60CCEDED"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AND REGULATION OF UNSAFE BUILDINGS</w:t>
      </w:r>
    </w:p>
    <w:p w14:paraId="30D08A7F"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IN THE TOWN OF BELLMONT</w:t>
      </w:r>
    </w:p>
    <w:p w14:paraId="4B5DE51B" w14:textId="77777777" w:rsidR="002D5B0D" w:rsidRPr="002D5B0D" w:rsidRDefault="002D5B0D" w:rsidP="002D5B0D">
      <w:pPr>
        <w:rPr>
          <w:rFonts w:ascii="Times New Roman" w:hAnsi="Times New Roman" w:cs="Times New Roman"/>
          <w:b/>
          <w:bCs/>
        </w:rPr>
      </w:pPr>
    </w:p>
    <w:p w14:paraId="6C2B14C6"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WHEREAS, pursuant to Section 10 of Municipal Home Rule Law, the Town Board of</w:t>
      </w:r>
    </w:p>
    <w:p w14:paraId="4BC8D336"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the Town of Bellmont (the “Town”) has the authority to adopt local laws; and</w:t>
      </w:r>
    </w:p>
    <w:p w14:paraId="725B8C04"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WHEREAS, the Town Board has reviewed proposed changes and updates to the Town’s</w:t>
      </w:r>
    </w:p>
    <w:p w14:paraId="22059C3A" w14:textId="6A0AE166"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local law providing for the administration and enforcement of the New York State Fire Uniform</w:t>
      </w:r>
      <w:r w:rsidR="002F0901">
        <w:rPr>
          <w:rFonts w:ascii="Times New Roman" w:hAnsi="Times New Roman" w:cs="Times New Roman"/>
          <w:b/>
          <w:bCs/>
        </w:rPr>
        <w:t xml:space="preserve"> </w:t>
      </w:r>
      <w:r w:rsidRPr="002D5B0D">
        <w:rPr>
          <w:rFonts w:ascii="Times New Roman" w:hAnsi="Times New Roman" w:cs="Times New Roman"/>
          <w:b/>
          <w:bCs/>
        </w:rPr>
        <w:t>Fire Prevention and Building Code (The Uniform Code) and The State Energy Conservation</w:t>
      </w:r>
      <w:r w:rsidR="002F0901">
        <w:rPr>
          <w:rFonts w:ascii="Times New Roman" w:hAnsi="Times New Roman" w:cs="Times New Roman"/>
          <w:b/>
          <w:bCs/>
        </w:rPr>
        <w:t xml:space="preserve"> </w:t>
      </w:r>
      <w:r w:rsidRPr="002D5B0D">
        <w:rPr>
          <w:rFonts w:ascii="Times New Roman" w:hAnsi="Times New Roman" w:cs="Times New Roman"/>
          <w:b/>
          <w:bCs/>
        </w:rPr>
        <w:t>Construction Code (The Energy Code) and Regulation of unsafe buildings in the Town; and</w:t>
      </w:r>
    </w:p>
    <w:p w14:paraId="4C4731F7"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lastRenderedPageBreak/>
        <w:t>WHEREAS, a proposed Local Law has been prepared, a copy of which is attached</w:t>
      </w:r>
    </w:p>
    <w:p w14:paraId="6254A2DA"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hereto; and</w:t>
      </w:r>
    </w:p>
    <w:p w14:paraId="63F86208"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WHEREAS, the Town Board is desirous of proceeding with the review and</w:t>
      </w:r>
    </w:p>
    <w:p w14:paraId="4AD5A8C5"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consideration of this proposed Local Law.</w:t>
      </w:r>
    </w:p>
    <w:p w14:paraId="01B85B92"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NOW, THEREFORE BE IT RESOLVED that the proposed Local Law is hereby</w:t>
      </w:r>
    </w:p>
    <w:p w14:paraId="189DA6E4"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accepted for introduction to the Town Board. A public hearing shall be scheduled for the</w:t>
      </w:r>
    </w:p>
    <w:p w14:paraId="73182ACE" w14:textId="4F273F19"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 xml:space="preserve">consideration of the proposed Local Law to be held by the Town Board on </w:t>
      </w:r>
      <w:r w:rsidR="00CE4D1F">
        <w:rPr>
          <w:rFonts w:ascii="Times New Roman" w:hAnsi="Times New Roman" w:cs="Times New Roman"/>
          <w:b/>
          <w:bCs/>
        </w:rPr>
        <w:t>May 18</w:t>
      </w:r>
      <w:r w:rsidRPr="002D5B0D">
        <w:rPr>
          <w:rFonts w:ascii="Times New Roman" w:hAnsi="Times New Roman" w:cs="Times New Roman"/>
          <w:b/>
          <w:bCs/>
        </w:rPr>
        <w:t>,</w:t>
      </w:r>
    </w:p>
    <w:p w14:paraId="012F179A" w14:textId="6F981CE2"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 xml:space="preserve">2026 at </w:t>
      </w:r>
      <w:r w:rsidR="00A774BD">
        <w:rPr>
          <w:rFonts w:ascii="Times New Roman" w:hAnsi="Times New Roman" w:cs="Times New Roman"/>
          <w:b/>
          <w:bCs/>
        </w:rPr>
        <w:t>6:30</w:t>
      </w:r>
      <w:r w:rsidRPr="002D5B0D">
        <w:rPr>
          <w:rFonts w:ascii="Times New Roman" w:hAnsi="Times New Roman" w:cs="Times New Roman"/>
          <w:b/>
          <w:bCs/>
        </w:rPr>
        <w:t xml:space="preserve"> p.m. at the Town Hall located at </w:t>
      </w:r>
      <w:r w:rsidR="00A774BD">
        <w:rPr>
          <w:rFonts w:ascii="Times New Roman" w:hAnsi="Times New Roman" w:cs="Times New Roman"/>
          <w:b/>
          <w:bCs/>
        </w:rPr>
        <w:t>9 Hill Road, Brainardsville</w:t>
      </w:r>
      <w:r w:rsidRPr="002D5B0D">
        <w:rPr>
          <w:rFonts w:ascii="Times New Roman" w:hAnsi="Times New Roman" w:cs="Times New Roman"/>
          <w:b/>
          <w:bCs/>
        </w:rPr>
        <w:t>. Copies of the</w:t>
      </w:r>
    </w:p>
    <w:p w14:paraId="06A91EAE"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Local Law shall be available at the Town Clerk’s office for review; and be it further</w:t>
      </w:r>
    </w:p>
    <w:p w14:paraId="210AA160"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RESOLVED, that the Town Clerk is directed to post and publish a notice of said public</w:t>
      </w:r>
    </w:p>
    <w:p w14:paraId="2FDDACA3"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hearing in official newspaper of the Town at least five (5) days before the hearing; and be it</w:t>
      </w:r>
    </w:p>
    <w:p w14:paraId="6634ABB6"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further</w:t>
      </w:r>
    </w:p>
    <w:p w14:paraId="0DAC5A0C"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RESOLVED, that the consideration and proposed adoption of this Local Law is an</w:t>
      </w:r>
    </w:p>
    <w:p w14:paraId="28072FF7" w14:textId="7777777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action under the New York State Environmental Quality Review Act (SEQRA). The Town</w:t>
      </w:r>
    </w:p>
    <w:p w14:paraId="062E8FB7" w14:textId="1C920897" w:rsidR="002D5B0D" w:rsidRPr="002D5B0D" w:rsidRDefault="002D5B0D" w:rsidP="002D5B0D">
      <w:pPr>
        <w:rPr>
          <w:rFonts w:ascii="Times New Roman" w:hAnsi="Times New Roman" w:cs="Times New Roman"/>
          <w:b/>
          <w:bCs/>
        </w:rPr>
      </w:pPr>
      <w:r w:rsidRPr="002D5B0D">
        <w:rPr>
          <w:rFonts w:ascii="Times New Roman" w:hAnsi="Times New Roman" w:cs="Times New Roman"/>
          <w:b/>
          <w:bCs/>
        </w:rPr>
        <w:t>Board hereby declares that this action is a Type II action pursuant to 6 NYCRR 617.5(23) and</w:t>
      </w:r>
      <w:r w:rsidR="00A774BD">
        <w:rPr>
          <w:rFonts w:ascii="Times New Roman" w:hAnsi="Times New Roman" w:cs="Times New Roman"/>
          <w:b/>
          <w:bCs/>
        </w:rPr>
        <w:t xml:space="preserve"> </w:t>
      </w:r>
      <w:r w:rsidRPr="002D5B0D">
        <w:rPr>
          <w:rFonts w:ascii="Times New Roman" w:hAnsi="Times New Roman" w:cs="Times New Roman"/>
          <w:b/>
          <w:bCs/>
        </w:rPr>
        <w:t>(33) and declares that the action does not have a significant impact on the environment and the</w:t>
      </w:r>
      <w:r w:rsidR="002F0901">
        <w:rPr>
          <w:rFonts w:ascii="Times New Roman" w:hAnsi="Times New Roman" w:cs="Times New Roman"/>
          <w:b/>
          <w:bCs/>
        </w:rPr>
        <w:t xml:space="preserve"> </w:t>
      </w:r>
      <w:r w:rsidRPr="002D5B0D">
        <w:rPr>
          <w:rFonts w:ascii="Times New Roman" w:hAnsi="Times New Roman" w:cs="Times New Roman"/>
          <w:b/>
          <w:bCs/>
        </w:rPr>
        <w:t>action is hereby precluded from further environmental review; and be it further</w:t>
      </w:r>
    </w:p>
    <w:p w14:paraId="38D74714" w14:textId="434C102F" w:rsidR="009A4CD4" w:rsidRDefault="002D5B0D" w:rsidP="002D5B0D">
      <w:pPr>
        <w:rPr>
          <w:rFonts w:ascii="Times New Roman" w:hAnsi="Times New Roman" w:cs="Times New Roman"/>
          <w:b/>
          <w:bCs/>
        </w:rPr>
      </w:pPr>
      <w:r w:rsidRPr="002D5B0D">
        <w:rPr>
          <w:rFonts w:ascii="Times New Roman" w:hAnsi="Times New Roman" w:cs="Times New Roman"/>
          <w:b/>
          <w:bCs/>
        </w:rPr>
        <w:t>RESOLVED, that this resolution shall take effect immediately.</w:t>
      </w:r>
    </w:p>
    <w:p w14:paraId="461C112F" w14:textId="77777777" w:rsidR="00AC7E74" w:rsidRDefault="00AC7E74" w:rsidP="002D5B0D">
      <w:pPr>
        <w:rPr>
          <w:rFonts w:ascii="Times New Roman" w:hAnsi="Times New Roman" w:cs="Times New Roman"/>
          <w:b/>
          <w:bCs/>
        </w:rPr>
      </w:pPr>
    </w:p>
    <w:p w14:paraId="5ABDD9D3" w14:textId="68AC68C3" w:rsidR="00AC7E74" w:rsidRDefault="00EA53CF" w:rsidP="002D5B0D">
      <w:pPr>
        <w:rPr>
          <w:rFonts w:ascii="Times New Roman" w:hAnsi="Times New Roman" w:cs="Times New Roman"/>
          <w:b/>
          <w:bCs/>
        </w:rPr>
      </w:pPr>
      <w:r>
        <w:rPr>
          <w:rFonts w:ascii="Times New Roman" w:hAnsi="Times New Roman" w:cs="Times New Roman"/>
          <w:b/>
          <w:bCs/>
        </w:rPr>
        <w:t>Roll Call Vote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Jeff Manley</w:t>
      </w:r>
      <w:r>
        <w:rPr>
          <w:rFonts w:ascii="Times New Roman" w:hAnsi="Times New Roman" w:cs="Times New Roman"/>
          <w:b/>
          <w:bCs/>
        </w:rPr>
        <w:tab/>
      </w:r>
      <w:r>
        <w:rPr>
          <w:rFonts w:ascii="Times New Roman" w:hAnsi="Times New Roman" w:cs="Times New Roman"/>
          <w:b/>
          <w:bCs/>
        </w:rPr>
        <w:tab/>
        <w:t>Aye</w:t>
      </w:r>
    </w:p>
    <w:p w14:paraId="4AB3BAB0" w14:textId="276587B4" w:rsidR="00EA53CF" w:rsidRDefault="00EA53CF" w:rsidP="002D5B0D">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Greg Langdon</w:t>
      </w:r>
      <w:r>
        <w:rPr>
          <w:rFonts w:ascii="Times New Roman" w:hAnsi="Times New Roman" w:cs="Times New Roman"/>
          <w:b/>
          <w:bCs/>
        </w:rPr>
        <w:tab/>
        <w:t>Absent</w:t>
      </w:r>
    </w:p>
    <w:p w14:paraId="7E5B2DF0" w14:textId="471849E8" w:rsidR="00EA53CF" w:rsidRDefault="00EA53CF" w:rsidP="002D5B0D">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Wayne Rogers</w:t>
      </w:r>
      <w:r>
        <w:rPr>
          <w:rFonts w:ascii="Times New Roman" w:hAnsi="Times New Roman" w:cs="Times New Roman"/>
          <w:b/>
          <w:bCs/>
        </w:rPr>
        <w:tab/>
        <w:t>Aye</w:t>
      </w:r>
    </w:p>
    <w:p w14:paraId="43AB6F3A" w14:textId="1E8E0E41" w:rsidR="00EA53CF" w:rsidRDefault="00EA53CF" w:rsidP="002D5B0D">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Harley Titus</w:t>
      </w:r>
      <w:r>
        <w:rPr>
          <w:rFonts w:ascii="Times New Roman" w:hAnsi="Times New Roman" w:cs="Times New Roman"/>
          <w:b/>
          <w:bCs/>
        </w:rPr>
        <w:tab/>
      </w:r>
      <w:r>
        <w:rPr>
          <w:rFonts w:ascii="Times New Roman" w:hAnsi="Times New Roman" w:cs="Times New Roman"/>
          <w:b/>
          <w:bCs/>
        </w:rPr>
        <w:tab/>
        <w:t>Aye</w:t>
      </w:r>
    </w:p>
    <w:p w14:paraId="189CBADB" w14:textId="1A4549D3" w:rsidR="00EA53CF" w:rsidRDefault="00EA53CF" w:rsidP="002D5B0D">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Sara Titus</w:t>
      </w:r>
      <w:r>
        <w:rPr>
          <w:rFonts w:ascii="Times New Roman" w:hAnsi="Times New Roman" w:cs="Times New Roman"/>
          <w:b/>
          <w:bCs/>
        </w:rPr>
        <w:tab/>
      </w:r>
      <w:r>
        <w:rPr>
          <w:rFonts w:ascii="Times New Roman" w:hAnsi="Times New Roman" w:cs="Times New Roman"/>
          <w:b/>
          <w:bCs/>
        </w:rPr>
        <w:tab/>
        <w:t>Aye</w:t>
      </w:r>
    </w:p>
    <w:p w14:paraId="3DDE1F06" w14:textId="0910FE1D" w:rsidR="00EA53CF" w:rsidRDefault="00EA53CF" w:rsidP="002D5B0D">
      <w:pPr>
        <w:rPr>
          <w:rFonts w:ascii="Times New Roman" w:hAnsi="Times New Roman" w:cs="Times New Roman"/>
          <w:b/>
          <w:bCs/>
        </w:rPr>
      </w:pPr>
      <w:r>
        <w:rPr>
          <w:rFonts w:ascii="Times New Roman" w:hAnsi="Times New Roman" w:cs="Times New Roman"/>
          <w:b/>
          <w:bCs/>
        </w:rPr>
        <w:t>Signed __________________________________________________________</w:t>
      </w:r>
    </w:p>
    <w:p w14:paraId="26007673" w14:textId="64065C0C" w:rsidR="00EA53CF" w:rsidRDefault="00EA53CF" w:rsidP="002D5B0D">
      <w:pPr>
        <w:rPr>
          <w:rFonts w:ascii="Times New Roman" w:hAnsi="Times New Roman" w:cs="Times New Roman"/>
          <w:b/>
          <w:bCs/>
        </w:rPr>
      </w:pPr>
      <w:r>
        <w:rPr>
          <w:rFonts w:ascii="Times New Roman" w:hAnsi="Times New Roman" w:cs="Times New Roman"/>
          <w:b/>
          <w:bCs/>
        </w:rPr>
        <w:tab/>
        <w:t>Lisa Vanier, Town Clerk</w:t>
      </w:r>
    </w:p>
    <w:p w14:paraId="7C5F2FE7" w14:textId="77777777" w:rsidR="00EA53CF" w:rsidRDefault="00EA53CF" w:rsidP="002D5B0D">
      <w:pPr>
        <w:rPr>
          <w:rFonts w:ascii="Times New Roman" w:hAnsi="Times New Roman" w:cs="Times New Roman"/>
          <w:b/>
          <w:bCs/>
        </w:rPr>
      </w:pPr>
    </w:p>
    <w:p w14:paraId="23855BD9" w14:textId="77777777" w:rsidR="002E5812" w:rsidRPr="002E5812" w:rsidRDefault="002E5812" w:rsidP="002E5812">
      <w:pPr>
        <w:rPr>
          <w:rFonts w:ascii="Times New Roman" w:hAnsi="Times New Roman" w:cs="Times New Roman"/>
        </w:rPr>
      </w:pPr>
    </w:p>
    <w:p w14:paraId="071BE839" w14:textId="03D528A8" w:rsidR="00EA53CF" w:rsidRDefault="00483842" w:rsidP="00483842">
      <w:pPr>
        <w:pStyle w:val="ListParagraph"/>
        <w:numPr>
          <w:ilvl w:val="0"/>
          <w:numId w:val="12"/>
        </w:numPr>
        <w:rPr>
          <w:rFonts w:ascii="Times New Roman" w:hAnsi="Times New Roman" w:cs="Times New Roman"/>
        </w:rPr>
      </w:pPr>
      <w:r>
        <w:rPr>
          <w:rFonts w:ascii="Times New Roman" w:hAnsi="Times New Roman" w:cs="Times New Roman"/>
        </w:rPr>
        <w:lastRenderedPageBreak/>
        <w:t xml:space="preserve">2 permit applications were received </w:t>
      </w:r>
      <w:r w:rsidR="00B12CBB">
        <w:rPr>
          <w:rFonts w:ascii="Times New Roman" w:hAnsi="Times New Roman" w:cs="Times New Roman"/>
        </w:rPr>
        <w:t>for a total of $58.00</w:t>
      </w:r>
    </w:p>
    <w:p w14:paraId="3AE6201C" w14:textId="06F40CFF" w:rsidR="00B12CBB" w:rsidRPr="00483842" w:rsidRDefault="00B12CBB" w:rsidP="00483842">
      <w:pPr>
        <w:pStyle w:val="ListParagraph"/>
        <w:numPr>
          <w:ilvl w:val="0"/>
          <w:numId w:val="12"/>
        </w:numPr>
        <w:rPr>
          <w:rFonts w:ascii="Times New Roman" w:hAnsi="Times New Roman" w:cs="Times New Roman"/>
        </w:rPr>
      </w:pPr>
      <w:r>
        <w:rPr>
          <w:rFonts w:ascii="Times New Roman" w:hAnsi="Times New Roman" w:cs="Times New Roman"/>
        </w:rPr>
        <w:t>Code Officer Brenda Perreault received a</w:t>
      </w:r>
      <w:r w:rsidR="00C76DC9">
        <w:rPr>
          <w:rFonts w:ascii="Times New Roman" w:hAnsi="Times New Roman" w:cs="Times New Roman"/>
        </w:rPr>
        <w:t xml:space="preserve">n inquiry about a solar panel on a pedestal.  It is to be treated as any other build and must be 10 feet from the property line.  </w:t>
      </w:r>
    </w:p>
    <w:p w14:paraId="388EE38B" w14:textId="77777777" w:rsidR="009A4CD4" w:rsidRDefault="009A4CD4" w:rsidP="00374AFD">
      <w:pPr>
        <w:rPr>
          <w:rFonts w:ascii="Times New Roman" w:hAnsi="Times New Roman" w:cs="Times New Roman"/>
          <w:b/>
          <w:bCs/>
        </w:rPr>
      </w:pPr>
    </w:p>
    <w:p w14:paraId="472E89A7" w14:textId="77777777" w:rsidR="00416136" w:rsidRDefault="00416136" w:rsidP="00374AFD">
      <w:pPr>
        <w:rPr>
          <w:rFonts w:ascii="Times New Roman" w:hAnsi="Times New Roman" w:cs="Times New Roman"/>
          <w:b/>
          <w:bCs/>
        </w:rPr>
      </w:pPr>
    </w:p>
    <w:p w14:paraId="0D4158DC" w14:textId="22AED66C" w:rsidR="00416136" w:rsidRDefault="00416136" w:rsidP="00374AFD">
      <w:pPr>
        <w:rPr>
          <w:rFonts w:ascii="Times New Roman" w:hAnsi="Times New Roman" w:cs="Times New Roman"/>
          <w:b/>
          <w:bCs/>
        </w:rPr>
      </w:pPr>
      <w:r>
        <w:rPr>
          <w:rFonts w:ascii="Times New Roman" w:hAnsi="Times New Roman" w:cs="Times New Roman"/>
          <w:b/>
          <w:bCs/>
        </w:rPr>
        <w:t>Highway Superintendent’s Report</w:t>
      </w:r>
    </w:p>
    <w:p w14:paraId="228061A5" w14:textId="5188F09C" w:rsidR="00C832D9" w:rsidRDefault="00C832D9" w:rsidP="00374AFD">
      <w:pPr>
        <w:rPr>
          <w:rFonts w:ascii="Times New Roman" w:hAnsi="Times New Roman" w:cs="Times New Roman"/>
        </w:rPr>
      </w:pPr>
      <w:r>
        <w:rPr>
          <w:rFonts w:ascii="Times New Roman" w:hAnsi="Times New Roman" w:cs="Times New Roman"/>
        </w:rPr>
        <w:t>Highway Superintendent Lee Davis is not present.</w:t>
      </w:r>
    </w:p>
    <w:p w14:paraId="0903CDF3" w14:textId="00DD43A4" w:rsidR="00C832D9" w:rsidRDefault="00E7571C" w:rsidP="00374AFD">
      <w:pPr>
        <w:rPr>
          <w:rFonts w:ascii="Times New Roman" w:hAnsi="Times New Roman" w:cs="Times New Roman"/>
        </w:rPr>
      </w:pPr>
      <w:r>
        <w:rPr>
          <w:rFonts w:ascii="Times New Roman" w:hAnsi="Times New Roman" w:cs="Times New Roman"/>
        </w:rPr>
        <w:t>A complaint has been filed regarding Davis Road</w:t>
      </w:r>
      <w:r w:rsidR="002B0F2A">
        <w:rPr>
          <w:rFonts w:ascii="Times New Roman" w:hAnsi="Times New Roman" w:cs="Times New Roman"/>
        </w:rPr>
        <w:t>.  Superintendent Sara Titus will contact the Highway Superintendent regarding this complaint.</w:t>
      </w:r>
    </w:p>
    <w:p w14:paraId="0548D148" w14:textId="2ECF6FA9" w:rsidR="002B0F2A" w:rsidRPr="00416136" w:rsidRDefault="002B0F2A" w:rsidP="00374AFD">
      <w:pPr>
        <w:rPr>
          <w:rFonts w:ascii="Times New Roman" w:hAnsi="Times New Roman" w:cs="Times New Roman"/>
        </w:rPr>
      </w:pPr>
      <w:r>
        <w:rPr>
          <w:rFonts w:ascii="Times New Roman" w:hAnsi="Times New Roman" w:cs="Times New Roman"/>
        </w:rPr>
        <w:t xml:space="preserve">The Tebo Road </w:t>
      </w:r>
      <w:r w:rsidR="00045C51">
        <w:rPr>
          <w:rFonts w:ascii="Times New Roman" w:hAnsi="Times New Roman" w:cs="Times New Roman"/>
        </w:rPr>
        <w:t xml:space="preserve">sustaining damage from large trucks.  </w:t>
      </w:r>
    </w:p>
    <w:p w14:paraId="6C315C3A" w14:textId="5F63A86D" w:rsidR="004F6151" w:rsidRDefault="006F2715" w:rsidP="00374AFD">
      <w:pPr>
        <w:rPr>
          <w:rFonts w:ascii="Times New Roman" w:hAnsi="Times New Roman" w:cs="Times New Roman"/>
          <w:b/>
          <w:bCs/>
        </w:rPr>
      </w:pPr>
      <w:r>
        <w:rPr>
          <w:rFonts w:ascii="Times New Roman" w:hAnsi="Times New Roman" w:cs="Times New Roman"/>
          <w:b/>
          <w:bCs/>
        </w:rPr>
        <w:t>Town Supervisor’s Report</w:t>
      </w:r>
    </w:p>
    <w:p w14:paraId="55400207" w14:textId="7C1146F3" w:rsidR="006F2715" w:rsidRDefault="00AF1E39" w:rsidP="00AF1E39">
      <w:pPr>
        <w:pStyle w:val="ListParagraph"/>
        <w:numPr>
          <w:ilvl w:val="0"/>
          <w:numId w:val="13"/>
        </w:numPr>
        <w:rPr>
          <w:rFonts w:ascii="Times New Roman" w:hAnsi="Times New Roman" w:cs="Times New Roman"/>
        </w:rPr>
      </w:pPr>
      <w:r>
        <w:rPr>
          <w:rFonts w:ascii="Times New Roman" w:hAnsi="Times New Roman" w:cs="Times New Roman"/>
        </w:rPr>
        <w:t xml:space="preserve">A motion was made by Wayne Rogers, seconded by </w:t>
      </w:r>
      <w:r w:rsidR="00F31CFA">
        <w:rPr>
          <w:rFonts w:ascii="Times New Roman" w:hAnsi="Times New Roman" w:cs="Times New Roman"/>
        </w:rPr>
        <w:t>Jeff Manley for Town Supervisor Sara Titus to sign the</w:t>
      </w:r>
      <w:r w:rsidR="008B2718">
        <w:rPr>
          <w:rFonts w:ascii="Times New Roman" w:hAnsi="Times New Roman" w:cs="Times New Roman"/>
        </w:rPr>
        <w:t xml:space="preserve"> Teamsters Contract for Highway Employees.</w:t>
      </w:r>
    </w:p>
    <w:p w14:paraId="1938C06F" w14:textId="721312DE" w:rsidR="007F1E6A" w:rsidRDefault="007F1E6A" w:rsidP="007F1E6A">
      <w:pPr>
        <w:pStyle w:val="ListParagraph"/>
        <w:rPr>
          <w:rFonts w:ascii="Times New Roman" w:hAnsi="Times New Roman" w:cs="Times New Roman"/>
        </w:rPr>
      </w:pPr>
      <w:r>
        <w:rPr>
          <w:rFonts w:ascii="Times New Roman" w:hAnsi="Times New Roman" w:cs="Times New Roman"/>
        </w:rPr>
        <w:t>Roll Call</w:t>
      </w:r>
      <w:r>
        <w:rPr>
          <w:rFonts w:ascii="Times New Roman" w:hAnsi="Times New Roman" w:cs="Times New Roman"/>
        </w:rPr>
        <w:tab/>
      </w:r>
      <w:r>
        <w:rPr>
          <w:rFonts w:ascii="Times New Roman" w:hAnsi="Times New Roman" w:cs="Times New Roman"/>
        </w:rPr>
        <w:tab/>
      </w:r>
      <w:r w:rsidR="00410431">
        <w:rPr>
          <w:rFonts w:ascii="Times New Roman" w:hAnsi="Times New Roman" w:cs="Times New Roman"/>
        </w:rPr>
        <w:t>Jeff Manley</w:t>
      </w:r>
      <w:r w:rsidR="00410431">
        <w:rPr>
          <w:rFonts w:ascii="Times New Roman" w:hAnsi="Times New Roman" w:cs="Times New Roman"/>
        </w:rPr>
        <w:tab/>
      </w:r>
      <w:r w:rsidR="00410431">
        <w:rPr>
          <w:rFonts w:ascii="Times New Roman" w:hAnsi="Times New Roman" w:cs="Times New Roman"/>
        </w:rPr>
        <w:tab/>
        <w:t>Aye</w:t>
      </w:r>
    </w:p>
    <w:p w14:paraId="6A774876" w14:textId="4067F10C" w:rsidR="00410431" w:rsidRDefault="00410431" w:rsidP="007F1E6A">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Greg Langdon</w:t>
      </w:r>
      <w:r>
        <w:rPr>
          <w:rFonts w:ascii="Times New Roman" w:hAnsi="Times New Roman" w:cs="Times New Roman"/>
        </w:rPr>
        <w:tab/>
      </w:r>
      <w:r>
        <w:rPr>
          <w:rFonts w:ascii="Times New Roman" w:hAnsi="Times New Roman" w:cs="Times New Roman"/>
        </w:rPr>
        <w:tab/>
        <w:t>Absent</w:t>
      </w:r>
    </w:p>
    <w:p w14:paraId="39494090" w14:textId="46CAF7F1" w:rsidR="00410431" w:rsidRDefault="00410431" w:rsidP="007F1E6A">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Wayne Rogers</w:t>
      </w:r>
      <w:r>
        <w:rPr>
          <w:rFonts w:ascii="Times New Roman" w:hAnsi="Times New Roman" w:cs="Times New Roman"/>
        </w:rPr>
        <w:tab/>
      </w:r>
      <w:r>
        <w:rPr>
          <w:rFonts w:ascii="Times New Roman" w:hAnsi="Times New Roman" w:cs="Times New Roman"/>
        </w:rPr>
        <w:tab/>
        <w:t>Aye</w:t>
      </w:r>
    </w:p>
    <w:p w14:paraId="790F836F" w14:textId="18FDE262" w:rsidR="00410431" w:rsidRDefault="00410431" w:rsidP="007F1E6A">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Harley Titus</w:t>
      </w:r>
      <w:r>
        <w:rPr>
          <w:rFonts w:ascii="Times New Roman" w:hAnsi="Times New Roman" w:cs="Times New Roman"/>
        </w:rPr>
        <w:tab/>
      </w:r>
      <w:r>
        <w:rPr>
          <w:rFonts w:ascii="Times New Roman" w:hAnsi="Times New Roman" w:cs="Times New Roman"/>
        </w:rPr>
        <w:tab/>
        <w:t>Aye</w:t>
      </w:r>
    </w:p>
    <w:p w14:paraId="3682A4C9" w14:textId="4FC4BCB3" w:rsidR="00410431" w:rsidRDefault="00410431" w:rsidP="007F1E6A">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Sara Titus</w:t>
      </w:r>
      <w:r>
        <w:rPr>
          <w:rFonts w:ascii="Times New Roman" w:hAnsi="Times New Roman" w:cs="Times New Roman"/>
        </w:rPr>
        <w:tab/>
      </w:r>
      <w:r>
        <w:rPr>
          <w:rFonts w:ascii="Times New Roman" w:hAnsi="Times New Roman" w:cs="Times New Roman"/>
        </w:rPr>
        <w:tab/>
        <w:t>Aye</w:t>
      </w:r>
    </w:p>
    <w:p w14:paraId="02FB3073" w14:textId="6C77C2AD" w:rsidR="00410431" w:rsidRDefault="009F45D6" w:rsidP="00410431">
      <w:pPr>
        <w:pStyle w:val="ListParagraph"/>
        <w:numPr>
          <w:ilvl w:val="0"/>
          <w:numId w:val="13"/>
        </w:numPr>
        <w:rPr>
          <w:rFonts w:ascii="Times New Roman" w:hAnsi="Times New Roman" w:cs="Times New Roman"/>
        </w:rPr>
      </w:pPr>
      <w:r>
        <w:rPr>
          <w:rFonts w:ascii="Times New Roman" w:hAnsi="Times New Roman" w:cs="Times New Roman"/>
        </w:rPr>
        <w:t xml:space="preserve">Tisdale’s report on the former Owls Head Landfill </w:t>
      </w:r>
      <w:r w:rsidR="000E0341">
        <w:rPr>
          <w:rFonts w:ascii="Times New Roman" w:hAnsi="Times New Roman" w:cs="Times New Roman"/>
        </w:rPr>
        <w:t xml:space="preserve">is complete.  5 gas vents need to be reseated.  The cost of the </w:t>
      </w:r>
      <w:r w:rsidR="000668E2">
        <w:rPr>
          <w:rFonts w:ascii="Times New Roman" w:hAnsi="Times New Roman" w:cs="Times New Roman"/>
        </w:rPr>
        <w:t>Post Closure Monitoring is $3,500.00.</w:t>
      </w:r>
    </w:p>
    <w:p w14:paraId="0F29CBED" w14:textId="623676E2" w:rsidR="000668E2" w:rsidRDefault="000668E2" w:rsidP="00410431">
      <w:pPr>
        <w:pStyle w:val="ListParagraph"/>
        <w:numPr>
          <w:ilvl w:val="0"/>
          <w:numId w:val="13"/>
        </w:numPr>
        <w:rPr>
          <w:rFonts w:ascii="Times New Roman" w:hAnsi="Times New Roman" w:cs="Times New Roman"/>
        </w:rPr>
      </w:pPr>
      <w:r>
        <w:rPr>
          <w:rFonts w:ascii="Times New Roman" w:hAnsi="Times New Roman" w:cs="Times New Roman"/>
        </w:rPr>
        <w:t xml:space="preserve">The Mountain View Lake Association </w:t>
      </w:r>
      <w:r w:rsidR="008A3714">
        <w:rPr>
          <w:rFonts w:ascii="Times New Roman" w:hAnsi="Times New Roman" w:cs="Times New Roman"/>
        </w:rPr>
        <w:t xml:space="preserve">is applying </w:t>
      </w:r>
      <w:r w:rsidR="00A92D7D">
        <w:rPr>
          <w:rFonts w:ascii="Times New Roman" w:hAnsi="Times New Roman" w:cs="Times New Roman"/>
        </w:rPr>
        <w:t>for permission to use herbicide in Summer 2026</w:t>
      </w:r>
    </w:p>
    <w:p w14:paraId="46D2291C" w14:textId="16295716" w:rsidR="00A92D7D" w:rsidRDefault="00AE23A2" w:rsidP="00410431">
      <w:pPr>
        <w:pStyle w:val="ListParagraph"/>
        <w:numPr>
          <w:ilvl w:val="0"/>
          <w:numId w:val="13"/>
        </w:numPr>
        <w:rPr>
          <w:rFonts w:ascii="Times New Roman" w:hAnsi="Times New Roman" w:cs="Times New Roman"/>
        </w:rPr>
      </w:pPr>
      <w:r>
        <w:rPr>
          <w:rFonts w:ascii="Times New Roman" w:hAnsi="Times New Roman" w:cs="Times New Roman"/>
        </w:rPr>
        <w:t>Association of Town Lobby Day is May 5, 2026.</w:t>
      </w:r>
    </w:p>
    <w:p w14:paraId="3DBF544B" w14:textId="2BE3C329" w:rsidR="00CD6448" w:rsidRPr="00AF1E39" w:rsidRDefault="004948C5" w:rsidP="00410431">
      <w:pPr>
        <w:pStyle w:val="ListParagraph"/>
        <w:numPr>
          <w:ilvl w:val="0"/>
          <w:numId w:val="13"/>
        </w:numPr>
        <w:rPr>
          <w:rFonts w:ascii="Times New Roman" w:hAnsi="Times New Roman" w:cs="Times New Roman"/>
        </w:rPr>
      </w:pPr>
      <w:r>
        <w:rPr>
          <w:rFonts w:ascii="Times New Roman" w:hAnsi="Times New Roman" w:cs="Times New Roman"/>
        </w:rPr>
        <w:t>Fosters will deliver a port-a-potty to Brainardsville Park in May</w:t>
      </w:r>
      <w:r w:rsidR="00D039D0">
        <w:rPr>
          <w:rFonts w:ascii="Times New Roman" w:hAnsi="Times New Roman" w:cs="Times New Roman"/>
        </w:rPr>
        <w:t>.</w:t>
      </w:r>
    </w:p>
    <w:p w14:paraId="76032CB1" w14:textId="15D61AF8" w:rsidR="002C67C5" w:rsidRDefault="00AE23A2" w:rsidP="00AE23A2">
      <w:pPr>
        <w:rPr>
          <w:rFonts w:ascii="Times New Roman" w:hAnsi="Times New Roman" w:cs="Times New Roman"/>
          <w:b/>
          <w:bCs/>
        </w:rPr>
      </w:pPr>
      <w:r>
        <w:rPr>
          <w:rFonts w:ascii="Times New Roman" w:hAnsi="Times New Roman" w:cs="Times New Roman"/>
          <w:b/>
          <w:bCs/>
        </w:rPr>
        <w:t xml:space="preserve">Committee </w:t>
      </w:r>
      <w:r w:rsidR="002E5812">
        <w:rPr>
          <w:rFonts w:ascii="Times New Roman" w:hAnsi="Times New Roman" w:cs="Times New Roman"/>
          <w:b/>
          <w:bCs/>
        </w:rPr>
        <w:t>Reports</w:t>
      </w:r>
    </w:p>
    <w:p w14:paraId="00011E37" w14:textId="2B41EFE3" w:rsidR="002E5812" w:rsidRDefault="002E5812" w:rsidP="00AE23A2">
      <w:pPr>
        <w:rPr>
          <w:rFonts w:ascii="Times New Roman" w:hAnsi="Times New Roman" w:cs="Times New Roman"/>
        </w:rPr>
      </w:pPr>
      <w:r>
        <w:rPr>
          <w:rFonts w:ascii="Times New Roman" w:hAnsi="Times New Roman" w:cs="Times New Roman"/>
        </w:rPr>
        <w:tab/>
        <w:t>Food Pantry: Nothing new to report</w:t>
      </w:r>
    </w:p>
    <w:p w14:paraId="62CCABB7" w14:textId="3C006C0D" w:rsidR="002E5812" w:rsidRDefault="002E5812" w:rsidP="00AE23A2">
      <w:pPr>
        <w:rPr>
          <w:rFonts w:ascii="Times New Roman" w:hAnsi="Times New Roman" w:cs="Times New Roman"/>
        </w:rPr>
      </w:pPr>
      <w:r>
        <w:rPr>
          <w:rFonts w:ascii="Times New Roman" w:hAnsi="Times New Roman" w:cs="Times New Roman"/>
        </w:rPr>
        <w:tab/>
      </w:r>
      <w:r w:rsidR="00052C5D">
        <w:rPr>
          <w:rFonts w:ascii="Times New Roman" w:hAnsi="Times New Roman" w:cs="Times New Roman"/>
        </w:rPr>
        <w:t>Highway: Nothing new to report</w:t>
      </w:r>
    </w:p>
    <w:p w14:paraId="010D890E" w14:textId="77777777" w:rsidR="00052C5D" w:rsidRDefault="00052C5D" w:rsidP="00052C5D">
      <w:pPr>
        <w:ind w:firstLine="720"/>
        <w:rPr>
          <w:rFonts w:ascii="Times New Roman" w:hAnsi="Times New Roman" w:cs="Times New Roman"/>
        </w:rPr>
      </w:pPr>
      <w:r>
        <w:rPr>
          <w:rFonts w:ascii="Times New Roman" w:hAnsi="Times New Roman" w:cs="Times New Roman"/>
        </w:rPr>
        <w:t xml:space="preserve">Insurance: The new contract with the Teamsters Union saves a significant amount of </w:t>
      </w:r>
    </w:p>
    <w:p w14:paraId="229345B6" w14:textId="024DE317" w:rsidR="00052C5D" w:rsidRPr="002E5812" w:rsidRDefault="00052C5D" w:rsidP="00052C5D">
      <w:pPr>
        <w:ind w:left="720" w:firstLine="720"/>
        <w:rPr>
          <w:rFonts w:ascii="Times New Roman" w:hAnsi="Times New Roman" w:cs="Times New Roman"/>
        </w:rPr>
      </w:pPr>
      <w:r>
        <w:rPr>
          <w:rFonts w:ascii="Times New Roman" w:hAnsi="Times New Roman" w:cs="Times New Roman"/>
        </w:rPr>
        <w:t>money for the Town in Health Insurance premiuma</w:t>
      </w:r>
    </w:p>
    <w:p w14:paraId="2AB8850E" w14:textId="24806130" w:rsidR="002E5812" w:rsidRPr="002E5812" w:rsidRDefault="00347E6C" w:rsidP="00374AFD">
      <w:pPr>
        <w:rPr>
          <w:rFonts w:ascii="Times New Roman" w:hAnsi="Times New Roman" w:cs="Times New Roman"/>
        </w:rPr>
      </w:pPr>
      <w:r>
        <w:rPr>
          <w:rFonts w:ascii="Times New Roman" w:hAnsi="Times New Roman" w:cs="Times New Roman"/>
          <w:b/>
          <w:bCs/>
        </w:rPr>
        <w:t>Public Comment</w:t>
      </w:r>
    </w:p>
    <w:p w14:paraId="68C7E488" w14:textId="1FA24D5F" w:rsidR="00B715CF" w:rsidRPr="00B715CF" w:rsidRDefault="002823CE" w:rsidP="00374AFD">
      <w:pPr>
        <w:rPr>
          <w:rFonts w:ascii="Times New Roman" w:hAnsi="Times New Roman" w:cs="Times New Roman"/>
        </w:rPr>
      </w:pPr>
      <w:r>
        <w:rPr>
          <w:rFonts w:ascii="Times New Roman" w:hAnsi="Times New Roman" w:cs="Times New Roman"/>
        </w:rPr>
        <w:t>A suggestion was made to m</w:t>
      </w:r>
      <w:r w:rsidR="00231BD5">
        <w:rPr>
          <w:rFonts w:ascii="Times New Roman" w:hAnsi="Times New Roman" w:cs="Times New Roman"/>
        </w:rPr>
        <w:t>ark the vents at the landfills with stakes to make them more visible and easier to avoid by mowing machines</w:t>
      </w:r>
      <w:r>
        <w:rPr>
          <w:rFonts w:ascii="Times New Roman" w:hAnsi="Times New Roman" w:cs="Times New Roman"/>
        </w:rPr>
        <w:t>.</w:t>
      </w:r>
    </w:p>
    <w:p w14:paraId="20EDDC8B" w14:textId="47D1445C" w:rsidR="007C1D06" w:rsidRPr="00E94D90" w:rsidRDefault="00D03315" w:rsidP="00374AFD">
      <w:pPr>
        <w:rPr>
          <w:rFonts w:ascii="Times New Roman" w:hAnsi="Times New Roman" w:cs="Times New Roman"/>
          <w:b/>
          <w:bCs/>
        </w:rPr>
      </w:pPr>
      <w:r w:rsidRPr="00E94D90">
        <w:rPr>
          <w:rFonts w:ascii="Times New Roman" w:hAnsi="Times New Roman" w:cs="Times New Roman"/>
          <w:b/>
          <w:bCs/>
        </w:rPr>
        <w:lastRenderedPageBreak/>
        <w:t>Town Clerk Report</w:t>
      </w:r>
    </w:p>
    <w:p w14:paraId="0547C4B9" w14:textId="5853F77F" w:rsidR="00D03315" w:rsidRDefault="00973D65" w:rsidP="00374AFD">
      <w:pPr>
        <w:rPr>
          <w:rFonts w:ascii="Times New Roman" w:hAnsi="Times New Roman" w:cs="Times New Roman"/>
        </w:rPr>
      </w:pPr>
      <w:r>
        <w:rPr>
          <w:rFonts w:ascii="Times New Roman" w:hAnsi="Times New Roman" w:cs="Times New Roman"/>
        </w:rPr>
        <w:t>Income</w:t>
      </w:r>
      <w:r w:rsidR="00E94D90">
        <w:rPr>
          <w:rFonts w:ascii="Times New Roman" w:hAnsi="Times New Roman" w:cs="Times New Roman"/>
        </w:rPr>
        <w:t xml:space="preserve">: Dogs = </w:t>
      </w:r>
      <w:r w:rsidR="0082538D">
        <w:rPr>
          <w:rFonts w:ascii="Times New Roman" w:hAnsi="Times New Roman" w:cs="Times New Roman"/>
        </w:rPr>
        <w:t>$18.00</w:t>
      </w:r>
    </w:p>
    <w:p w14:paraId="30A754AE" w14:textId="52CB051A" w:rsidR="00620866" w:rsidRDefault="00620866" w:rsidP="00374AFD">
      <w:pPr>
        <w:rPr>
          <w:rFonts w:ascii="Times New Roman" w:hAnsi="Times New Roman" w:cs="Times New Roman"/>
        </w:rPr>
      </w:pPr>
      <w:r>
        <w:rPr>
          <w:rFonts w:ascii="Times New Roman" w:hAnsi="Times New Roman" w:cs="Times New Roman"/>
        </w:rPr>
        <w:t xml:space="preserve">Disbursement: NYS Department of Agriculture and Markets = </w:t>
      </w:r>
      <w:r w:rsidR="00E94D90">
        <w:rPr>
          <w:rFonts w:ascii="Times New Roman" w:hAnsi="Times New Roman" w:cs="Times New Roman"/>
        </w:rPr>
        <w:t>$</w:t>
      </w:r>
      <w:r w:rsidR="0082538D">
        <w:rPr>
          <w:rFonts w:ascii="Times New Roman" w:hAnsi="Times New Roman" w:cs="Times New Roman"/>
        </w:rPr>
        <w:t>2</w:t>
      </w:r>
      <w:r w:rsidR="000D4865">
        <w:rPr>
          <w:rFonts w:ascii="Times New Roman" w:hAnsi="Times New Roman" w:cs="Times New Roman"/>
        </w:rPr>
        <w:t>.00</w:t>
      </w:r>
    </w:p>
    <w:p w14:paraId="02C8D44B" w14:textId="77777777" w:rsidR="00E94D90" w:rsidRDefault="00E94D90" w:rsidP="00374AFD">
      <w:pPr>
        <w:rPr>
          <w:rFonts w:ascii="Times New Roman" w:hAnsi="Times New Roman" w:cs="Times New Roman"/>
        </w:rPr>
      </w:pPr>
    </w:p>
    <w:p w14:paraId="4115547A" w14:textId="1DDE379D" w:rsidR="00872665" w:rsidRDefault="00951D54" w:rsidP="00374AFD">
      <w:pPr>
        <w:rPr>
          <w:rFonts w:ascii="Times New Roman" w:hAnsi="Times New Roman" w:cs="Times New Roman"/>
        </w:rPr>
      </w:pPr>
      <w:r>
        <w:rPr>
          <w:rFonts w:ascii="Times New Roman" w:hAnsi="Times New Roman" w:cs="Times New Roman"/>
        </w:rPr>
        <w:t>The ne</w:t>
      </w:r>
      <w:r w:rsidR="0059230C">
        <w:rPr>
          <w:rFonts w:ascii="Times New Roman" w:hAnsi="Times New Roman" w:cs="Times New Roman"/>
        </w:rPr>
        <w:t>x</w:t>
      </w:r>
      <w:r>
        <w:rPr>
          <w:rFonts w:ascii="Times New Roman" w:hAnsi="Times New Roman" w:cs="Times New Roman"/>
        </w:rPr>
        <w:t xml:space="preserve">t regular Town Board Meeting will be held on </w:t>
      </w:r>
      <w:r w:rsidR="004A270C">
        <w:rPr>
          <w:rFonts w:ascii="Times New Roman" w:hAnsi="Times New Roman" w:cs="Times New Roman"/>
        </w:rPr>
        <w:t>Monday,</w:t>
      </w:r>
      <w:r w:rsidR="00AC533B">
        <w:rPr>
          <w:rFonts w:ascii="Times New Roman" w:hAnsi="Times New Roman" w:cs="Times New Roman"/>
        </w:rPr>
        <w:t xml:space="preserve"> </w:t>
      </w:r>
      <w:r w:rsidR="00203EAF">
        <w:rPr>
          <w:rFonts w:ascii="Times New Roman" w:hAnsi="Times New Roman" w:cs="Times New Roman"/>
        </w:rPr>
        <w:t>May 18</w:t>
      </w:r>
      <w:r>
        <w:rPr>
          <w:rFonts w:ascii="Times New Roman" w:hAnsi="Times New Roman" w:cs="Times New Roman"/>
        </w:rPr>
        <w:t xml:space="preserve">, 2026 at the Bellmont Town Hall at </w:t>
      </w:r>
      <w:r w:rsidR="00872665">
        <w:rPr>
          <w:rFonts w:ascii="Times New Roman" w:hAnsi="Times New Roman" w:cs="Times New Roman"/>
        </w:rPr>
        <w:t>6:30 p.m.</w:t>
      </w:r>
    </w:p>
    <w:p w14:paraId="1811D180" w14:textId="1906BC23" w:rsidR="00872665" w:rsidRDefault="00872665" w:rsidP="00374AFD">
      <w:pPr>
        <w:rPr>
          <w:rFonts w:ascii="Times New Roman" w:hAnsi="Times New Roman" w:cs="Times New Roman"/>
        </w:rPr>
      </w:pPr>
      <w:r>
        <w:rPr>
          <w:rFonts w:ascii="Times New Roman" w:hAnsi="Times New Roman" w:cs="Times New Roman"/>
        </w:rPr>
        <w:t xml:space="preserve">Motion to audit and pay </w:t>
      </w:r>
      <w:r w:rsidR="009315D5">
        <w:rPr>
          <w:rFonts w:ascii="Times New Roman" w:hAnsi="Times New Roman" w:cs="Times New Roman"/>
        </w:rPr>
        <w:t>General Fund Abstract</w:t>
      </w:r>
      <w:r w:rsidR="00276125">
        <w:rPr>
          <w:rFonts w:ascii="Times New Roman" w:hAnsi="Times New Roman" w:cs="Times New Roman"/>
        </w:rPr>
        <w:t xml:space="preserve"> #</w:t>
      </w:r>
      <w:r w:rsidR="000468AB">
        <w:rPr>
          <w:rFonts w:ascii="Times New Roman" w:hAnsi="Times New Roman" w:cs="Times New Roman"/>
        </w:rPr>
        <w:t>3</w:t>
      </w:r>
      <w:r w:rsidR="00276125">
        <w:rPr>
          <w:rFonts w:ascii="Times New Roman" w:hAnsi="Times New Roman" w:cs="Times New Roman"/>
        </w:rPr>
        <w:t xml:space="preserve"> Vouchers #</w:t>
      </w:r>
      <w:r w:rsidR="000468AB">
        <w:rPr>
          <w:rFonts w:ascii="Times New Roman" w:hAnsi="Times New Roman" w:cs="Times New Roman"/>
        </w:rPr>
        <w:t>49</w:t>
      </w:r>
      <w:r w:rsidR="00CB2A43">
        <w:rPr>
          <w:rFonts w:ascii="Times New Roman" w:hAnsi="Times New Roman" w:cs="Times New Roman"/>
        </w:rPr>
        <w:t xml:space="preserve"> – </w:t>
      </w:r>
      <w:r w:rsidR="000468AB">
        <w:rPr>
          <w:rFonts w:ascii="Times New Roman" w:hAnsi="Times New Roman" w:cs="Times New Roman"/>
        </w:rPr>
        <w:t>73</w:t>
      </w:r>
      <w:r w:rsidR="00CB2A43">
        <w:rPr>
          <w:rFonts w:ascii="Times New Roman" w:hAnsi="Times New Roman" w:cs="Times New Roman"/>
        </w:rPr>
        <w:t xml:space="preserve"> in the amount of $</w:t>
      </w:r>
      <w:r w:rsidR="000468AB">
        <w:rPr>
          <w:rFonts w:ascii="Times New Roman" w:hAnsi="Times New Roman" w:cs="Times New Roman"/>
        </w:rPr>
        <w:t>38,904.00</w:t>
      </w:r>
      <w:r w:rsidR="00CB2A43">
        <w:rPr>
          <w:rFonts w:ascii="Times New Roman" w:hAnsi="Times New Roman" w:cs="Times New Roman"/>
        </w:rPr>
        <w:t xml:space="preserve">and </w:t>
      </w:r>
      <w:r w:rsidR="00BA31BE">
        <w:rPr>
          <w:rFonts w:ascii="Times New Roman" w:hAnsi="Times New Roman" w:cs="Times New Roman"/>
        </w:rPr>
        <w:t>Highway Fund Abstract #1 Vouchers #</w:t>
      </w:r>
      <w:r w:rsidR="000468AB">
        <w:rPr>
          <w:rFonts w:ascii="Times New Roman" w:hAnsi="Times New Roman" w:cs="Times New Roman"/>
        </w:rPr>
        <w:t>34</w:t>
      </w:r>
      <w:r w:rsidR="00165BFB">
        <w:rPr>
          <w:rFonts w:ascii="Times New Roman" w:hAnsi="Times New Roman" w:cs="Times New Roman"/>
        </w:rPr>
        <w:t xml:space="preserve"> </w:t>
      </w:r>
      <w:r w:rsidR="0013059E">
        <w:rPr>
          <w:rFonts w:ascii="Times New Roman" w:hAnsi="Times New Roman" w:cs="Times New Roman"/>
        </w:rPr>
        <w:t>–</w:t>
      </w:r>
      <w:r w:rsidR="00165BFB">
        <w:rPr>
          <w:rFonts w:ascii="Times New Roman" w:hAnsi="Times New Roman" w:cs="Times New Roman"/>
        </w:rPr>
        <w:t xml:space="preserve"> </w:t>
      </w:r>
      <w:r w:rsidR="00CF0217">
        <w:rPr>
          <w:rFonts w:ascii="Times New Roman" w:hAnsi="Times New Roman" w:cs="Times New Roman"/>
        </w:rPr>
        <w:t>51</w:t>
      </w:r>
      <w:r w:rsidR="0013059E">
        <w:rPr>
          <w:rFonts w:ascii="Times New Roman" w:hAnsi="Times New Roman" w:cs="Times New Roman"/>
        </w:rPr>
        <w:t xml:space="preserve"> </w:t>
      </w:r>
      <w:r w:rsidR="00BA31BE">
        <w:rPr>
          <w:rFonts w:ascii="Times New Roman" w:hAnsi="Times New Roman" w:cs="Times New Roman"/>
        </w:rPr>
        <w:t xml:space="preserve">in the amount of </w:t>
      </w:r>
      <w:r w:rsidR="006B5B42">
        <w:rPr>
          <w:rFonts w:ascii="Times New Roman" w:hAnsi="Times New Roman" w:cs="Times New Roman"/>
        </w:rPr>
        <w:t>$</w:t>
      </w:r>
      <w:r w:rsidR="00CF0217">
        <w:rPr>
          <w:rFonts w:ascii="Times New Roman" w:hAnsi="Times New Roman" w:cs="Times New Roman"/>
        </w:rPr>
        <w:t>152,021.08</w:t>
      </w:r>
      <w:r w:rsidR="006B5B42">
        <w:rPr>
          <w:rFonts w:ascii="Times New Roman" w:hAnsi="Times New Roman" w:cs="Times New Roman"/>
        </w:rPr>
        <w:t xml:space="preserve"> </w:t>
      </w:r>
      <w:r w:rsidR="00BB38BA">
        <w:rPr>
          <w:rFonts w:ascii="Times New Roman" w:hAnsi="Times New Roman" w:cs="Times New Roman"/>
        </w:rPr>
        <w:t xml:space="preserve">made by Harley Titus, seconded by </w:t>
      </w:r>
      <w:r w:rsidR="00847083">
        <w:rPr>
          <w:rFonts w:ascii="Times New Roman" w:hAnsi="Times New Roman" w:cs="Times New Roman"/>
        </w:rPr>
        <w:t>Jeff Manley</w:t>
      </w:r>
      <w:r w:rsidR="00BB38BA">
        <w:rPr>
          <w:rFonts w:ascii="Times New Roman" w:hAnsi="Times New Roman" w:cs="Times New Roman"/>
        </w:rPr>
        <w:t>.  Motion carried.</w:t>
      </w:r>
    </w:p>
    <w:p w14:paraId="0A72E3AF" w14:textId="77777777" w:rsidR="0042772B" w:rsidRDefault="0042772B" w:rsidP="00374AFD">
      <w:pPr>
        <w:rPr>
          <w:rFonts w:ascii="Times New Roman" w:hAnsi="Times New Roman" w:cs="Times New Roman"/>
        </w:rPr>
      </w:pPr>
    </w:p>
    <w:p w14:paraId="224BB6F9" w14:textId="791F6AE6" w:rsidR="0042772B" w:rsidRDefault="0042772B" w:rsidP="00374AFD">
      <w:pPr>
        <w:rPr>
          <w:rFonts w:ascii="Times New Roman" w:hAnsi="Times New Roman" w:cs="Times New Roman"/>
        </w:rPr>
      </w:pPr>
      <w:r>
        <w:rPr>
          <w:rFonts w:ascii="Times New Roman" w:hAnsi="Times New Roman" w:cs="Times New Roman"/>
        </w:rPr>
        <w:t xml:space="preserve">Motion to enter Executive Session made by Wayne Rogers, seconded by </w:t>
      </w:r>
      <w:r w:rsidR="00C34752">
        <w:rPr>
          <w:rFonts w:ascii="Times New Roman" w:hAnsi="Times New Roman" w:cs="Times New Roman"/>
        </w:rPr>
        <w:t xml:space="preserve">Harley Titus. </w:t>
      </w:r>
      <w:r w:rsidR="00197EB1">
        <w:rPr>
          <w:rFonts w:ascii="Times New Roman" w:hAnsi="Times New Roman" w:cs="Times New Roman"/>
        </w:rPr>
        <w:t xml:space="preserve"> Motion carried.</w:t>
      </w:r>
    </w:p>
    <w:p w14:paraId="433C5809" w14:textId="70671C4B" w:rsidR="00C34752" w:rsidRDefault="00C34752" w:rsidP="00374AFD">
      <w:pPr>
        <w:rPr>
          <w:rFonts w:ascii="Times New Roman" w:hAnsi="Times New Roman" w:cs="Times New Roman"/>
        </w:rPr>
      </w:pPr>
      <w:r>
        <w:rPr>
          <w:rFonts w:ascii="Times New Roman" w:hAnsi="Times New Roman" w:cs="Times New Roman"/>
        </w:rPr>
        <w:t>Executive session entered at 7:19</w:t>
      </w:r>
      <w:r w:rsidR="00D76996">
        <w:rPr>
          <w:rFonts w:ascii="Times New Roman" w:hAnsi="Times New Roman" w:cs="Times New Roman"/>
        </w:rPr>
        <w:t xml:space="preserve"> p.m.</w:t>
      </w:r>
    </w:p>
    <w:p w14:paraId="262140C9" w14:textId="7FA1153F" w:rsidR="00C34752" w:rsidRDefault="00C34752" w:rsidP="00374AFD">
      <w:pPr>
        <w:rPr>
          <w:rFonts w:ascii="Times New Roman" w:hAnsi="Times New Roman" w:cs="Times New Roman"/>
        </w:rPr>
      </w:pPr>
      <w:r>
        <w:rPr>
          <w:rFonts w:ascii="Times New Roman" w:hAnsi="Times New Roman" w:cs="Times New Roman"/>
        </w:rPr>
        <w:t xml:space="preserve">Motion to </w:t>
      </w:r>
      <w:r w:rsidR="002F6151">
        <w:rPr>
          <w:rFonts w:ascii="Times New Roman" w:hAnsi="Times New Roman" w:cs="Times New Roman"/>
        </w:rPr>
        <w:t xml:space="preserve">adjourn Executive Session made by Wayne Rogers, </w:t>
      </w:r>
      <w:r w:rsidR="00197EB1">
        <w:rPr>
          <w:rFonts w:ascii="Times New Roman" w:hAnsi="Times New Roman" w:cs="Times New Roman"/>
        </w:rPr>
        <w:t>seconded by Harley Titus.  Motion carried.</w:t>
      </w:r>
    </w:p>
    <w:p w14:paraId="5FAF20AB" w14:textId="446065DA" w:rsidR="00D76996" w:rsidRDefault="00D76996" w:rsidP="00374AFD">
      <w:pPr>
        <w:rPr>
          <w:rFonts w:ascii="Times New Roman" w:hAnsi="Times New Roman" w:cs="Times New Roman"/>
        </w:rPr>
      </w:pPr>
      <w:r>
        <w:rPr>
          <w:rFonts w:ascii="Times New Roman" w:hAnsi="Times New Roman" w:cs="Times New Roman"/>
        </w:rPr>
        <w:t>Executive Session adjourned at 7:56 p.m.</w:t>
      </w:r>
    </w:p>
    <w:p w14:paraId="26C705BE" w14:textId="4281E23A" w:rsidR="003C25CA" w:rsidRDefault="00BB38BA">
      <w:pPr>
        <w:rPr>
          <w:rFonts w:ascii="Times New Roman" w:hAnsi="Times New Roman" w:cs="Times New Roman"/>
        </w:rPr>
      </w:pPr>
      <w:r>
        <w:rPr>
          <w:rFonts w:ascii="Times New Roman" w:hAnsi="Times New Roman" w:cs="Times New Roman"/>
        </w:rPr>
        <w:t xml:space="preserve">Motion to adjourn made by </w:t>
      </w:r>
      <w:r w:rsidR="00197EB1">
        <w:rPr>
          <w:rFonts w:ascii="Times New Roman" w:hAnsi="Times New Roman" w:cs="Times New Roman"/>
        </w:rPr>
        <w:t>Harley Titus</w:t>
      </w:r>
      <w:r>
        <w:rPr>
          <w:rFonts w:ascii="Times New Roman" w:hAnsi="Times New Roman" w:cs="Times New Roman"/>
        </w:rPr>
        <w:t xml:space="preserve">, seconded by </w:t>
      </w:r>
      <w:r w:rsidR="00197EB1">
        <w:rPr>
          <w:rFonts w:ascii="Times New Roman" w:hAnsi="Times New Roman" w:cs="Times New Roman"/>
        </w:rPr>
        <w:t>Jeff Manley</w:t>
      </w:r>
      <w:r>
        <w:rPr>
          <w:rFonts w:ascii="Times New Roman" w:hAnsi="Times New Roman" w:cs="Times New Roman"/>
        </w:rPr>
        <w:t>.  Motion carried.  Meeting adjourned at 7:</w:t>
      </w:r>
      <w:r w:rsidR="00D76996">
        <w:rPr>
          <w:rFonts w:ascii="Times New Roman" w:hAnsi="Times New Roman" w:cs="Times New Roman"/>
        </w:rPr>
        <w:t>57</w:t>
      </w:r>
      <w:r>
        <w:rPr>
          <w:rFonts w:ascii="Times New Roman" w:hAnsi="Times New Roman" w:cs="Times New Roman"/>
        </w:rPr>
        <w:t xml:space="preserve"> p.m.</w:t>
      </w:r>
    </w:p>
    <w:sectPr w:rsidR="003C2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7B1"/>
    <w:multiLevelType w:val="hybridMultilevel"/>
    <w:tmpl w:val="627A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069"/>
    <w:multiLevelType w:val="hybridMultilevel"/>
    <w:tmpl w:val="EBF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B7D11"/>
    <w:multiLevelType w:val="hybridMultilevel"/>
    <w:tmpl w:val="9B2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C5527"/>
    <w:multiLevelType w:val="hybridMultilevel"/>
    <w:tmpl w:val="F042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77202"/>
    <w:multiLevelType w:val="hybridMultilevel"/>
    <w:tmpl w:val="038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666"/>
    <w:multiLevelType w:val="hybridMultilevel"/>
    <w:tmpl w:val="E22C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435A"/>
    <w:multiLevelType w:val="hybridMultilevel"/>
    <w:tmpl w:val="2C66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52290"/>
    <w:multiLevelType w:val="hybridMultilevel"/>
    <w:tmpl w:val="6CB863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EE92941"/>
    <w:multiLevelType w:val="hybridMultilevel"/>
    <w:tmpl w:val="B478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73268"/>
    <w:multiLevelType w:val="hybridMultilevel"/>
    <w:tmpl w:val="001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950CB"/>
    <w:multiLevelType w:val="hybridMultilevel"/>
    <w:tmpl w:val="988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37136"/>
    <w:multiLevelType w:val="hybridMultilevel"/>
    <w:tmpl w:val="E3E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44008"/>
    <w:multiLevelType w:val="hybridMultilevel"/>
    <w:tmpl w:val="4E1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32659">
    <w:abstractNumId w:val="1"/>
  </w:num>
  <w:num w:numId="2" w16cid:durableId="1595476900">
    <w:abstractNumId w:val="7"/>
  </w:num>
  <w:num w:numId="3" w16cid:durableId="1356888578">
    <w:abstractNumId w:val="10"/>
  </w:num>
  <w:num w:numId="4" w16cid:durableId="358118277">
    <w:abstractNumId w:val="12"/>
  </w:num>
  <w:num w:numId="5" w16cid:durableId="420226621">
    <w:abstractNumId w:val="6"/>
  </w:num>
  <w:num w:numId="6" w16cid:durableId="60645414">
    <w:abstractNumId w:val="8"/>
  </w:num>
  <w:num w:numId="7" w16cid:durableId="253058090">
    <w:abstractNumId w:val="2"/>
  </w:num>
  <w:num w:numId="8" w16cid:durableId="98989834">
    <w:abstractNumId w:val="5"/>
  </w:num>
  <w:num w:numId="9" w16cid:durableId="664167023">
    <w:abstractNumId w:val="11"/>
  </w:num>
  <w:num w:numId="10" w16cid:durableId="289090042">
    <w:abstractNumId w:val="3"/>
  </w:num>
  <w:num w:numId="11" w16cid:durableId="1269851419">
    <w:abstractNumId w:val="4"/>
  </w:num>
  <w:num w:numId="12" w16cid:durableId="365060835">
    <w:abstractNumId w:val="9"/>
  </w:num>
  <w:num w:numId="13" w16cid:durableId="168219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3"/>
    <w:rsid w:val="000078F4"/>
    <w:rsid w:val="000126EB"/>
    <w:rsid w:val="000156F3"/>
    <w:rsid w:val="00031C4F"/>
    <w:rsid w:val="000343AB"/>
    <w:rsid w:val="00034B97"/>
    <w:rsid w:val="000368BB"/>
    <w:rsid w:val="00040F98"/>
    <w:rsid w:val="00042457"/>
    <w:rsid w:val="0004397C"/>
    <w:rsid w:val="00045C51"/>
    <w:rsid w:val="000468AB"/>
    <w:rsid w:val="00046CE4"/>
    <w:rsid w:val="0005272C"/>
    <w:rsid w:val="00052C5D"/>
    <w:rsid w:val="00056F42"/>
    <w:rsid w:val="000571B2"/>
    <w:rsid w:val="00057A29"/>
    <w:rsid w:val="000613A5"/>
    <w:rsid w:val="000668E2"/>
    <w:rsid w:val="00072BD9"/>
    <w:rsid w:val="00074318"/>
    <w:rsid w:val="000746C8"/>
    <w:rsid w:val="000757E7"/>
    <w:rsid w:val="00090A29"/>
    <w:rsid w:val="00094011"/>
    <w:rsid w:val="000A1E40"/>
    <w:rsid w:val="000A6B0B"/>
    <w:rsid w:val="000B3588"/>
    <w:rsid w:val="000D123B"/>
    <w:rsid w:val="000D335D"/>
    <w:rsid w:val="000D4865"/>
    <w:rsid w:val="000D65E5"/>
    <w:rsid w:val="000E0341"/>
    <w:rsid w:val="000E792D"/>
    <w:rsid w:val="000F0D72"/>
    <w:rsid w:val="000F32F3"/>
    <w:rsid w:val="000F4DA3"/>
    <w:rsid w:val="00107D61"/>
    <w:rsid w:val="00114CCE"/>
    <w:rsid w:val="0013059E"/>
    <w:rsid w:val="001334A2"/>
    <w:rsid w:val="00136F76"/>
    <w:rsid w:val="0014742C"/>
    <w:rsid w:val="001560E1"/>
    <w:rsid w:val="00165BFB"/>
    <w:rsid w:val="00171921"/>
    <w:rsid w:val="001750EC"/>
    <w:rsid w:val="00190B6D"/>
    <w:rsid w:val="00191647"/>
    <w:rsid w:val="00192922"/>
    <w:rsid w:val="0019535D"/>
    <w:rsid w:val="00196F1E"/>
    <w:rsid w:val="00197EB1"/>
    <w:rsid w:val="001A02ED"/>
    <w:rsid w:val="001A55BB"/>
    <w:rsid w:val="001B185A"/>
    <w:rsid w:val="001B3816"/>
    <w:rsid w:val="001B65CB"/>
    <w:rsid w:val="001B6EA0"/>
    <w:rsid w:val="001D1952"/>
    <w:rsid w:val="001D3867"/>
    <w:rsid w:val="001D43EC"/>
    <w:rsid w:val="001D4BF3"/>
    <w:rsid w:val="001F7836"/>
    <w:rsid w:val="002007FE"/>
    <w:rsid w:val="00202227"/>
    <w:rsid w:val="00203EAF"/>
    <w:rsid w:val="00212A81"/>
    <w:rsid w:val="00216DF3"/>
    <w:rsid w:val="00220491"/>
    <w:rsid w:val="0022127C"/>
    <w:rsid w:val="002234EB"/>
    <w:rsid w:val="00231BD5"/>
    <w:rsid w:val="00232ABC"/>
    <w:rsid w:val="002463F9"/>
    <w:rsid w:val="0026584E"/>
    <w:rsid w:val="00276125"/>
    <w:rsid w:val="0027775F"/>
    <w:rsid w:val="002823CE"/>
    <w:rsid w:val="002864FF"/>
    <w:rsid w:val="0028692A"/>
    <w:rsid w:val="00287C55"/>
    <w:rsid w:val="00297AEA"/>
    <w:rsid w:val="002A1E5B"/>
    <w:rsid w:val="002A45D7"/>
    <w:rsid w:val="002A679E"/>
    <w:rsid w:val="002B06E7"/>
    <w:rsid w:val="002B0F2A"/>
    <w:rsid w:val="002B1243"/>
    <w:rsid w:val="002C1706"/>
    <w:rsid w:val="002C1ABF"/>
    <w:rsid w:val="002C4435"/>
    <w:rsid w:val="002C67C5"/>
    <w:rsid w:val="002D46C0"/>
    <w:rsid w:val="002D5B0D"/>
    <w:rsid w:val="002E4B34"/>
    <w:rsid w:val="002E5812"/>
    <w:rsid w:val="002E78AA"/>
    <w:rsid w:val="002E791D"/>
    <w:rsid w:val="002F07FC"/>
    <w:rsid w:val="002F0901"/>
    <w:rsid w:val="002F19A5"/>
    <w:rsid w:val="002F6151"/>
    <w:rsid w:val="003033B2"/>
    <w:rsid w:val="003124AD"/>
    <w:rsid w:val="00312743"/>
    <w:rsid w:val="003152DC"/>
    <w:rsid w:val="00315A43"/>
    <w:rsid w:val="00322493"/>
    <w:rsid w:val="003230B9"/>
    <w:rsid w:val="0034316B"/>
    <w:rsid w:val="003443ED"/>
    <w:rsid w:val="00347E6C"/>
    <w:rsid w:val="0035011E"/>
    <w:rsid w:val="00352D53"/>
    <w:rsid w:val="003611FB"/>
    <w:rsid w:val="003735AA"/>
    <w:rsid w:val="00373BA2"/>
    <w:rsid w:val="00374AFD"/>
    <w:rsid w:val="00375A61"/>
    <w:rsid w:val="00384756"/>
    <w:rsid w:val="003851C9"/>
    <w:rsid w:val="00390E23"/>
    <w:rsid w:val="00396DF7"/>
    <w:rsid w:val="003A0917"/>
    <w:rsid w:val="003A49BC"/>
    <w:rsid w:val="003A55B4"/>
    <w:rsid w:val="003C1392"/>
    <w:rsid w:val="003C25CA"/>
    <w:rsid w:val="003F0417"/>
    <w:rsid w:val="003F3E57"/>
    <w:rsid w:val="003F4126"/>
    <w:rsid w:val="003F71D5"/>
    <w:rsid w:val="00410431"/>
    <w:rsid w:val="00413564"/>
    <w:rsid w:val="00416136"/>
    <w:rsid w:val="00417D97"/>
    <w:rsid w:val="00424904"/>
    <w:rsid w:val="0042772B"/>
    <w:rsid w:val="00427CD7"/>
    <w:rsid w:val="004308DF"/>
    <w:rsid w:val="0043235B"/>
    <w:rsid w:val="004351B7"/>
    <w:rsid w:val="004441D3"/>
    <w:rsid w:val="00444C49"/>
    <w:rsid w:val="00447EB6"/>
    <w:rsid w:val="00452F97"/>
    <w:rsid w:val="004530BF"/>
    <w:rsid w:val="00453E42"/>
    <w:rsid w:val="00453F24"/>
    <w:rsid w:val="00463442"/>
    <w:rsid w:val="00481438"/>
    <w:rsid w:val="00483842"/>
    <w:rsid w:val="004848DF"/>
    <w:rsid w:val="0048524E"/>
    <w:rsid w:val="0048797A"/>
    <w:rsid w:val="004948C5"/>
    <w:rsid w:val="00497B94"/>
    <w:rsid w:val="004A270C"/>
    <w:rsid w:val="004A487D"/>
    <w:rsid w:val="004A49F1"/>
    <w:rsid w:val="004A5FF9"/>
    <w:rsid w:val="004A6AB9"/>
    <w:rsid w:val="004D214C"/>
    <w:rsid w:val="004D347C"/>
    <w:rsid w:val="004E4BB5"/>
    <w:rsid w:val="004E50AB"/>
    <w:rsid w:val="004F337D"/>
    <w:rsid w:val="004F3D29"/>
    <w:rsid w:val="004F4B85"/>
    <w:rsid w:val="004F6151"/>
    <w:rsid w:val="005039BE"/>
    <w:rsid w:val="00520D96"/>
    <w:rsid w:val="005363C4"/>
    <w:rsid w:val="00537627"/>
    <w:rsid w:val="005468C7"/>
    <w:rsid w:val="0055559E"/>
    <w:rsid w:val="005621EF"/>
    <w:rsid w:val="00562AC4"/>
    <w:rsid w:val="00570417"/>
    <w:rsid w:val="00581AD6"/>
    <w:rsid w:val="0058668D"/>
    <w:rsid w:val="0059230C"/>
    <w:rsid w:val="0059624B"/>
    <w:rsid w:val="005B1704"/>
    <w:rsid w:val="005C3170"/>
    <w:rsid w:val="005C53D4"/>
    <w:rsid w:val="005D4653"/>
    <w:rsid w:val="005D5686"/>
    <w:rsid w:val="005E2CDF"/>
    <w:rsid w:val="005F1A4E"/>
    <w:rsid w:val="00602332"/>
    <w:rsid w:val="00602644"/>
    <w:rsid w:val="00607AA5"/>
    <w:rsid w:val="00613C11"/>
    <w:rsid w:val="00620744"/>
    <w:rsid w:val="00620866"/>
    <w:rsid w:val="006212C0"/>
    <w:rsid w:val="006238D3"/>
    <w:rsid w:val="00630BCE"/>
    <w:rsid w:val="00633B30"/>
    <w:rsid w:val="0064037C"/>
    <w:rsid w:val="00641293"/>
    <w:rsid w:val="0064369B"/>
    <w:rsid w:val="00647A8E"/>
    <w:rsid w:val="006501E6"/>
    <w:rsid w:val="0066257C"/>
    <w:rsid w:val="00666489"/>
    <w:rsid w:val="0067453D"/>
    <w:rsid w:val="00681966"/>
    <w:rsid w:val="0069486D"/>
    <w:rsid w:val="006A609E"/>
    <w:rsid w:val="006B5B42"/>
    <w:rsid w:val="006B6A7D"/>
    <w:rsid w:val="006B7201"/>
    <w:rsid w:val="006D0B1B"/>
    <w:rsid w:val="006D1171"/>
    <w:rsid w:val="006D4A1B"/>
    <w:rsid w:val="006D6396"/>
    <w:rsid w:val="006E1736"/>
    <w:rsid w:val="006E58A0"/>
    <w:rsid w:val="006F042E"/>
    <w:rsid w:val="006F2715"/>
    <w:rsid w:val="006F6F98"/>
    <w:rsid w:val="006F7067"/>
    <w:rsid w:val="00716EA0"/>
    <w:rsid w:val="00722909"/>
    <w:rsid w:val="007707E5"/>
    <w:rsid w:val="00773B3D"/>
    <w:rsid w:val="0078564B"/>
    <w:rsid w:val="00785EFF"/>
    <w:rsid w:val="00786093"/>
    <w:rsid w:val="007A5A25"/>
    <w:rsid w:val="007C114E"/>
    <w:rsid w:val="007C1D06"/>
    <w:rsid w:val="007C5245"/>
    <w:rsid w:val="007D0687"/>
    <w:rsid w:val="007D30AF"/>
    <w:rsid w:val="007E4CE1"/>
    <w:rsid w:val="007E7360"/>
    <w:rsid w:val="007F0AAD"/>
    <w:rsid w:val="007F0EE6"/>
    <w:rsid w:val="007F1E6A"/>
    <w:rsid w:val="007F4270"/>
    <w:rsid w:val="00801CB7"/>
    <w:rsid w:val="00803652"/>
    <w:rsid w:val="008055BE"/>
    <w:rsid w:val="008059DC"/>
    <w:rsid w:val="008125AD"/>
    <w:rsid w:val="00812E14"/>
    <w:rsid w:val="00814DC3"/>
    <w:rsid w:val="008159C4"/>
    <w:rsid w:val="008167B8"/>
    <w:rsid w:val="0082538D"/>
    <w:rsid w:val="00830BA5"/>
    <w:rsid w:val="00836670"/>
    <w:rsid w:val="00844FC5"/>
    <w:rsid w:val="00847083"/>
    <w:rsid w:val="0085573B"/>
    <w:rsid w:val="00855DBA"/>
    <w:rsid w:val="00872665"/>
    <w:rsid w:val="008735FC"/>
    <w:rsid w:val="008810C2"/>
    <w:rsid w:val="0088286C"/>
    <w:rsid w:val="00884FDC"/>
    <w:rsid w:val="0089233F"/>
    <w:rsid w:val="008956CA"/>
    <w:rsid w:val="008A3714"/>
    <w:rsid w:val="008B2177"/>
    <w:rsid w:val="008B2718"/>
    <w:rsid w:val="008B3E90"/>
    <w:rsid w:val="008D4972"/>
    <w:rsid w:val="008D634A"/>
    <w:rsid w:val="008E6531"/>
    <w:rsid w:val="009117FB"/>
    <w:rsid w:val="00923DBD"/>
    <w:rsid w:val="009315D5"/>
    <w:rsid w:val="009337DD"/>
    <w:rsid w:val="00944478"/>
    <w:rsid w:val="0095026E"/>
    <w:rsid w:val="00951D54"/>
    <w:rsid w:val="00953C62"/>
    <w:rsid w:val="00953E4A"/>
    <w:rsid w:val="00955A2A"/>
    <w:rsid w:val="00956D59"/>
    <w:rsid w:val="00957B86"/>
    <w:rsid w:val="009602FC"/>
    <w:rsid w:val="009612B8"/>
    <w:rsid w:val="009627F2"/>
    <w:rsid w:val="009720A7"/>
    <w:rsid w:val="00973829"/>
    <w:rsid w:val="00973D65"/>
    <w:rsid w:val="009766A4"/>
    <w:rsid w:val="009811A2"/>
    <w:rsid w:val="009815C0"/>
    <w:rsid w:val="00995129"/>
    <w:rsid w:val="009A015D"/>
    <w:rsid w:val="009A15AF"/>
    <w:rsid w:val="009A2729"/>
    <w:rsid w:val="009A4B65"/>
    <w:rsid w:val="009A4CD4"/>
    <w:rsid w:val="009B5549"/>
    <w:rsid w:val="009D1742"/>
    <w:rsid w:val="009D3C6F"/>
    <w:rsid w:val="009F07D2"/>
    <w:rsid w:val="009F45D6"/>
    <w:rsid w:val="009F54C0"/>
    <w:rsid w:val="00A06088"/>
    <w:rsid w:val="00A1068B"/>
    <w:rsid w:val="00A32DAD"/>
    <w:rsid w:val="00A3333E"/>
    <w:rsid w:val="00A54997"/>
    <w:rsid w:val="00A56498"/>
    <w:rsid w:val="00A56C74"/>
    <w:rsid w:val="00A60B6B"/>
    <w:rsid w:val="00A67C23"/>
    <w:rsid w:val="00A70E17"/>
    <w:rsid w:val="00A758DA"/>
    <w:rsid w:val="00A774BD"/>
    <w:rsid w:val="00A8304B"/>
    <w:rsid w:val="00A841EF"/>
    <w:rsid w:val="00A92B92"/>
    <w:rsid w:val="00A92D7D"/>
    <w:rsid w:val="00AA2022"/>
    <w:rsid w:val="00AA35C7"/>
    <w:rsid w:val="00AB692A"/>
    <w:rsid w:val="00AC06E9"/>
    <w:rsid w:val="00AC4F1D"/>
    <w:rsid w:val="00AC533B"/>
    <w:rsid w:val="00AC7E74"/>
    <w:rsid w:val="00AD09B9"/>
    <w:rsid w:val="00AD1E8A"/>
    <w:rsid w:val="00AD6805"/>
    <w:rsid w:val="00AE23A2"/>
    <w:rsid w:val="00AE2DBF"/>
    <w:rsid w:val="00AE6A41"/>
    <w:rsid w:val="00AF1E39"/>
    <w:rsid w:val="00AF2F49"/>
    <w:rsid w:val="00AF788B"/>
    <w:rsid w:val="00B00182"/>
    <w:rsid w:val="00B009A3"/>
    <w:rsid w:val="00B01D1B"/>
    <w:rsid w:val="00B0386F"/>
    <w:rsid w:val="00B045A1"/>
    <w:rsid w:val="00B049DC"/>
    <w:rsid w:val="00B05450"/>
    <w:rsid w:val="00B072B4"/>
    <w:rsid w:val="00B11F75"/>
    <w:rsid w:val="00B12CBB"/>
    <w:rsid w:val="00B20FDC"/>
    <w:rsid w:val="00B23EE7"/>
    <w:rsid w:val="00B33083"/>
    <w:rsid w:val="00B43FE2"/>
    <w:rsid w:val="00B44432"/>
    <w:rsid w:val="00B46BE2"/>
    <w:rsid w:val="00B602A9"/>
    <w:rsid w:val="00B715CF"/>
    <w:rsid w:val="00B7408C"/>
    <w:rsid w:val="00B915A9"/>
    <w:rsid w:val="00B955CC"/>
    <w:rsid w:val="00BA149D"/>
    <w:rsid w:val="00BA31BE"/>
    <w:rsid w:val="00BB38BA"/>
    <w:rsid w:val="00BB79A0"/>
    <w:rsid w:val="00BC3275"/>
    <w:rsid w:val="00BD5D55"/>
    <w:rsid w:val="00BE03C5"/>
    <w:rsid w:val="00BE4110"/>
    <w:rsid w:val="00BE6906"/>
    <w:rsid w:val="00BF3F34"/>
    <w:rsid w:val="00BF4354"/>
    <w:rsid w:val="00BF4D33"/>
    <w:rsid w:val="00BF732A"/>
    <w:rsid w:val="00C13F01"/>
    <w:rsid w:val="00C14991"/>
    <w:rsid w:val="00C1634B"/>
    <w:rsid w:val="00C16E79"/>
    <w:rsid w:val="00C174FF"/>
    <w:rsid w:val="00C210F2"/>
    <w:rsid w:val="00C21CA0"/>
    <w:rsid w:val="00C34752"/>
    <w:rsid w:val="00C3555C"/>
    <w:rsid w:val="00C3568C"/>
    <w:rsid w:val="00C4266D"/>
    <w:rsid w:val="00C4582F"/>
    <w:rsid w:val="00C504E1"/>
    <w:rsid w:val="00C52E85"/>
    <w:rsid w:val="00C542B4"/>
    <w:rsid w:val="00C549DC"/>
    <w:rsid w:val="00C56220"/>
    <w:rsid w:val="00C56F46"/>
    <w:rsid w:val="00C6444B"/>
    <w:rsid w:val="00C73CE3"/>
    <w:rsid w:val="00C76A20"/>
    <w:rsid w:val="00C76DC9"/>
    <w:rsid w:val="00C774B5"/>
    <w:rsid w:val="00C82478"/>
    <w:rsid w:val="00C832D9"/>
    <w:rsid w:val="00C84341"/>
    <w:rsid w:val="00C875C9"/>
    <w:rsid w:val="00C92B14"/>
    <w:rsid w:val="00CA2848"/>
    <w:rsid w:val="00CA68F7"/>
    <w:rsid w:val="00CA6A23"/>
    <w:rsid w:val="00CA7FDA"/>
    <w:rsid w:val="00CB03BD"/>
    <w:rsid w:val="00CB2A43"/>
    <w:rsid w:val="00CC4D41"/>
    <w:rsid w:val="00CC7977"/>
    <w:rsid w:val="00CD0D84"/>
    <w:rsid w:val="00CD6448"/>
    <w:rsid w:val="00CE36EF"/>
    <w:rsid w:val="00CE4D1F"/>
    <w:rsid w:val="00CE65F9"/>
    <w:rsid w:val="00CF0217"/>
    <w:rsid w:val="00CF0AEC"/>
    <w:rsid w:val="00CF0C19"/>
    <w:rsid w:val="00CF158F"/>
    <w:rsid w:val="00CF19D9"/>
    <w:rsid w:val="00CF46F1"/>
    <w:rsid w:val="00CF6B5B"/>
    <w:rsid w:val="00CF7764"/>
    <w:rsid w:val="00D03072"/>
    <w:rsid w:val="00D03315"/>
    <w:rsid w:val="00D039D0"/>
    <w:rsid w:val="00D130C4"/>
    <w:rsid w:val="00D16F1D"/>
    <w:rsid w:val="00D1715F"/>
    <w:rsid w:val="00D20B5A"/>
    <w:rsid w:val="00D23229"/>
    <w:rsid w:val="00D50E62"/>
    <w:rsid w:val="00D53DD6"/>
    <w:rsid w:val="00D55A74"/>
    <w:rsid w:val="00D71A82"/>
    <w:rsid w:val="00D7365E"/>
    <w:rsid w:val="00D76996"/>
    <w:rsid w:val="00D81367"/>
    <w:rsid w:val="00D8592C"/>
    <w:rsid w:val="00D91721"/>
    <w:rsid w:val="00DA044F"/>
    <w:rsid w:val="00DD13E5"/>
    <w:rsid w:val="00DD2FD7"/>
    <w:rsid w:val="00DD3517"/>
    <w:rsid w:val="00DD3F1F"/>
    <w:rsid w:val="00DE57A2"/>
    <w:rsid w:val="00DF34D7"/>
    <w:rsid w:val="00DF6258"/>
    <w:rsid w:val="00E22BAF"/>
    <w:rsid w:val="00E26632"/>
    <w:rsid w:val="00E375FF"/>
    <w:rsid w:val="00E42960"/>
    <w:rsid w:val="00E438D0"/>
    <w:rsid w:val="00E52172"/>
    <w:rsid w:val="00E66A35"/>
    <w:rsid w:val="00E7571C"/>
    <w:rsid w:val="00E93CB1"/>
    <w:rsid w:val="00E94D90"/>
    <w:rsid w:val="00EA0B54"/>
    <w:rsid w:val="00EA35B1"/>
    <w:rsid w:val="00EA53CF"/>
    <w:rsid w:val="00EA6A04"/>
    <w:rsid w:val="00EB65A3"/>
    <w:rsid w:val="00EB7651"/>
    <w:rsid w:val="00EC11C7"/>
    <w:rsid w:val="00EC14CC"/>
    <w:rsid w:val="00ED6D73"/>
    <w:rsid w:val="00ED777C"/>
    <w:rsid w:val="00EE0E5E"/>
    <w:rsid w:val="00EE35CE"/>
    <w:rsid w:val="00EE3A18"/>
    <w:rsid w:val="00F01970"/>
    <w:rsid w:val="00F1135B"/>
    <w:rsid w:val="00F11BD7"/>
    <w:rsid w:val="00F17417"/>
    <w:rsid w:val="00F31CFA"/>
    <w:rsid w:val="00F32A6E"/>
    <w:rsid w:val="00F4151B"/>
    <w:rsid w:val="00F42915"/>
    <w:rsid w:val="00F430C1"/>
    <w:rsid w:val="00F43E45"/>
    <w:rsid w:val="00F45C17"/>
    <w:rsid w:val="00F5445A"/>
    <w:rsid w:val="00F57BD0"/>
    <w:rsid w:val="00F73CEC"/>
    <w:rsid w:val="00F869FD"/>
    <w:rsid w:val="00F872EE"/>
    <w:rsid w:val="00F91C1D"/>
    <w:rsid w:val="00F969EC"/>
    <w:rsid w:val="00FA4EF9"/>
    <w:rsid w:val="00FA7544"/>
    <w:rsid w:val="00FD6673"/>
    <w:rsid w:val="00FE4E6B"/>
    <w:rsid w:val="00FE6014"/>
    <w:rsid w:val="00FE632A"/>
    <w:rsid w:val="00FF4F49"/>
    <w:rsid w:val="00FF675D"/>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906F"/>
  <w15:chartTrackingRefBased/>
  <w15:docId w15:val="{B89769A2-7019-4B9F-BF31-D31CA84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73"/>
    <w:rPr>
      <w:rFonts w:eastAsiaTheme="majorEastAsia" w:cstheme="majorBidi"/>
      <w:color w:val="272727" w:themeColor="text1" w:themeTint="D8"/>
    </w:rPr>
  </w:style>
  <w:style w:type="paragraph" w:styleId="Title">
    <w:name w:val="Title"/>
    <w:basedOn w:val="Normal"/>
    <w:next w:val="Normal"/>
    <w:link w:val="TitleChar"/>
    <w:uiPriority w:val="10"/>
    <w:qFormat/>
    <w:rsid w:val="00ED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73"/>
    <w:pPr>
      <w:spacing w:before="160"/>
      <w:jc w:val="center"/>
    </w:pPr>
    <w:rPr>
      <w:i/>
      <w:iCs/>
      <w:color w:val="404040" w:themeColor="text1" w:themeTint="BF"/>
    </w:rPr>
  </w:style>
  <w:style w:type="character" w:customStyle="1" w:styleId="QuoteChar">
    <w:name w:val="Quote Char"/>
    <w:basedOn w:val="DefaultParagraphFont"/>
    <w:link w:val="Quote"/>
    <w:uiPriority w:val="29"/>
    <w:rsid w:val="00ED6D73"/>
    <w:rPr>
      <w:i/>
      <w:iCs/>
      <w:color w:val="404040" w:themeColor="text1" w:themeTint="BF"/>
    </w:rPr>
  </w:style>
  <w:style w:type="paragraph" w:styleId="ListParagraph">
    <w:name w:val="List Paragraph"/>
    <w:basedOn w:val="Normal"/>
    <w:uiPriority w:val="34"/>
    <w:qFormat/>
    <w:rsid w:val="00ED6D73"/>
    <w:pPr>
      <w:ind w:left="720"/>
      <w:contextualSpacing/>
    </w:pPr>
  </w:style>
  <w:style w:type="character" w:styleId="IntenseEmphasis">
    <w:name w:val="Intense Emphasis"/>
    <w:basedOn w:val="DefaultParagraphFont"/>
    <w:uiPriority w:val="21"/>
    <w:qFormat/>
    <w:rsid w:val="00ED6D73"/>
    <w:rPr>
      <w:i/>
      <w:iCs/>
      <w:color w:val="0F4761" w:themeColor="accent1" w:themeShade="BF"/>
    </w:rPr>
  </w:style>
  <w:style w:type="paragraph" w:styleId="IntenseQuote">
    <w:name w:val="Intense Quote"/>
    <w:basedOn w:val="Normal"/>
    <w:next w:val="Normal"/>
    <w:link w:val="IntenseQuoteChar"/>
    <w:uiPriority w:val="30"/>
    <w:qFormat/>
    <w:rsid w:val="00ED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73"/>
    <w:rPr>
      <w:i/>
      <w:iCs/>
      <w:color w:val="0F4761" w:themeColor="accent1" w:themeShade="BF"/>
    </w:rPr>
  </w:style>
  <w:style w:type="character" w:styleId="IntenseReference">
    <w:name w:val="Intense Reference"/>
    <w:basedOn w:val="DefaultParagraphFont"/>
    <w:uiPriority w:val="32"/>
    <w:qFormat/>
    <w:rsid w:val="00ED6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2573</Words>
  <Characters>14671</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63</cp:revision>
  <cp:lastPrinted>2025-11-16T16:31:00Z</cp:lastPrinted>
  <dcterms:created xsi:type="dcterms:W3CDTF">2026-05-06T22:48:00Z</dcterms:created>
  <dcterms:modified xsi:type="dcterms:W3CDTF">2026-05-12T20:26:00Z</dcterms:modified>
</cp:coreProperties>
</file>