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95E09" w14:textId="27FDF390" w:rsidR="00467529" w:rsidRDefault="00467529" w:rsidP="00467529">
      <w:pPr>
        <w:jc w:val="center"/>
        <w:rPr>
          <w:rFonts w:ascii="Calibri" w:hAnsi="Calibri" w:cs="Calibri"/>
          <w:b/>
          <w:bCs/>
          <w:sz w:val="32"/>
          <w:szCs w:val="32"/>
          <w:u w:val="single"/>
        </w:rPr>
      </w:pPr>
      <w:r w:rsidRPr="00467529">
        <w:rPr>
          <w:rFonts w:ascii="Calibri" w:hAnsi="Calibri" w:cs="Calibri"/>
          <w:b/>
          <w:bCs/>
          <w:sz w:val="32"/>
          <w:szCs w:val="32"/>
          <w:u w:val="single"/>
        </w:rPr>
        <w:t>PATCHETTS GREEN RESIDENT ASSOCIATION</w:t>
      </w:r>
    </w:p>
    <w:p w14:paraId="030D519B" w14:textId="5F98D1DD" w:rsidR="00467529" w:rsidRDefault="00467529" w:rsidP="00467529">
      <w:pPr>
        <w:jc w:val="center"/>
        <w:rPr>
          <w:rFonts w:ascii="Calibri" w:hAnsi="Calibri" w:cs="Calibri"/>
          <w:b/>
          <w:bCs/>
          <w:sz w:val="24"/>
          <w:szCs w:val="24"/>
          <w:u w:val="single"/>
        </w:rPr>
      </w:pPr>
      <w:r>
        <w:rPr>
          <w:rFonts w:ascii="Calibri" w:hAnsi="Calibri" w:cs="Calibri"/>
          <w:b/>
          <w:bCs/>
          <w:sz w:val="24"/>
          <w:szCs w:val="24"/>
          <w:u w:val="single"/>
        </w:rPr>
        <w:t xml:space="preserve">Action Points From Meeting </w:t>
      </w:r>
      <w:r w:rsidR="006E6132">
        <w:rPr>
          <w:rFonts w:ascii="Calibri" w:hAnsi="Calibri" w:cs="Calibri"/>
          <w:b/>
          <w:bCs/>
          <w:sz w:val="24"/>
          <w:szCs w:val="24"/>
          <w:u w:val="single"/>
        </w:rPr>
        <w:t>25 July</w:t>
      </w:r>
      <w:r>
        <w:rPr>
          <w:rFonts w:ascii="Calibri" w:hAnsi="Calibri" w:cs="Calibri"/>
          <w:b/>
          <w:bCs/>
          <w:sz w:val="24"/>
          <w:szCs w:val="24"/>
          <w:u w:val="single"/>
        </w:rPr>
        <w:t xml:space="preserve"> 2024</w:t>
      </w:r>
    </w:p>
    <w:p w14:paraId="3F43D26A" w14:textId="20638E28" w:rsidR="00467529" w:rsidRDefault="00467529" w:rsidP="00467529">
      <w:pPr>
        <w:jc w:val="center"/>
        <w:rPr>
          <w:rFonts w:ascii="Calibri" w:hAnsi="Calibri" w:cs="Calibri"/>
          <w:b/>
          <w:bCs/>
          <w:sz w:val="24"/>
          <w:szCs w:val="24"/>
          <w:u w:val="single"/>
        </w:rPr>
      </w:pPr>
      <w:r>
        <w:rPr>
          <w:rFonts w:ascii="Calibri" w:hAnsi="Calibri" w:cs="Calibri"/>
          <w:b/>
          <w:bCs/>
          <w:sz w:val="24"/>
          <w:szCs w:val="24"/>
          <w:u w:val="single"/>
        </w:rPr>
        <w:t xml:space="preserve">Held at: </w:t>
      </w:r>
      <w:r w:rsidR="006E6132">
        <w:rPr>
          <w:rFonts w:ascii="Calibri" w:hAnsi="Calibri" w:cs="Calibri"/>
          <w:b/>
          <w:bCs/>
          <w:sz w:val="24"/>
          <w:szCs w:val="24"/>
          <w:u w:val="single"/>
        </w:rPr>
        <w:t>Rose Cottage, Hilfiled Lane</w:t>
      </w:r>
    </w:p>
    <w:p w14:paraId="40011523" w14:textId="05AC006B" w:rsidR="00467529" w:rsidRDefault="00467529" w:rsidP="00467529">
      <w:pPr>
        <w:ind w:left="1560" w:hanging="1560"/>
        <w:jc w:val="both"/>
        <w:rPr>
          <w:rFonts w:ascii="Calibri" w:hAnsi="Calibri" w:cs="Calibri"/>
          <w:sz w:val="24"/>
          <w:szCs w:val="24"/>
        </w:rPr>
      </w:pPr>
      <w:r>
        <w:rPr>
          <w:rFonts w:ascii="Calibri" w:hAnsi="Calibri" w:cs="Calibri"/>
          <w:sz w:val="24"/>
          <w:szCs w:val="24"/>
        </w:rPr>
        <w:t xml:space="preserve">Those Present: Malcolm Sevren (in the Chair), </w:t>
      </w:r>
      <w:r w:rsidR="006E6132">
        <w:rPr>
          <w:rFonts w:ascii="Calibri" w:hAnsi="Calibri" w:cs="Calibri"/>
          <w:sz w:val="24"/>
          <w:szCs w:val="24"/>
        </w:rPr>
        <w:t xml:space="preserve">Bonnie Shaw, </w:t>
      </w:r>
      <w:r w:rsidR="006E6132">
        <w:rPr>
          <w:rFonts w:ascii="Calibri" w:hAnsi="Calibri" w:cs="Calibri"/>
          <w:sz w:val="24"/>
          <w:szCs w:val="24"/>
        </w:rPr>
        <w:t xml:space="preserve">David Baldwin, </w:t>
      </w:r>
      <w:r>
        <w:rPr>
          <w:rFonts w:ascii="Calibri" w:hAnsi="Calibri" w:cs="Calibri"/>
          <w:sz w:val="24"/>
          <w:szCs w:val="24"/>
        </w:rPr>
        <w:t>Cllr Carl Woolf, Jonath</w:t>
      </w:r>
      <w:r w:rsidR="00901DCC">
        <w:rPr>
          <w:rFonts w:ascii="Calibri" w:hAnsi="Calibri" w:cs="Calibri"/>
          <w:sz w:val="24"/>
          <w:szCs w:val="24"/>
        </w:rPr>
        <w:t>a</w:t>
      </w:r>
      <w:r>
        <w:rPr>
          <w:rFonts w:ascii="Calibri" w:hAnsi="Calibri" w:cs="Calibri"/>
          <w:sz w:val="24"/>
          <w:szCs w:val="24"/>
        </w:rPr>
        <w:t>n Morris,</w:t>
      </w:r>
      <w:r w:rsidR="006E6132">
        <w:rPr>
          <w:rFonts w:ascii="Calibri" w:hAnsi="Calibri" w:cs="Calibri"/>
          <w:sz w:val="24"/>
          <w:szCs w:val="24"/>
        </w:rPr>
        <w:t xml:space="preserve"> Marina Doyle, </w:t>
      </w:r>
      <w:r w:rsidR="006E6132">
        <w:rPr>
          <w:rFonts w:ascii="Calibri" w:hAnsi="Calibri" w:cs="Calibri"/>
          <w:sz w:val="24"/>
          <w:szCs w:val="24"/>
        </w:rPr>
        <w:t>Michelle Hart, Paul Kemble</w:t>
      </w:r>
    </w:p>
    <w:tbl>
      <w:tblPr>
        <w:tblStyle w:val="TableGrid"/>
        <w:tblW w:w="10349" w:type="dxa"/>
        <w:tblInd w:w="-431" w:type="dxa"/>
        <w:tblLook w:val="04A0" w:firstRow="1" w:lastRow="0" w:firstColumn="1" w:lastColumn="0" w:noHBand="0" w:noVBand="1"/>
      </w:tblPr>
      <w:tblGrid>
        <w:gridCol w:w="338"/>
        <w:gridCol w:w="1222"/>
        <w:gridCol w:w="7630"/>
        <w:gridCol w:w="1159"/>
      </w:tblGrid>
      <w:tr w:rsidR="00F80F15" w:rsidRPr="00F80F15" w14:paraId="4244BBD9" w14:textId="77777777" w:rsidTr="008068A8">
        <w:trPr>
          <w:tblHeader/>
        </w:trPr>
        <w:tc>
          <w:tcPr>
            <w:tcW w:w="1560" w:type="dxa"/>
            <w:gridSpan w:val="2"/>
          </w:tcPr>
          <w:p w14:paraId="7D5BCE6C" w14:textId="49582A30" w:rsidR="00F80F15" w:rsidRPr="00F80F15" w:rsidRDefault="00F80F15" w:rsidP="00F80F15">
            <w:pPr>
              <w:jc w:val="center"/>
              <w:rPr>
                <w:rFonts w:ascii="Calibri" w:hAnsi="Calibri" w:cs="Calibri"/>
                <w:b/>
                <w:bCs/>
                <w:sz w:val="24"/>
                <w:szCs w:val="24"/>
              </w:rPr>
            </w:pPr>
            <w:r w:rsidRPr="00F80F15">
              <w:rPr>
                <w:rFonts w:ascii="Calibri" w:hAnsi="Calibri" w:cs="Calibri"/>
                <w:b/>
                <w:bCs/>
                <w:sz w:val="24"/>
                <w:szCs w:val="24"/>
              </w:rPr>
              <w:t>No.</w:t>
            </w:r>
          </w:p>
        </w:tc>
        <w:tc>
          <w:tcPr>
            <w:tcW w:w="7630" w:type="dxa"/>
          </w:tcPr>
          <w:p w14:paraId="330EE59B" w14:textId="78B9721E" w:rsidR="00F80F15" w:rsidRPr="00F80F15" w:rsidRDefault="00F80F15" w:rsidP="00F80F15">
            <w:pPr>
              <w:jc w:val="center"/>
              <w:rPr>
                <w:rFonts w:ascii="Calibri" w:hAnsi="Calibri" w:cs="Calibri"/>
                <w:b/>
                <w:bCs/>
                <w:sz w:val="24"/>
                <w:szCs w:val="24"/>
              </w:rPr>
            </w:pPr>
            <w:r w:rsidRPr="00F80F15">
              <w:rPr>
                <w:rFonts w:ascii="Calibri" w:hAnsi="Calibri" w:cs="Calibri"/>
                <w:b/>
                <w:bCs/>
                <w:sz w:val="24"/>
                <w:szCs w:val="24"/>
              </w:rPr>
              <w:t>ITEM</w:t>
            </w:r>
          </w:p>
        </w:tc>
        <w:tc>
          <w:tcPr>
            <w:tcW w:w="1159" w:type="dxa"/>
          </w:tcPr>
          <w:p w14:paraId="5D8B40E0" w14:textId="540C3B6F" w:rsidR="00F80F15" w:rsidRPr="00F80F15" w:rsidRDefault="00F80F15" w:rsidP="00467529">
            <w:pPr>
              <w:jc w:val="both"/>
              <w:rPr>
                <w:rFonts w:ascii="Calibri" w:hAnsi="Calibri" w:cs="Calibri"/>
                <w:b/>
                <w:bCs/>
                <w:sz w:val="24"/>
                <w:szCs w:val="24"/>
              </w:rPr>
            </w:pPr>
            <w:r w:rsidRPr="00F80F15">
              <w:rPr>
                <w:rFonts w:ascii="Calibri" w:hAnsi="Calibri" w:cs="Calibri"/>
                <w:b/>
                <w:bCs/>
                <w:sz w:val="24"/>
                <w:szCs w:val="24"/>
              </w:rPr>
              <w:t>ACTION</w:t>
            </w:r>
          </w:p>
        </w:tc>
      </w:tr>
      <w:tr w:rsidR="00F80F15" w14:paraId="4521FB85" w14:textId="77777777" w:rsidTr="008068A8">
        <w:tc>
          <w:tcPr>
            <w:tcW w:w="338" w:type="dxa"/>
          </w:tcPr>
          <w:p w14:paraId="61E751F1" w14:textId="7450F700" w:rsidR="00F80F15" w:rsidRDefault="00F80F15" w:rsidP="00F80F15">
            <w:pPr>
              <w:jc w:val="center"/>
              <w:rPr>
                <w:rFonts w:ascii="Calibri" w:hAnsi="Calibri" w:cs="Calibri"/>
                <w:sz w:val="24"/>
                <w:szCs w:val="24"/>
              </w:rPr>
            </w:pPr>
            <w:r>
              <w:rPr>
                <w:rFonts w:ascii="Calibri" w:hAnsi="Calibri" w:cs="Calibri"/>
                <w:sz w:val="24"/>
                <w:szCs w:val="24"/>
              </w:rPr>
              <w:t>1</w:t>
            </w:r>
          </w:p>
        </w:tc>
        <w:tc>
          <w:tcPr>
            <w:tcW w:w="1222" w:type="dxa"/>
          </w:tcPr>
          <w:p w14:paraId="30946329" w14:textId="77777777" w:rsidR="00F80F15" w:rsidRPr="00F80F15" w:rsidRDefault="00F80F15" w:rsidP="00467529">
            <w:pPr>
              <w:jc w:val="both"/>
              <w:rPr>
                <w:rFonts w:ascii="Calibri" w:hAnsi="Calibri" w:cs="Calibri"/>
                <w:b/>
                <w:bCs/>
                <w:sz w:val="24"/>
                <w:szCs w:val="24"/>
              </w:rPr>
            </w:pPr>
          </w:p>
        </w:tc>
        <w:tc>
          <w:tcPr>
            <w:tcW w:w="7630" w:type="dxa"/>
          </w:tcPr>
          <w:p w14:paraId="023F69CA" w14:textId="64A0486B" w:rsidR="00F80F15" w:rsidRPr="00F80F15" w:rsidRDefault="006E6132" w:rsidP="00C01F43">
            <w:pPr>
              <w:ind w:right="-137"/>
              <w:jc w:val="both"/>
              <w:rPr>
                <w:rFonts w:ascii="Calibri" w:hAnsi="Calibri" w:cs="Calibri"/>
                <w:b/>
                <w:bCs/>
                <w:sz w:val="24"/>
                <w:szCs w:val="24"/>
              </w:rPr>
            </w:pPr>
            <w:r>
              <w:rPr>
                <w:rFonts w:ascii="Calibri" w:hAnsi="Calibri" w:cs="Calibri"/>
                <w:b/>
                <w:bCs/>
                <w:sz w:val="24"/>
                <w:szCs w:val="24"/>
              </w:rPr>
              <w:t xml:space="preserve">Action Points From </w:t>
            </w:r>
            <w:r w:rsidR="00F80F15" w:rsidRPr="00F80F15">
              <w:rPr>
                <w:rFonts w:ascii="Calibri" w:hAnsi="Calibri" w:cs="Calibri"/>
                <w:b/>
                <w:bCs/>
                <w:sz w:val="24"/>
                <w:szCs w:val="24"/>
              </w:rPr>
              <w:t>Last Meeting</w:t>
            </w:r>
            <w:r>
              <w:rPr>
                <w:rFonts w:ascii="Calibri" w:hAnsi="Calibri" w:cs="Calibri"/>
                <w:b/>
                <w:bCs/>
                <w:sz w:val="24"/>
                <w:szCs w:val="24"/>
              </w:rPr>
              <w:t xml:space="preserve"> 18 Apri</w:t>
            </w:r>
            <w:r w:rsidR="00C01F43">
              <w:rPr>
                <w:rFonts w:ascii="Calibri" w:hAnsi="Calibri" w:cs="Calibri"/>
                <w:b/>
                <w:bCs/>
                <w:sz w:val="24"/>
                <w:szCs w:val="24"/>
              </w:rPr>
              <w:t>l 20</w:t>
            </w:r>
            <w:r>
              <w:rPr>
                <w:rFonts w:ascii="Calibri" w:hAnsi="Calibri" w:cs="Calibri"/>
                <w:b/>
                <w:bCs/>
                <w:sz w:val="24"/>
                <w:szCs w:val="24"/>
              </w:rPr>
              <w:t>24.</w:t>
            </w:r>
          </w:p>
        </w:tc>
        <w:tc>
          <w:tcPr>
            <w:tcW w:w="1159" w:type="dxa"/>
          </w:tcPr>
          <w:p w14:paraId="55CA18B0" w14:textId="77777777" w:rsidR="00F80F15" w:rsidRDefault="00F80F15" w:rsidP="00467529">
            <w:pPr>
              <w:jc w:val="both"/>
              <w:rPr>
                <w:rFonts w:ascii="Calibri" w:hAnsi="Calibri" w:cs="Calibri"/>
                <w:sz w:val="24"/>
                <w:szCs w:val="24"/>
              </w:rPr>
            </w:pPr>
          </w:p>
        </w:tc>
      </w:tr>
      <w:tr w:rsidR="00F80F15" w14:paraId="4FE34F75" w14:textId="77777777" w:rsidTr="008068A8">
        <w:tc>
          <w:tcPr>
            <w:tcW w:w="338" w:type="dxa"/>
          </w:tcPr>
          <w:p w14:paraId="43BAF728" w14:textId="77777777" w:rsidR="00F80F15" w:rsidRDefault="00F80F15" w:rsidP="00F80F15">
            <w:pPr>
              <w:jc w:val="center"/>
              <w:rPr>
                <w:rFonts w:ascii="Calibri" w:hAnsi="Calibri" w:cs="Calibri"/>
                <w:sz w:val="24"/>
                <w:szCs w:val="24"/>
              </w:rPr>
            </w:pPr>
          </w:p>
        </w:tc>
        <w:tc>
          <w:tcPr>
            <w:tcW w:w="1222" w:type="dxa"/>
          </w:tcPr>
          <w:p w14:paraId="4D4E4DA8" w14:textId="0099EA62" w:rsidR="00F80F15" w:rsidRDefault="00F80F15" w:rsidP="00467529">
            <w:pPr>
              <w:jc w:val="both"/>
              <w:rPr>
                <w:rFonts w:ascii="Calibri" w:hAnsi="Calibri" w:cs="Calibri"/>
                <w:sz w:val="24"/>
                <w:szCs w:val="24"/>
              </w:rPr>
            </w:pPr>
            <w:r>
              <w:rPr>
                <w:rFonts w:ascii="Calibri" w:hAnsi="Calibri" w:cs="Calibri"/>
                <w:sz w:val="24"/>
                <w:szCs w:val="24"/>
              </w:rPr>
              <w:t>1.1</w:t>
            </w:r>
          </w:p>
        </w:tc>
        <w:tc>
          <w:tcPr>
            <w:tcW w:w="7630" w:type="dxa"/>
          </w:tcPr>
          <w:p w14:paraId="76A88B33" w14:textId="7164DF64" w:rsidR="00F80F15" w:rsidRDefault="006E6132" w:rsidP="00467529">
            <w:pPr>
              <w:jc w:val="both"/>
              <w:rPr>
                <w:rFonts w:ascii="Calibri" w:hAnsi="Calibri" w:cs="Calibri"/>
                <w:sz w:val="24"/>
                <w:szCs w:val="24"/>
              </w:rPr>
            </w:pPr>
            <w:r>
              <w:rPr>
                <w:rFonts w:ascii="Calibri" w:hAnsi="Calibri" w:cs="Calibri"/>
                <w:sz w:val="24"/>
                <w:szCs w:val="24"/>
              </w:rPr>
              <w:t>Approved</w:t>
            </w:r>
          </w:p>
        </w:tc>
        <w:tc>
          <w:tcPr>
            <w:tcW w:w="1159" w:type="dxa"/>
          </w:tcPr>
          <w:p w14:paraId="3AF12348" w14:textId="058C9745" w:rsidR="00F80F15" w:rsidRDefault="00F80F15" w:rsidP="00467529">
            <w:pPr>
              <w:jc w:val="both"/>
              <w:rPr>
                <w:rFonts w:ascii="Calibri" w:hAnsi="Calibri" w:cs="Calibri"/>
                <w:sz w:val="24"/>
                <w:szCs w:val="24"/>
              </w:rPr>
            </w:pPr>
            <w:r>
              <w:rPr>
                <w:rFonts w:ascii="Calibri" w:hAnsi="Calibri" w:cs="Calibri"/>
                <w:sz w:val="24"/>
                <w:szCs w:val="24"/>
              </w:rPr>
              <w:t>Noted</w:t>
            </w:r>
          </w:p>
        </w:tc>
      </w:tr>
      <w:tr w:rsidR="00FB3192" w14:paraId="102290EF" w14:textId="77777777" w:rsidTr="008068A8">
        <w:tc>
          <w:tcPr>
            <w:tcW w:w="338" w:type="dxa"/>
          </w:tcPr>
          <w:p w14:paraId="198B558A" w14:textId="35D660E7" w:rsidR="00FB3192" w:rsidRDefault="00FB3192" w:rsidP="00FB3192">
            <w:pPr>
              <w:jc w:val="center"/>
              <w:rPr>
                <w:rFonts w:ascii="Calibri" w:hAnsi="Calibri" w:cs="Calibri"/>
                <w:sz w:val="24"/>
                <w:szCs w:val="24"/>
              </w:rPr>
            </w:pPr>
            <w:r>
              <w:rPr>
                <w:rFonts w:ascii="Calibri" w:hAnsi="Calibri" w:cs="Calibri"/>
                <w:sz w:val="24"/>
                <w:szCs w:val="24"/>
              </w:rPr>
              <w:t>2</w:t>
            </w:r>
          </w:p>
        </w:tc>
        <w:tc>
          <w:tcPr>
            <w:tcW w:w="1222" w:type="dxa"/>
          </w:tcPr>
          <w:p w14:paraId="069A99DA" w14:textId="77777777" w:rsidR="00FB3192" w:rsidRDefault="00FB3192" w:rsidP="00FB3192">
            <w:pPr>
              <w:jc w:val="both"/>
              <w:rPr>
                <w:rFonts w:ascii="Calibri" w:hAnsi="Calibri" w:cs="Calibri"/>
                <w:sz w:val="24"/>
                <w:szCs w:val="24"/>
              </w:rPr>
            </w:pPr>
          </w:p>
        </w:tc>
        <w:tc>
          <w:tcPr>
            <w:tcW w:w="7630" w:type="dxa"/>
          </w:tcPr>
          <w:p w14:paraId="115D5618" w14:textId="38E20BBD" w:rsidR="00FB3192" w:rsidRPr="00FB3192" w:rsidRDefault="006E6132" w:rsidP="00FB3192">
            <w:pPr>
              <w:jc w:val="both"/>
              <w:rPr>
                <w:rFonts w:ascii="Calibri" w:hAnsi="Calibri" w:cs="Calibri"/>
                <w:b/>
                <w:bCs/>
                <w:sz w:val="24"/>
                <w:szCs w:val="24"/>
                <w:u w:val="single"/>
              </w:rPr>
            </w:pPr>
            <w:r>
              <w:rPr>
                <w:rFonts w:ascii="Calibri" w:hAnsi="Calibri" w:cs="Calibri"/>
                <w:b/>
                <w:bCs/>
                <w:sz w:val="24"/>
                <w:szCs w:val="24"/>
                <w:u w:val="single"/>
              </w:rPr>
              <w:t>Actions From Last Meeting</w:t>
            </w:r>
          </w:p>
        </w:tc>
        <w:tc>
          <w:tcPr>
            <w:tcW w:w="1159" w:type="dxa"/>
          </w:tcPr>
          <w:p w14:paraId="44BC8AB8" w14:textId="77777777" w:rsidR="00FB3192" w:rsidRDefault="00FB3192" w:rsidP="00FB3192">
            <w:pPr>
              <w:jc w:val="both"/>
              <w:rPr>
                <w:rFonts w:ascii="Calibri" w:hAnsi="Calibri" w:cs="Calibri"/>
                <w:sz w:val="24"/>
                <w:szCs w:val="24"/>
              </w:rPr>
            </w:pPr>
          </w:p>
        </w:tc>
      </w:tr>
      <w:tr w:rsidR="00FB3192" w14:paraId="102C71A4" w14:textId="77777777" w:rsidTr="008068A8">
        <w:tc>
          <w:tcPr>
            <w:tcW w:w="338" w:type="dxa"/>
          </w:tcPr>
          <w:p w14:paraId="191EDD5E" w14:textId="77777777" w:rsidR="00FB3192" w:rsidRDefault="00FB3192" w:rsidP="00FB3192">
            <w:pPr>
              <w:jc w:val="center"/>
              <w:rPr>
                <w:rFonts w:ascii="Calibri" w:hAnsi="Calibri" w:cs="Calibri"/>
                <w:sz w:val="24"/>
                <w:szCs w:val="24"/>
              </w:rPr>
            </w:pPr>
          </w:p>
        </w:tc>
        <w:tc>
          <w:tcPr>
            <w:tcW w:w="1222" w:type="dxa"/>
          </w:tcPr>
          <w:p w14:paraId="32A19FFD" w14:textId="5FB41B69" w:rsidR="00FB3192" w:rsidRDefault="00FB3192" w:rsidP="00FB3192">
            <w:pPr>
              <w:jc w:val="both"/>
              <w:rPr>
                <w:rFonts w:ascii="Calibri" w:hAnsi="Calibri" w:cs="Calibri"/>
                <w:sz w:val="24"/>
                <w:szCs w:val="24"/>
              </w:rPr>
            </w:pPr>
            <w:r>
              <w:rPr>
                <w:rFonts w:ascii="Calibri" w:hAnsi="Calibri" w:cs="Calibri"/>
                <w:sz w:val="24"/>
                <w:szCs w:val="24"/>
              </w:rPr>
              <w:t>2.1</w:t>
            </w:r>
          </w:p>
        </w:tc>
        <w:tc>
          <w:tcPr>
            <w:tcW w:w="7630" w:type="dxa"/>
          </w:tcPr>
          <w:p w14:paraId="501F2FFF" w14:textId="3D8F2E2D" w:rsidR="00FB3192" w:rsidRPr="00A50D71" w:rsidRDefault="006E6132" w:rsidP="00FB3192">
            <w:pPr>
              <w:jc w:val="both"/>
              <w:rPr>
                <w:rFonts w:ascii="Calibri" w:hAnsi="Calibri" w:cs="Calibri"/>
                <w:sz w:val="24"/>
                <w:szCs w:val="24"/>
              </w:rPr>
            </w:pPr>
            <w:r>
              <w:rPr>
                <w:rFonts w:ascii="Calibri" w:hAnsi="Calibri" w:cs="Calibri"/>
                <w:sz w:val="24"/>
                <w:szCs w:val="24"/>
              </w:rPr>
              <w:t xml:space="preserve">Carl gave the contact E Mail </w:t>
            </w:r>
            <w:r w:rsidR="003C22F9">
              <w:rPr>
                <w:rFonts w:ascii="Calibri" w:hAnsi="Calibri" w:cs="Calibri"/>
                <w:sz w:val="24"/>
                <w:szCs w:val="24"/>
              </w:rPr>
              <w:t xml:space="preserve">at Hertsmere for street cleaning supplies – </w:t>
            </w:r>
            <w:hyperlink r:id="rId5" w:history="1">
              <w:r w:rsidR="003C22F9" w:rsidRPr="00CD1A63">
                <w:rPr>
                  <w:rStyle w:val="Hyperlink"/>
                  <w:rFonts w:ascii="Calibri" w:hAnsi="Calibri" w:cs="Calibri"/>
                  <w:sz w:val="24"/>
                  <w:szCs w:val="24"/>
                </w:rPr>
                <w:t>street.scene@hertsmere.gov.uk</w:t>
              </w:r>
            </w:hyperlink>
            <w:r w:rsidR="003C22F9">
              <w:rPr>
                <w:rFonts w:ascii="Calibri" w:hAnsi="Calibri" w:cs="Calibri"/>
                <w:sz w:val="24"/>
                <w:szCs w:val="24"/>
              </w:rPr>
              <w:t>. Paul to request all supplies from them. Any supplies not given ca then be requested from APC</w:t>
            </w:r>
          </w:p>
        </w:tc>
        <w:tc>
          <w:tcPr>
            <w:tcW w:w="1159" w:type="dxa"/>
          </w:tcPr>
          <w:p w14:paraId="363A5813" w14:textId="77777777" w:rsidR="00FB3192" w:rsidRDefault="00FB3192" w:rsidP="00FB3192">
            <w:pPr>
              <w:jc w:val="both"/>
              <w:rPr>
                <w:rFonts w:ascii="Calibri" w:hAnsi="Calibri" w:cs="Calibri"/>
                <w:sz w:val="24"/>
                <w:szCs w:val="24"/>
              </w:rPr>
            </w:pPr>
          </w:p>
          <w:p w14:paraId="5781231A" w14:textId="7470AEB1" w:rsidR="003C22F9" w:rsidRDefault="003C22F9" w:rsidP="00FB3192">
            <w:pPr>
              <w:jc w:val="both"/>
              <w:rPr>
                <w:rFonts w:ascii="Calibri" w:hAnsi="Calibri" w:cs="Calibri"/>
                <w:sz w:val="24"/>
                <w:szCs w:val="24"/>
              </w:rPr>
            </w:pPr>
            <w:r>
              <w:rPr>
                <w:rFonts w:ascii="Calibri" w:hAnsi="Calibri" w:cs="Calibri"/>
                <w:sz w:val="24"/>
                <w:szCs w:val="24"/>
              </w:rPr>
              <w:t>Paul</w:t>
            </w:r>
          </w:p>
        </w:tc>
      </w:tr>
      <w:tr w:rsidR="00FB3192" w14:paraId="268B0464" w14:textId="77777777" w:rsidTr="008068A8">
        <w:tc>
          <w:tcPr>
            <w:tcW w:w="338" w:type="dxa"/>
          </w:tcPr>
          <w:p w14:paraId="182CE65A" w14:textId="21AC9D3D" w:rsidR="00FB3192" w:rsidRDefault="008246C7" w:rsidP="00FB3192">
            <w:pPr>
              <w:jc w:val="center"/>
              <w:rPr>
                <w:rFonts w:ascii="Calibri" w:hAnsi="Calibri" w:cs="Calibri"/>
                <w:sz w:val="24"/>
                <w:szCs w:val="24"/>
              </w:rPr>
            </w:pPr>
            <w:r>
              <w:rPr>
                <w:rFonts w:ascii="Calibri" w:hAnsi="Calibri" w:cs="Calibri"/>
                <w:sz w:val="24"/>
                <w:szCs w:val="24"/>
              </w:rPr>
              <w:t>3</w:t>
            </w:r>
          </w:p>
        </w:tc>
        <w:tc>
          <w:tcPr>
            <w:tcW w:w="1222" w:type="dxa"/>
          </w:tcPr>
          <w:p w14:paraId="25A7E9A2" w14:textId="77777777" w:rsidR="00FB3192" w:rsidRDefault="00FB3192" w:rsidP="00FB3192">
            <w:pPr>
              <w:jc w:val="both"/>
              <w:rPr>
                <w:rFonts w:ascii="Calibri" w:hAnsi="Calibri" w:cs="Calibri"/>
                <w:sz w:val="24"/>
                <w:szCs w:val="24"/>
              </w:rPr>
            </w:pPr>
          </w:p>
        </w:tc>
        <w:tc>
          <w:tcPr>
            <w:tcW w:w="7630" w:type="dxa"/>
          </w:tcPr>
          <w:p w14:paraId="0D8DD8ED" w14:textId="68DB5DDB" w:rsidR="008246C7" w:rsidRPr="008246C7" w:rsidRDefault="006E6132" w:rsidP="008246C7">
            <w:pPr>
              <w:jc w:val="both"/>
              <w:rPr>
                <w:rFonts w:ascii="Calibri" w:hAnsi="Calibri" w:cs="Calibri"/>
                <w:sz w:val="24"/>
                <w:szCs w:val="24"/>
              </w:rPr>
            </w:pPr>
            <w:r>
              <w:rPr>
                <w:rFonts w:ascii="Calibri" w:hAnsi="Calibri" w:cs="Calibri"/>
                <w:b/>
                <w:bCs/>
                <w:sz w:val="24"/>
                <w:szCs w:val="24"/>
                <w:u w:val="single"/>
              </w:rPr>
              <w:t xml:space="preserve">APC Update </w:t>
            </w:r>
          </w:p>
        </w:tc>
        <w:tc>
          <w:tcPr>
            <w:tcW w:w="1159" w:type="dxa"/>
          </w:tcPr>
          <w:p w14:paraId="15C7A17D" w14:textId="77777777" w:rsidR="00FB3192" w:rsidRDefault="00FB3192" w:rsidP="00FB3192">
            <w:pPr>
              <w:jc w:val="both"/>
              <w:rPr>
                <w:rFonts w:ascii="Calibri" w:hAnsi="Calibri" w:cs="Calibri"/>
                <w:sz w:val="24"/>
                <w:szCs w:val="24"/>
              </w:rPr>
            </w:pPr>
          </w:p>
        </w:tc>
      </w:tr>
      <w:tr w:rsidR="00FB3192" w14:paraId="29FA51C3" w14:textId="77777777" w:rsidTr="008068A8">
        <w:tc>
          <w:tcPr>
            <w:tcW w:w="338" w:type="dxa"/>
          </w:tcPr>
          <w:p w14:paraId="3E342AD9" w14:textId="77777777" w:rsidR="00FB3192" w:rsidRDefault="00FB3192" w:rsidP="00FB3192">
            <w:pPr>
              <w:jc w:val="center"/>
              <w:rPr>
                <w:rFonts w:ascii="Calibri" w:hAnsi="Calibri" w:cs="Calibri"/>
                <w:sz w:val="24"/>
                <w:szCs w:val="24"/>
              </w:rPr>
            </w:pPr>
          </w:p>
        </w:tc>
        <w:tc>
          <w:tcPr>
            <w:tcW w:w="1222" w:type="dxa"/>
          </w:tcPr>
          <w:p w14:paraId="570002D6" w14:textId="584AEADF" w:rsidR="00FB3192" w:rsidRDefault="008246C7" w:rsidP="00FB3192">
            <w:pPr>
              <w:jc w:val="both"/>
              <w:rPr>
                <w:rFonts w:ascii="Calibri" w:hAnsi="Calibri" w:cs="Calibri"/>
                <w:sz w:val="24"/>
                <w:szCs w:val="24"/>
              </w:rPr>
            </w:pPr>
            <w:r>
              <w:rPr>
                <w:rFonts w:ascii="Calibri" w:hAnsi="Calibri" w:cs="Calibri"/>
                <w:sz w:val="24"/>
                <w:szCs w:val="24"/>
              </w:rPr>
              <w:t>3.1</w:t>
            </w:r>
          </w:p>
        </w:tc>
        <w:tc>
          <w:tcPr>
            <w:tcW w:w="7630" w:type="dxa"/>
          </w:tcPr>
          <w:p w14:paraId="725C9B59" w14:textId="53105DC6" w:rsidR="00901DCC" w:rsidRDefault="003C22F9" w:rsidP="003C22F9">
            <w:pPr>
              <w:jc w:val="both"/>
              <w:rPr>
                <w:rFonts w:ascii="Calibri" w:hAnsi="Calibri" w:cs="Calibri"/>
                <w:sz w:val="24"/>
                <w:szCs w:val="24"/>
              </w:rPr>
            </w:pPr>
            <w:r>
              <w:rPr>
                <w:rFonts w:ascii="Calibri" w:hAnsi="Calibri" w:cs="Calibri"/>
                <w:sz w:val="24"/>
                <w:szCs w:val="24"/>
              </w:rPr>
              <w:t>APC will schedule work for fence around the village green in the winter. A site meeting will be arranged to agree the work prior to its commencement.</w:t>
            </w:r>
          </w:p>
        </w:tc>
        <w:tc>
          <w:tcPr>
            <w:tcW w:w="1159" w:type="dxa"/>
          </w:tcPr>
          <w:p w14:paraId="07EA5A59" w14:textId="77777777" w:rsidR="00FB3192" w:rsidRDefault="00FB3192" w:rsidP="00FB3192">
            <w:pPr>
              <w:jc w:val="both"/>
              <w:rPr>
                <w:rFonts w:ascii="Calibri" w:hAnsi="Calibri" w:cs="Calibri"/>
                <w:sz w:val="24"/>
                <w:szCs w:val="24"/>
              </w:rPr>
            </w:pPr>
          </w:p>
          <w:p w14:paraId="65C0A156" w14:textId="3F843EBC" w:rsidR="003C22F9" w:rsidRDefault="003C22F9" w:rsidP="00FB3192">
            <w:pPr>
              <w:jc w:val="both"/>
              <w:rPr>
                <w:rFonts w:ascii="Calibri" w:hAnsi="Calibri" w:cs="Calibri"/>
                <w:sz w:val="24"/>
                <w:szCs w:val="24"/>
              </w:rPr>
            </w:pPr>
            <w:r>
              <w:rPr>
                <w:rFonts w:ascii="Calibri" w:hAnsi="Calibri" w:cs="Calibri"/>
                <w:sz w:val="24"/>
                <w:szCs w:val="24"/>
              </w:rPr>
              <w:t>Carl</w:t>
            </w:r>
          </w:p>
        </w:tc>
      </w:tr>
      <w:tr w:rsidR="003C22F9" w14:paraId="2778FE38" w14:textId="77777777" w:rsidTr="008068A8">
        <w:tc>
          <w:tcPr>
            <w:tcW w:w="338" w:type="dxa"/>
          </w:tcPr>
          <w:p w14:paraId="50A8C3FB" w14:textId="77777777" w:rsidR="003C22F9" w:rsidRDefault="003C22F9" w:rsidP="00FB3192">
            <w:pPr>
              <w:jc w:val="center"/>
              <w:rPr>
                <w:rFonts w:ascii="Calibri" w:hAnsi="Calibri" w:cs="Calibri"/>
                <w:sz w:val="24"/>
                <w:szCs w:val="24"/>
              </w:rPr>
            </w:pPr>
          </w:p>
        </w:tc>
        <w:tc>
          <w:tcPr>
            <w:tcW w:w="1222" w:type="dxa"/>
          </w:tcPr>
          <w:p w14:paraId="7573646C" w14:textId="6C75CC61" w:rsidR="003C22F9" w:rsidRDefault="003C22F9" w:rsidP="00FB3192">
            <w:pPr>
              <w:jc w:val="both"/>
              <w:rPr>
                <w:rFonts w:ascii="Calibri" w:hAnsi="Calibri" w:cs="Calibri"/>
                <w:sz w:val="24"/>
                <w:szCs w:val="24"/>
              </w:rPr>
            </w:pPr>
            <w:r>
              <w:rPr>
                <w:rFonts w:ascii="Calibri" w:hAnsi="Calibri" w:cs="Calibri"/>
                <w:sz w:val="24"/>
                <w:szCs w:val="24"/>
              </w:rPr>
              <w:t>3.2</w:t>
            </w:r>
          </w:p>
        </w:tc>
        <w:tc>
          <w:tcPr>
            <w:tcW w:w="7630" w:type="dxa"/>
          </w:tcPr>
          <w:p w14:paraId="66E0872E" w14:textId="34ED1E89" w:rsidR="003C22F9" w:rsidRDefault="003C22F9" w:rsidP="003C22F9">
            <w:pPr>
              <w:jc w:val="both"/>
              <w:rPr>
                <w:rFonts w:ascii="Calibri" w:hAnsi="Calibri" w:cs="Calibri"/>
                <w:sz w:val="24"/>
                <w:szCs w:val="24"/>
              </w:rPr>
            </w:pPr>
            <w:r>
              <w:rPr>
                <w:rFonts w:ascii="Calibri" w:hAnsi="Calibri" w:cs="Calibri"/>
                <w:sz w:val="24"/>
                <w:szCs w:val="24"/>
              </w:rPr>
              <w:t>APC have agreed to site a dog pooh litter bin alongside the waste bin on the green outside The 3 Cs. APC open spaces team will empty it at the same time as the general litterbin is emptied</w:t>
            </w:r>
          </w:p>
        </w:tc>
        <w:tc>
          <w:tcPr>
            <w:tcW w:w="1159" w:type="dxa"/>
          </w:tcPr>
          <w:p w14:paraId="68E909C2" w14:textId="77777777" w:rsidR="003C22F9" w:rsidRDefault="003C22F9" w:rsidP="00FB3192">
            <w:pPr>
              <w:jc w:val="both"/>
              <w:rPr>
                <w:rFonts w:ascii="Calibri" w:hAnsi="Calibri" w:cs="Calibri"/>
                <w:sz w:val="24"/>
                <w:szCs w:val="24"/>
              </w:rPr>
            </w:pPr>
          </w:p>
          <w:p w14:paraId="4EAEEAF8" w14:textId="08623E36" w:rsidR="003C22F9" w:rsidRDefault="003C22F9" w:rsidP="00FB3192">
            <w:pPr>
              <w:jc w:val="both"/>
              <w:rPr>
                <w:rFonts w:ascii="Calibri" w:hAnsi="Calibri" w:cs="Calibri"/>
                <w:sz w:val="24"/>
                <w:szCs w:val="24"/>
              </w:rPr>
            </w:pPr>
          </w:p>
        </w:tc>
      </w:tr>
      <w:tr w:rsidR="003C22F9" w14:paraId="0B5B2E7E" w14:textId="77777777" w:rsidTr="008068A8">
        <w:tc>
          <w:tcPr>
            <w:tcW w:w="338" w:type="dxa"/>
          </w:tcPr>
          <w:p w14:paraId="65D70731" w14:textId="77777777" w:rsidR="003C22F9" w:rsidRDefault="003C22F9" w:rsidP="00FB3192">
            <w:pPr>
              <w:jc w:val="center"/>
              <w:rPr>
                <w:rFonts w:ascii="Calibri" w:hAnsi="Calibri" w:cs="Calibri"/>
                <w:sz w:val="24"/>
                <w:szCs w:val="24"/>
              </w:rPr>
            </w:pPr>
          </w:p>
        </w:tc>
        <w:tc>
          <w:tcPr>
            <w:tcW w:w="1222" w:type="dxa"/>
          </w:tcPr>
          <w:p w14:paraId="053BC9D5" w14:textId="446240F1" w:rsidR="003C22F9" w:rsidRDefault="003C22F9" w:rsidP="00FB3192">
            <w:pPr>
              <w:jc w:val="both"/>
              <w:rPr>
                <w:rFonts w:ascii="Calibri" w:hAnsi="Calibri" w:cs="Calibri"/>
                <w:sz w:val="24"/>
                <w:szCs w:val="24"/>
              </w:rPr>
            </w:pPr>
            <w:r>
              <w:rPr>
                <w:rFonts w:ascii="Calibri" w:hAnsi="Calibri" w:cs="Calibri"/>
                <w:sz w:val="24"/>
                <w:szCs w:val="24"/>
              </w:rPr>
              <w:t>3.3</w:t>
            </w:r>
          </w:p>
        </w:tc>
        <w:tc>
          <w:tcPr>
            <w:tcW w:w="7630" w:type="dxa"/>
          </w:tcPr>
          <w:p w14:paraId="61BA9A7D" w14:textId="0F56B456" w:rsidR="003C22F9" w:rsidRDefault="003C22F9" w:rsidP="003C22F9">
            <w:pPr>
              <w:jc w:val="both"/>
              <w:rPr>
                <w:rFonts w:ascii="Calibri" w:hAnsi="Calibri" w:cs="Calibri"/>
                <w:sz w:val="24"/>
                <w:szCs w:val="24"/>
              </w:rPr>
            </w:pPr>
            <w:r>
              <w:rPr>
                <w:rFonts w:ascii="Calibri" w:hAnsi="Calibri" w:cs="Calibri"/>
                <w:sz w:val="24"/>
                <w:szCs w:val="24"/>
              </w:rPr>
              <w:t>The Ridings’ management committee are restoring the playground area – work should be completed by next week</w:t>
            </w:r>
          </w:p>
        </w:tc>
        <w:tc>
          <w:tcPr>
            <w:tcW w:w="1159" w:type="dxa"/>
          </w:tcPr>
          <w:p w14:paraId="4EC58A65" w14:textId="77777777" w:rsidR="003C22F9" w:rsidRDefault="003C22F9" w:rsidP="00FB3192">
            <w:pPr>
              <w:jc w:val="both"/>
              <w:rPr>
                <w:rFonts w:ascii="Calibri" w:hAnsi="Calibri" w:cs="Calibri"/>
                <w:sz w:val="24"/>
                <w:szCs w:val="24"/>
              </w:rPr>
            </w:pPr>
          </w:p>
        </w:tc>
      </w:tr>
      <w:tr w:rsidR="003C22F9" w14:paraId="3E5AC132" w14:textId="77777777" w:rsidTr="008068A8">
        <w:tc>
          <w:tcPr>
            <w:tcW w:w="338" w:type="dxa"/>
          </w:tcPr>
          <w:p w14:paraId="3FDFFDE7" w14:textId="77777777" w:rsidR="003C22F9" w:rsidRDefault="003C22F9" w:rsidP="00FB3192">
            <w:pPr>
              <w:jc w:val="center"/>
              <w:rPr>
                <w:rFonts w:ascii="Calibri" w:hAnsi="Calibri" w:cs="Calibri"/>
                <w:sz w:val="24"/>
                <w:szCs w:val="24"/>
              </w:rPr>
            </w:pPr>
          </w:p>
        </w:tc>
        <w:tc>
          <w:tcPr>
            <w:tcW w:w="1222" w:type="dxa"/>
          </w:tcPr>
          <w:p w14:paraId="0F1C5B84" w14:textId="0B18B782" w:rsidR="003C22F9" w:rsidRDefault="008935B4" w:rsidP="00FB3192">
            <w:pPr>
              <w:jc w:val="both"/>
              <w:rPr>
                <w:rFonts w:ascii="Calibri" w:hAnsi="Calibri" w:cs="Calibri"/>
                <w:sz w:val="24"/>
                <w:szCs w:val="24"/>
              </w:rPr>
            </w:pPr>
            <w:r>
              <w:rPr>
                <w:rFonts w:ascii="Calibri" w:hAnsi="Calibri" w:cs="Calibri"/>
                <w:sz w:val="24"/>
                <w:szCs w:val="24"/>
              </w:rPr>
              <w:t>3.4</w:t>
            </w:r>
          </w:p>
        </w:tc>
        <w:tc>
          <w:tcPr>
            <w:tcW w:w="7630" w:type="dxa"/>
          </w:tcPr>
          <w:p w14:paraId="4DEF8D33" w14:textId="350AFE7B" w:rsidR="003C22F9" w:rsidRDefault="008935B4" w:rsidP="003C22F9">
            <w:pPr>
              <w:jc w:val="both"/>
              <w:rPr>
                <w:rFonts w:ascii="Calibri" w:hAnsi="Calibri" w:cs="Calibri"/>
                <w:sz w:val="24"/>
                <w:szCs w:val="24"/>
              </w:rPr>
            </w:pPr>
            <w:r>
              <w:rPr>
                <w:rFonts w:ascii="Calibri" w:hAnsi="Calibri" w:cs="Calibri"/>
                <w:sz w:val="24"/>
                <w:szCs w:val="24"/>
              </w:rPr>
              <w:t>APC</w:t>
            </w:r>
            <w:r>
              <w:rPr>
                <w:rFonts w:ascii="Calibri" w:hAnsi="Calibri" w:cs="Calibri"/>
                <w:sz w:val="24"/>
                <w:szCs w:val="24"/>
              </w:rPr>
              <w:t xml:space="preserve"> are still considering what to do with their </w:t>
            </w:r>
            <w:r>
              <w:rPr>
                <w:rFonts w:ascii="Calibri" w:hAnsi="Calibri" w:cs="Calibri"/>
                <w:sz w:val="24"/>
                <w:szCs w:val="24"/>
              </w:rPr>
              <w:t>land at the</w:t>
            </w:r>
            <w:r>
              <w:rPr>
                <w:rFonts w:ascii="Calibri" w:hAnsi="Calibri" w:cs="Calibri"/>
                <w:sz w:val="24"/>
                <w:szCs w:val="24"/>
              </w:rPr>
              <w:t xml:space="preserve"> rear of the Pegmire houses and off Summerhouse Lane. The current proposal is that the land wil be cleared and the community to view the area and help decide what good use it could be put to.</w:t>
            </w:r>
          </w:p>
        </w:tc>
        <w:tc>
          <w:tcPr>
            <w:tcW w:w="1159" w:type="dxa"/>
          </w:tcPr>
          <w:p w14:paraId="7A08CAD8" w14:textId="77777777" w:rsidR="003C22F9" w:rsidRDefault="003C22F9" w:rsidP="00FB3192">
            <w:pPr>
              <w:jc w:val="both"/>
              <w:rPr>
                <w:rFonts w:ascii="Calibri" w:hAnsi="Calibri" w:cs="Calibri"/>
                <w:sz w:val="24"/>
                <w:szCs w:val="24"/>
              </w:rPr>
            </w:pPr>
          </w:p>
        </w:tc>
      </w:tr>
      <w:tr w:rsidR="003C22F9" w14:paraId="12591E86" w14:textId="77777777" w:rsidTr="008068A8">
        <w:tc>
          <w:tcPr>
            <w:tcW w:w="338" w:type="dxa"/>
          </w:tcPr>
          <w:p w14:paraId="20673B11" w14:textId="77777777" w:rsidR="003C22F9" w:rsidRDefault="003C22F9" w:rsidP="00FB3192">
            <w:pPr>
              <w:jc w:val="center"/>
              <w:rPr>
                <w:rFonts w:ascii="Calibri" w:hAnsi="Calibri" w:cs="Calibri"/>
                <w:sz w:val="24"/>
                <w:szCs w:val="24"/>
              </w:rPr>
            </w:pPr>
          </w:p>
        </w:tc>
        <w:tc>
          <w:tcPr>
            <w:tcW w:w="1222" w:type="dxa"/>
          </w:tcPr>
          <w:p w14:paraId="3351BB17" w14:textId="1B02770E" w:rsidR="003C22F9" w:rsidRDefault="008935B4" w:rsidP="00FB3192">
            <w:pPr>
              <w:jc w:val="both"/>
              <w:rPr>
                <w:rFonts w:ascii="Calibri" w:hAnsi="Calibri" w:cs="Calibri"/>
                <w:sz w:val="24"/>
                <w:szCs w:val="24"/>
              </w:rPr>
            </w:pPr>
            <w:r>
              <w:rPr>
                <w:rFonts w:ascii="Calibri" w:hAnsi="Calibri" w:cs="Calibri"/>
                <w:sz w:val="24"/>
                <w:szCs w:val="24"/>
              </w:rPr>
              <w:t>3.5</w:t>
            </w:r>
          </w:p>
        </w:tc>
        <w:tc>
          <w:tcPr>
            <w:tcW w:w="7630" w:type="dxa"/>
          </w:tcPr>
          <w:p w14:paraId="618338DF" w14:textId="5923DF70" w:rsidR="003C22F9" w:rsidRDefault="008935B4" w:rsidP="003C22F9">
            <w:pPr>
              <w:jc w:val="both"/>
              <w:rPr>
                <w:rFonts w:ascii="Calibri" w:hAnsi="Calibri" w:cs="Calibri"/>
                <w:sz w:val="24"/>
                <w:szCs w:val="24"/>
              </w:rPr>
            </w:pPr>
            <w:r>
              <w:rPr>
                <w:rFonts w:ascii="Calibri" w:hAnsi="Calibri" w:cs="Calibri"/>
                <w:sz w:val="24"/>
                <w:szCs w:val="24"/>
              </w:rPr>
              <w:t xml:space="preserve">It seems we are not getting notice of planning applications affecting the Patchetts Green area. Carl to E Mail Malcolm with the contact details </w:t>
            </w:r>
            <w:r w:rsidR="00187EA2">
              <w:rPr>
                <w:rFonts w:ascii="Calibri" w:hAnsi="Calibri" w:cs="Calibri"/>
                <w:sz w:val="24"/>
                <w:szCs w:val="24"/>
              </w:rPr>
              <w:t xml:space="preserve">for Ross Weir in the planning department </w:t>
            </w:r>
            <w:r>
              <w:rPr>
                <w:rFonts w:ascii="Calibri" w:hAnsi="Calibri" w:cs="Calibri"/>
                <w:sz w:val="24"/>
                <w:szCs w:val="24"/>
              </w:rPr>
              <w:t>to ensure our status as a statutory consultee is recorded and recognised.</w:t>
            </w:r>
          </w:p>
        </w:tc>
        <w:tc>
          <w:tcPr>
            <w:tcW w:w="1159" w:type="dxa"/>
          </w:tcPr>
          <w:p w14:paraId="67F771F6" w14:textId="77777777" w:rsidR="003C22F9" w:rsidRDefault="003C22F9" w:rsidP="00FB3192">
            <w:pPr>
              <w:jc w:val="both"/>
              <w:rPr>
                <w:rFonts w:ascii="Calibri" w:hAnsi="Calibri" w:cs="Calibri"/>
                <w:sz w:val="24"/>
                <w:szCs w:val="24"/>
              </w:rPr>
            </w:pPr>
          </w:p>
          <w:p w14:paraId="7F97EDAB" w14:textId="77777777" w:rsidR="008935B4" w:rsidRDefault="008935B4" w:rsidP="00FB3192">
            <w:pPr>
              <w:jc w:val="both"/>
              <w:rPr>
                <w:rFonts w:ascii="Calibri" w:hAnsi="Calibri" w:cs="Calibri"/>
                <w:sz w:val="24"/>
                <w:szCs w:val="24"/>
              </w:rPr>
            </w:pPr>
          </w:p>
          <w:p w14:paraId="31816984" w14:textId="77777777" w:rsidR="008935B4" w:rsidRDefault="008935B4" w:rsidP="00FB3192">
            <w:pPr>
              <w:jc w:val="both"/>
              <w:rPr>
                <w:rFonts w:ascii="Calibri" w:hAnsi="Calibri" w:cs="Calibri"/>
                <w:sz w:val="24"/>
                <w:szCs w:val="24"/>
              </w:rPr>
            </w:pPr>
            <w:r>
              <w:rPr>
                <w:rFonts w:ascii="Calibri" w:hAnsi="Calibri" w:cs="Calibri"/>
                <w:sz w:val="24"/>
                <w:szCs w:val="24"/>
              </w:rPr>
              <w:t>Carl/</w:t>
            </w:r>
          </w:p>
          <w:p w14:paraId="0229A2D9" w14:textId="657FEBDA" w:rsidR="008935B4" w:rsidRDefault="008935B4" w:rsidP="00FB3192">
            <w:pPr>
              <w:jc w:val="both"/>
              <w:rPr>
                <w:rFonts w:ascii="Calibri" w:hAnsi="Calibri" w:cs="Calibri"/>
                <w:sz w:val="24"/>
                <w:szCs w:val="24"/>
              </w:rPr>
            </w:pPr>
            <w:r>
              <w:rPr>
                <w:rFonts w:ascii="Calibri" w:hAnsi="Calibri" w:cs="Calibri"/>
                <w:sz w:val="24"/>
                <w:szCs w:val="24"/>
              </w:rPr>
              <w:t>Malcolm</w:t>
            </w:r>
          </w:p>
        </w:tc>
      </w:tr>
      <w:tr w:rsidR="00FB3192" w14:paraId="06A61C74" w14:textId="77777777" w:rsidTr="008068A8">
        <w:tc>
          <w:tcPr>
            <w:tcW w:w="338" w:type="dxa"/>
          </w:tcPr>
          <w:p w14:paraId="031F6070" w14:textId="2D06961D" w:rsidR="00FB3192" w:rsidRDefault="00476895" w:rsidP="00FB3192">
            <w:pPr>
              <w:jc w:val="center"/>
              <w:rPr>
                <w:rFonts w:ascii="Calibri" w:hAnsi="Calibri" w:cs="Calibri"/>
                <w:sz w:val="24"/>
                <w:szCs w:val="24"/>
              </w:rPr>
            </w:pPr>
            <w:r>
              <w:rPr>
                <w:rFonts w:ascii="Calibri" w:hAnsi="Calibri" w:cs="Calibri"/>
                <w:sz w:val="24"/>
                <w:szCs w:val="24"/>
              </w:rPr>
              <w:t>4</w:t>
            </w:r>
          </w:p>
        </w:tc>
        <w:tc>
          <w:tcPr>
            <w:tcW w:w="1222" w:type="dxa"/>
          </w:tcPr>
          <w:p w14:paraId="7689B780" w14:textId="77777777" w:rsidR="00FB3192" w:rsidRDefault="00FB3192" w:rsidP="00FB3192">
            <w:pPr>
              <w:jc w:val="both"/>
              <w:rPr>
                <w:rFonts w:ascii="Calibri" w:hAnsi="Calibri" w:cs="Calibri"/>
                <w:sz w:val="24"/>
                <w:szCs w:val="24"/>
              </w:rPr>
            </w:pPr>
          </w:p>
        </w:tc>
        <w:tc>
          <w:tcPr>
            <w:tcW w:w="7630" w:type="dxa"/>
          </w:tcPr>
          <w:p w14:paraId="65C35DCF" w14:textId="034F3DDD" w:rsidR="00FB3192" w:rsidRPr="0029526B" w:rsidRDefault="008935B4" w:rsidP="00FB3192">
            <w:pPr>
              <w:jc w:val="both"/>
              <w:rPr>
                <w:rFonts w:ascii="Calibri" w:hAnsi="Calibri" w:cs="Calibri"/>
                <w:sz w:val="24"/>
                <w:szCs w:val="24"/>
              </w:rPr>
            </w:pPr>
            <w:r>
              <w:rPr>
                <w:rFonts w:ascii="Calibri" w:hAnsi="Calibri" w:cs="Calibri"/>
                <w:b/>
                <w:bCs/>
                <w:sz w:val="24"/>
                <w:szCs w:val="24"/>
              </w:rPr>
              <w:t>E Mail From Resident Carol Burrows Detailing 2 Complaints</w:t>
            </w:r>
            <w:r w:rsidR="009F7FA9">
              <w:rPr>
                <w:rFonts w:ascii="Calibri" w:hAnsi="Calibri" w:cs="Calibri"/>
                <w:b/>
                <w:bCs/>
                <w:sz w:val="24"/>
                <w:szCs w:val="24"/>
              </w:rPr>
              <w:t xml:space="preserve"> - Attached</w:t>
            </w:r>
          </w:p>
        </w:tc>
        <w:tc>
          <w:tcPr>
            <w:tcW w:w="1159" w:type="dxa"/>
          </w:tcPr>
          <w:p w14:paraId="12F2C617" w14:textId="2DCA6CFF" w:rsidR="00CB1876" w:rsidRDefault="00CB1876" w:rsidP="00FB3192">
            <w:pPr>
              <w:jc w:val="both"/>
              <w:rPr>
                <w:rFonts w:ascii="Calibri" w:hAnsi="Calibri" w:cs="Calibri"/>
                <w:sz w:val="24"/>
                <w:szCs w:val="24"/>
              </w:rPr>
            </w:pPr>
          </w:p>
        </w:tc>
      </w:tr>
      <w:tr w:rsidR="00A96742" w14:paraId="41DC3F81" w14:textId="77777777" w:rsidTr="008068A8">
        <w:tc>
          <w:tcPr>
            <w:tcW w:w="338" w:type="dxa"/>
          </w:tcPr>
          <w:p w14:paraId="1ADA2621" w14:textId="77777777" w:rsidR="00A96742" w:rsidRDefault="00A96742" w:rsidP="00FB3192">
            <w:pPr>
              <w:jc w:val="center"/>
              <w:rPr>
                <w:rFonts w:ascii="Calibri" w:hAnsi="Calibri" w:cs="Calibri"/>
                <w:sz w:val="24"/>
                <w:szCs w:val="24"/>
              </w:rPr>
            </w:pPr>
          </w:p>
        </w:tc>
        <w:tc>
          <w:tcPr>
            <w:tcW w:w="1222" w:type="dxa"/>
          </w:tcPr>
          <w:p w14:paraId="3DF58333" w14:textId="70DE6E5D" w:rsidR="00A96742" w:rsidRDefault="00476895" w:rsidP="00FB3192">
            <w:pPr>
              <w:jc w:val="both"/>
              <w:rPr>
                <w:rFonts w:ascii="Calibri" w:hAnsi="Calibri" w:cs="Calibri"/>
                <w:sz w:val="24"/>
                <w:szCs w:val="24"/>
              </w:rPr>
            </w:pPr>
            <w:r>
              <w:rPr>
                <w:rFonts w:ascii="Calibri" w:hAnsi="Calibri" w:cs="Calibri"/>
                <w:sz w:val="24"/>
                <w:szCs w:val="24"/>
              </w:rPr>
              <w:t>4.1</w:t>
            </w:r>
          </w:p>
        </w:tc>
        <w:tc>
          <w:tcPr>
            <w:tcW w:w="7630" w:type="dxa"/>
          </w:tcPr>
          <w:p w14:paraId="0EB712BF" w14:textId="1F8AEED0" w:rsidR="00A96742" w:rsidRPr="008935B4" w:rsidRDefault="008935B4" w:rsidP="00FB3192">
            <w:pPr>
              <w:jc w:val="both"/>
              <w:rPr>
                <w:rFonts w:ascii="Calibri" w:hAnsi="Calibri" w:cs="Calibri"/>
                <w:sz w:val="24"/>
                <w:szCs w:val="24"/>
              </w:rPr>
            </w:pPr>
            <w:r w:rsidRPr="008935B4">
              <w:rPr>
                <w:rFonts w:ascii="Calibri" w:hAnsi="Calibri" w:cs="Calibri"/>
                <w:b/>
                <w:bCs/>
                <w:sz w:val="24"/>
                <w:szCs w:val="24"/>
              </w:rPr>
              <w:t>Noise From Helicopters Planes from Elstree Aerodome</w:t>
            </w:r>
            <w:r>
              <w:rPr>
                <w:rFonts w:ascii="Calibri" w:hAnsi="Calibri" w:cs="Calibri"/>
                <w:b/>
                <w:bCs/>
                <w:sz w:val="24"/>
                <w:szCs w:val="24"/>
              </w:rPr>
              <w:t xml:space="preserve">: </w:t>
            </w:r>
            <w:r w:rsidR="008A0F19">
              <w:rPr>
                <w:rFonts w:ascii="Calibri" w:hAnsi="Calibri" w:cs="Calibri"/>
                <w:sz w:val="24"/>
                <w:szCs w:val="24"/>
              </w:rPr>
              <w:t>Unfortunately, there is nothing we can do about this. The site has been in operation for many years regrettably, we are on its flight path. Indeed it was noted that it was recently announced that planning was recently agree to build a new hanger for the servicing of helicopters.</w:t>
            </w:r>
          </w:p>
        </w:tc>
        <w:tc>
          <w:tcPr>
            <w:tcW w:w="1159" w:type="dxa"/>
          </w:tcPr>
          <w:p w14:paraId="0C4731B9" w14:textId="77777777" w:rsidR="00DB1AC0" w:rsidRDefault="00DB1AC0" w:rsidP="00FB3192">
            <w:pPr>
              <w:jc w:val="both"/>
              <w:rPr>
                <w:rFonts w:ascii="Calibri" w:hAnsi="Calibri" w:cs="Calibri"/>
                <w:sz w:val="24"/>
                <w:szCs w:val="24"/>
              </w:rPr>
            </w:pPr>
          </w:p>
          <w:p w14:paraId="2056ED59" w14:textId="6B7FE865" w:rsidR="00DB1AC0" w:rsidRDefault="00DB1AC0" w:rsidP="008A0F19">
            <w:pPr>
              <w:jc w:val="both"/>
              <w:rPr>
                <w:rFonts w:ascii="Calibri" w:hAnsi="Calibri" w:cs="Calibri"/>
                <w:sz w:val="24"/>
                <w:szCs w:val="24"/>
              </w:rPr>
            </w:pPr>
          </w:p>
        </w:tc>
      </w:tr>
      <w:tr w:rsidR="008A0F19" w14:paraId="7ED6C472" w14:textId="77777777" w:rsidTr="008068A8">
        <w:tc>
          <w:tcPr>
            <w:tcW w:w="338" w:type="dxa"/>
          </w:tcPr>
          <w:p w14:paraId="7DDB1F43" w14:textId="77777777" w:rsidR="008A0F19" w:rsidRDefault="008A0F19" w:rsidP="00FB3192">
            <w:pPr>
              <w:jc w:val="center"/>
              <w:rPr>
                <w:rFonts w:ascii="Calibri" w:hAnsi="Calibri" w:cs="Calibri"/>
                <w:sz w:val="24"/>
                <w:szCs w:val="24"/>
              </w:rPr>
            </w:pPr>
          </w:p>
        </w:tc>
        <w:tc>
          <w:tcPr>
            <w:tcW w:w="1222" w:type="dxa"/>
          </w:tcPr>
          <w:p w14:paraId="5A4B4EBD" w14:textId="3317D033" w:rsidR="008A0F19" w:rsidRDefault="008A0F19" w:rsidP="00FB3192">
            <w:pPr>
              <w:jc w:val="both"/>
              <w:rPr>
                <w:rFonts w:ascii="Calibri" w:hAnsi="Calibri" w:cs="Calibri"/>
                <w:sz w:val="24"/>
                <w:szCs w:val="24"/>
              </w:rPr>
            </w:pPr>
            <w:r>
              <w:rPr>
                <w:rFonts w:ascii="Calibri" w:hAnsi="Calibri" w:cs="Calibri"/>
                <w:sz w:val="24"/>
                <w:szCs w:val="24"/>
              </w:rPr>
              <w:t>4.2</w:t>
            </w:r>
          </w:p>
        </w:tc>
        <w:tc>
          <w:tcPr>
            <w:tcW w:w="7630" w:type="dxa"/>
          </w:tcPr>
          <w:p w14:paraId="16189D2D" w14:textId="5FB022E6" w:rsidR="008A0F19" w:rsidRPr="008A0F19" w:rsidRDefault="008A0F19" w:rsidP="00FB3192">
            <w:pPr>
              <w:jc w:val="both"/>
              <w:rPr>
                <w:rFonts w:ascii="Calibri" w:hAnsi="Calibri" w:cs="Calibri"/>
                <w:sz w:val="24"/>
                <w:szCs w:val="24"/>
              </w:rPr>
            </w:pPr>
            <w:r w:rsidRPr="008A0F19">
              <w:rPr>
                <w:rFonts w:ascii="Calibri" w:hAnsi="Calibri" w:cs="Calibri"/>
                <w:b/>
                <w:bCs/>
                <w:sz w:val="24"/>
                <w:szCs w:val="24"/>
              </w:rPr>
              <w:t>Ring Necked Parakeets:</w:t>
            </w:r>
            <w:r>
              <w:rPr>
                <w:rFonts w:ascii="Calibri" w:hAnsi="Calibri" w:cs="Calibri"/>
                <w:b/>
                <w:bCs/>
                <w:sz w:val="24"/>
                <w:szCs w:val="24"/>
              </w:rPr>
              <w:t xml:space="preserve">  </w:t>
            </w:r>
            <w:r>
              <w:rPr>
                <w:rFonts w:ascii="Calibri" w:hAnsi="Calibri" w:cs="Calibri"/>
                <w:sz w:val="24"/>
                <w:szCs w:val="24"/>
              </w:rPr>
              <w:t xml:space="preserve">The committee was unsure what </w:t>
            </w:r>
            <w:r w:rsidR="009F7FA9">
              <w:rPr>
                <w:rFonts w:ascii="Calibri" w:hAnsi="Calibri" w:cs="Calibri"/>
                <w:sz w:val="24"/>
                <w:szCs w:val="24"/>
              </w:rPr>
              <w:t xml:space="preserve">permitted </w:t>
            </w:r>
            <w:r>
              <w:rPr>
                <w:rFonts w:ascii="Calibri" w:hAnsi="Calibri" w:cs="Calibri"/>
                <w:sz w:val="24"/>
                <w:szCs w:val="24"/>
              </w:rPr>
              <w:t xml:space="preserve">action could be taken, but suggested Carol lodge her concern with Environmental Health for their advice. </w:t>
            </w:r>
            <w:r w:rsidR="009F7FA9">
              <w:rPr>
                <w:rFonts w:ascii="Calibri" w:hAnsi="Calibri" w:cs="Calibri"/>
                <w:sz w:val="24"/>
                <w:szCs w:val="24"/>
              </w:rPr>
              <w:t>Certainly,</w:t>
            </w:r>
            <w:r>
              <w:rPr>
                <w:rFonts w:ascii="Calibri" w:hAnsi="Calibri" w:cs="Calibri"/>
                <w:sz w:val="24"/>
                <w:szCs w:val="24"/>
              </w:rPr>
              <w:t xml:space="preserve"> if EH says there is action t</w:t>
            </w:r>
            <w:r w:rsidR="009F7FA9">
              <w:rPr>
                <w:rFonts w:ascii="Calibri" w:hAnsi="Calibri" w:cs="Calibri"/>
                <w:sz w:val="24"/>
                <w:szCs w:val="24"/>
              </w:rPr>
              <w:t>hat</w:t>
            </w:r>
            <w:r>
              <w:rPr>
                <w:rFonts w:ascii="Calibri" w:hAnsi="Calibri" w:cs="Calibri"/>
                <w:sz w:val="24"/>
                <w:szCs w:val="24"/>
              </w:rPr>
              <w:t xml:space="preserve"> could </w:t>
            </w:r>
            <w:r w:rsidR="009F7FA9">
              <w:rPr>
                <w:rFonts w:ascii="Calibri" w:hAnsi="Calibri" w:cs="Calibri"/>
                <w:sz w:val="24"/>
                <w:szCs w:val="24"/>
              </w:rPr>
              <w:t xml:space="preserve">be </w:t>
            </w:r>
            <w:r>
              <w:rPr>
                <w:rFonts w:ascii="Calibri" w:hAnsi="Calibri" w:cs="Calibri"/>
                <w:sz w:val="24"/>
                <w:szCs w:val="24"/>
              </w:rPr>
              <w:t>take</w:t>
            </w:r>
            <w:r w:rsidR="009F7FA9">
              <w:rPr>
                <w:rFonts w:ascii="Calibri" w:hAnsi="Calibri" w:cs="Calibri"/>
                <w:sz w:val="24"/>
                <w:szCs w:val="24"/>
              </w:rPr>
              <w:t>n if</w:t>
            </w:r>
            <w:r>
              <w:rPr>
                <w:rFonts w:ascii="Calibri" w:hAnsi="Calibri" w:cs="Calibri"/>
                <w:sz w:val="24"/>
                <w:szCs w:val="24"/>
              </w:rPr>
              <w:t xml:space="preserve"> a formal objection made by the committee on behalf of the community, we would do this</w:t>
            </w:r>
          </w:p>
        </w:tc>
        <w:tc>
          <w:tcPr>
            <w:tcW w:w="1159" w:type="dxa"/>
          </w:tcPr>
          <w:p w14:paraId="49528C22" w14:textId="77777777" w:rsidR="008A0F19" w:rsidRDefault="008A0F19" w:rsidP="00FB3192">
            <w:pPr>
              <w:jc w:val="both"/>
              <w:rPr>
                <w:rFonts w:ascii="Calibri" w:hAnsi="Calibri" w:cs="Calibri"/>
                <w:sz w:val="24"/>
                <w:szCs w:val="24"/>
              </w:rPr>
            </w:pPr>
          </w:p>
        </w:tc>
      </w:tr>
      <w:tr w:rsidR="008A0F19" w14:paraId="0657B362" w14:textId="77777777" w:rsidTr="008068A8">
        <w:tc>
          <w:tcPr>
            <w:tcW w:w="338" w:type="dxa"/>
          </w:tcPr>
          <w:p w14:paraId="7EBCF5D7" w14:textId="77777777" w:rsidR="008A0F19" w:rsidRDefault="008A0F19" w:rsidP="00FB3192">
            <w:pPr>
              <w:jc w:val="center"/>
              <w:rPr>
                <w:rFonts w:ascii="Calibri" w:hAnsi="Calibri" w:cs="Calibri"/>
                <w:sz w:val="24"/>
                <w:szCs w:val="24"/>
              </w:rPr>
            </w:pPr>
          </w:p>
        </w:tc>
        <w:tc>
          <w:tcPr>
            <w:tcW w:w="1222" w:type="dxa"/>
          </w:tcPr>
          <w:p w14:paraId="32303FAE" w14:textId="3F16E644" w:rsidR="008A0F19" w:rsidRDefault="008A0F19" w:rsidP="00FB3192">
            <w:pPr>
              <w:jc w:val="both"/>
              <w:rPr>
                <w:rFonts w:ascii="Calibri" w:hAnsi="Calibri" w:cs="Calibri"/>
                <w:sz w:val="24"/>
                <w:szCs w:val="24"/>
              </w:rPr>
            </w:pPr>
            <w:r>
              <w:rPr>
                <w:rFonts w:ascii="Calibri" w:hAnsi="Calibri" w:cs="Calibri"/>
                <w:sz w:val="24"/>
                <w:szCs w:val="24"/>
              </w:rPr>
              <w:t>4.3</w:t>
            </w:r>
          </w:p>
        </w:tc>
        <w:tc>
          <w:tcPr>
            <w:tcW w:w="7630" w:type="dxa"/>
          </w:tcPr>
          <w:p w14:paraId="0007B262" w14:textId="10D7ED96" w:rsidR="008A0F19" w:rsidRPr="008A0F19" w:rsidRDefault="008A0F19" w:rsidP="00FB3192">
            <w:pPr>
              <w:jc w:val="both"/>
              <w:rPr>
                <w:rFonts w:ascii="Calibri" w:hAnsi="Calibri" w:cs="Calibri"/>
                <w:sz w:val="24"/>
                <w:szCs w:val="24"/>
              </w:rPr>
            </w:pPr>
            <w:r w:rsidRPr="008A0F19">
              <w:rPr>
                <w:rFonts w:ascii="Calibri" w:hAnsi="Calibri" w:cs="Calibri"/>
                <w:sz w:val="24"/>
                <w:szCs w:val="24"/>
              </w:rPr>
              <w:t xml:space="preserve">Malcolm </w:t>
            </w:r>
            <w:r>
              <w:rPr>
                <w:rFonts w:ascii="Calibri" w:hAnsi="Calibri" w:cs="Calibri"/>
                <w:sz w:val="24"/>
                <w:szCs w:val="24"/>
              </w:rPr>
              <w:t>to feedback these points directly to Carol</w:t>
            </w:r>
          </w:p>
        </w:tc>
        <w:tc>
          <w:tcPr>
            <w:tcW w:w="1159" w:type="dxa"/>
          </w:tcPr>
          <w:p w14:paraId="4253079C" w14:textId="28C284AD" w:rsidR="008A0F19" w:rsidRDefault="008A0F19" w:rsidP="00FB3192">
            <w:pPr>
              <w:jc w:val="both"/>
              <w:rPr>
                <w:rFonts w:ascii="Calibri" w:hAnsi="Calibri" w:cs="Calibri"/>
                <w:sz w:val="24"/>
                <w:szCs w:val="24"/>
              </w:rPr>
            </w:pPr>
            <w:r>
              <w:rPr>
                <w:rFonts w:ascii="Calibri" w:hAnsi="Calibri" w:cs="Calibri"/>
                <w:sz w:val="24"/>
                <w:szCs w:val="24"/>
              </w:rPr>
              <w:t>Malcolm</w:t>
            </w:r>
          </w:p>
        </w:tc>
      </w:tr>
      <w:tr w:rsidR="00A96742" w14:paraId="5BC832EE" w14:textId="77777777" w:rsidTr="008068A8">
        <w:tc>
          <w:tcPr>
            <w:tcW w:w="338" w:type="dxa"/>
          </w:tcPr>
          <w:p w14:paraId="3F33A523" w14:textId="203CE6F7" w:rsidR="00A96742" w:rsidRDefault="00476895" w:rsidP="00FB3192">
            <w:pPr>
              <w:jc w:val="center"/>
              <w:rPr>
                <w:rFonts w:ascii="Calibri" w:hAnsi="Calibri" w:cs="Calibri"/>
                <w:sz w:val="24"/>
                <w:szCs w:val="24"/>
              </w:rPr>
            </w:pPr>
            <w:r>
              <w:rPr>
                <w:rFonts w:ascii="Calibri" w:hAnsi="Calibri" w:cs="Calibri"/>
                <w:sz w:val="24"/>
                <w:szCs w:val="24"/>
              </w:rPr>
              <w:t>5</w:t>
            </w:r>
          </w:p>
        </w:tc>
        <w:tc>
          <w:tcPr>
            <w:tcW w:w="1222" w:type="dxa"/>
          </w:tcPr>
          <w:p w14:paraId="3B530668" w14:textId="77777777" w:rsidR="00A96742" w:rsidRDefault="00A96742" w:rsidP="00FB3192">
            <w:pPr>
              <w:jc w:val="both"/>
              <w:rPr>
                <w:rFonts w:ascii="Calibri" w:hAnsi="Calibri" w:cs="Calibri"/>
                <w:sz w:val="24"/>
                <w:szCs w:val="24"/>
              </w:rPr>
            </w:pPr>
          </w:p>
        </w:tc>
        <w:tc>
          <w:tcPr>
            <w:tcW w:w="7630" w:type="dxa"/>
          </w:tcPr>
          <w:p w14:paraId="7B29A3B0" w14:textId="4D63CB1F" w:rsidR="00A96742" w:rsidRPr="00211D33" w:rsidRDefault="008A0F19" w:rsidP="00FB3192">
            <w:pPr>
              <w:jc w:val="both"/>
              <w:rPr>
                <w:rFonts w:ascii="Calibri" w:hAnsi="Calibri" w:cs="Calibri"/>
                <w:b/>
                <w:bCs/>
                <w:sz w:val="24"/>
                <w:szCs w:val="24"/>
              </w:rPr>
            </w:pPr>
            <w:r>
              <w:rPr>
                <w:rFonts w:ascii="Calibri" w:hAnsi="Calibri" w:cs="Calibri"/>
                <w:b/>
                <w:bCs/>
                <w:sz w:val="24"/>
                <w:szCs w:val="24"/>
              </w:rPr>
              <w:t>AOB</w:t>
            </w:r>
            <w:r w:rsidR="00080808">
              <w:rPr>
                <w:rFonts w:ascii="Calibri" w:hAnsi="Calibri" w:cs="Calibri"/>
                <w:b/>
                <w:bCs/>
                <w:sz w:val="24"/>
                <w:szCs w:val="24"/>
              </w:rPr>
              <w:t xml:space="preserve"> </w:t>
            </w:r>
          </w:p>
        </w:tc>
        <w:tc>
          <w:tcPr>
            <w:tcW w:w="1159" w:type="dxa"/>
          </w:tcPr>
          <w:p w14:paraId="077983F6" w14:textId="77777777" w:rsidR="00A96742" w:rsidRDefault="00A96742" w:rsidP="00FB3192">
            <w:pPr>
              <w:jc w:val="both"/>
              <w:rPr>
                <w:rFonts w:ascii="Calibri" w:hAnsi="Calibri" w:cs="Calibri"/>
                <w:sz w:val="24"/>
                <w:szCs w:val="24"/>
              </w:rPr>
            </w:pPr>
          </w:p>
        </w:tc>
      </w:tr>
      <w:tr w:rsidR="00A96742" w14:paraId="0749CFAD" w14:textId="77777777" w:rsidTr="008068A8">
        <w:tc>
          <w:tcPr>
            <w:tcW w:w="338" w:type="dxa"/>
          </w:tcPr>
          <w:p w14:paraId="5319DE0B" w14:textId="77777777" w:rsidR="00A96742" w:rsidRDefault="00A96742" w:rsidP="00FB3192">
            <w:pPr>
              <w:jc w:val="center"/>
              <w:rPr>
                <w:rFonts w:ascii="Calibri" w:hAnsi="Calibri" w:cs="Calibri"/>
                <w:sz w:val="24"/>
                <w:szCs w:val="24"/>
              </w:rPr>
            </w:pPr>
          </w:p>
        </w:tc>
        <w:tc>
          <w:tcPr>
            <w:tcW w:w="1222" w:type="dxa"/>
          </w:tcPr>
          <w:p w14:paraId="22682863" w14:textId="31A9D5FE" w:rsidR="00A96742" w:rsidRDefault="00211D33" w:rsidP="00FB3192">
            <w:pPr>
              <w:jc w:val="both"/>
              <w:rPr>
                <w:rFonts w:ascii="Calibri" w:hAnsi="Calibri" w:cs="Calibri"/>
                <w:sz w:val="24"/>
                <w:szCs w:val="24"/>
              </w:rPr>
            </w:pPr>
            <w:r>
              <w:rPr>
                <w:rFonts w:ascii="Calibri" w:hAnsi="Calibri" w:cs="Calibri"/>
                <w:sz w:val="24"/>
                <w:szCs w:val="24"/>
              </w:rPr>
              <w:t>5.1</w:t>
            </w:r>
          </w:p>
        </w:tc>
        <w:tc>
          <w:tcPr>
            <w:tcW w:w="7630" w:type="dxa"/>
          </w:tcPr>
          <w:p w14:paraId="10E21005" w14:textId="7ED80DBB" w:rsidR="00A96742" w:rsidRDefault="008A0F19" w:rsidP="00FB3192">
            <w:pPr>
              <w:jc w:val="both"/>
              <w:rPr>
                <w:rFonts w:ascii="Calibri" w:hAnsi="Calibri" w:cs="Calibri"/>
                <w:sz w:val="24"/>
                <w:szCs w:val="24"/>
              </w:rPr>
            </w:pPr>
            <w:r>
              <w:rPr>
                <w:rFonts w:ascii="Calibri" w:hAnsi="Calibri" w:cs="Calibri"/>
                <w:sz w:val="24"/>
                <w:szCs w:val="24"/>
              </w:rPr>
              <w:t>Marina raised her concern at the proposed development on the Wenman site to the rear of the first few houses in Hilfield Lane. This was another planning application not made know to the Committee as a statutory consultee. It was suggested the Marina lodge her objection</w:t>
            </w:r>
            <w:r w:rsidR="00187EA2">
              <w:rPr>
                <w:rFonts w:ascii="Calibri" w:hAnsi="Calibri" w:cs="Calibri"/>
                <w:sz w:val="24"/>
                <w:szCs w:val="24"/>
              </w:rPr>
              <w:t>s</w:t>
            </w:r>
            <w:r>
              <w:rPr>
                <w:rFonts w:ascii="Calibri" w:hAnsi="Calibri" w:cs="Calibri"/>
                <w:sz w:val="24"/>
                <w:szCs w:val="24"/>
              </w:rPr>
              <w:t xml:space="preserve"> (mindful of the qualifying </w:t>
            </w:r>
            <w:r w:rsidR="00187EA2">
              <w:rPr>
                <w:rFonts w:ascii="Calibri" w:hAnsi="Calibri" w:cs="Calibri"/>
                <w:sz w:val="24"/>
                <w:szCs w:val="24"/>
              </w:rPr>
              <w:t>objections) and this can then be supported by the committee if needed.</w:t>
            </w:r>
          </w:p>
        </w:tc>
        <w:tc>
          <w:tcPr>
            <w:tcW w:w="1159" w:type="dxa"/>
          </w:tcPr>
          <w:p w14:paraId="5D2F46D7" w14:textId="77777777" w:rsidR="00A96742" w:rsidRDefault="00A96742" w:rsidP="00FB3192">
            <w:pPr>
              <w:jc w:val="both"/>
              <w:rPr>
                <w:rFonts w:ascii="Calibri" w:hAnsi="Calibri" w:cs="Calibri"/>
                <w:sz w:val="24"/>
                <w:szCs w:val="24"/>
              </w:rPr>
            </w:pPr>
          </w:p>
          <w:p w14:paraId="7926B2F3" w14:textId="77777777" w:rsidR="00187EA2" w:rsidRDefault="00187EA2" w:rsidP="00FB3192">
            <w:pPr>
              <w:jc w:val="both"/>
              <w:rPr>
                <w:rFonts w:ascii="Calibri" w:hAnsi="Calibri" w:cs="Calibri"/>
                <w:sz w:val="24"/>
                <w:szCs w:val="24"/>
              </w:rPr>
            </w:pPr>
          </w:p>
          <w:p w14:paraId="4F0DD647" w14:textId="77777777" w:rsidR="00187EA2" w:rsidRDefault="00187EA2" w:rsidP="00FB3192">
            <w:pPr>
              <w:jc w:val="both"/>
              <w:rPr>
                <w:rFonts w:ascii="Calibri" w:hAnsi="Calibri" w:cs="Calibri"/>
                <w:sz w:val="24"/>
                <w:szCs w:val="24"/>
              </w:rPr>
            </w:pPr>
          </w:p>
          <w:p w14:paraId="4B8D502E" w14:textId="03815944" w:rsidR="00187EA2" w:rsidRDefault="00187EA2" w:rsidP="00FB3192">
            <w:pPr>
              <w:jc w:val="both"/>
              <w:rPr>
                <w:rFonts w:ascii="Calibri" w:hAnsi="Calibri" w:cs="Calibri"/>
                <w:sz w:val="24"/>
                <w:szCs w:val="24"/>
              </w:rPr>
            </w:pPr>
            <w:r>
              <w:rPr>
                <w:rFonts w:ascii="Calibri" w:hAnsi="Calibri" w:cs="Calibri"/>
                <w:sz w:val="24"/>
                <w:szCs w:val="24"/>
              </w:rPr>
              <w:t>Marina</w:t>
            </w:r>
          </w:p>
        </w:tc>
      </w:tr>
      <w:tr w:rsidR="00060DA6" w14:paraId="73959959" w14:textId="77777777" w:rsidTr="008068A8">
        <w:tc>
          <w:tcPr>
            <w:tcW w:w="338" w:type="dxa"/>
          </w:tcPr>
          <w:p w14:paraId="44F5E463" w14:textId="77777777" w:rsidR="00060DA6" w:rsidRDefault="00060DA6" w:rsidP="00FB3192">
            <w:pPr>
              <w:jc w:val="center"/>
              <w:rPr>
                <w:rFonts w:ascii="Calibri" w:hAnsi="Calibri" w:cs="Calibri"/>
                <w:sz w:val="24"/>
                <w:szCs w:val="24"/>
              </w:rPr>
            </w:pPr>
          </w:p>
        </w:tc>
        <w:tc>
          <w:tcPr>
            <w:tcW w:w="1222" w:type="dxa"/>
          </w:tcPr>
          <w:p w14:paraId="284781DC" w14:textId="34607700" w:rsidR="00060DA6" w:rsidRDefault="00060DA6" w:rsidP="00FB3192">
            <w:pPr>
              <w:jc w:val="both"/>
              <w:rPr>
                <w:rFonts w:ascii="Calibri" w:hAnsi="Calibri" w:cs="Calibri"/>
                <w:sz w:val="24"/>
                <w:szCs w:val="24"/>
              </w:rPr>
            </w:pPr>
            <w:r>
              <w:rPr>
                <w:rFonts w:ascii="Calibri" w:hAnsi="Calibri" w:cs="Calibri"/>
                <w:sz w:val="24"/>
                <w:szCs w:val="24"/>
              </w:rPr>
              <w:t>5.2</w:t>
            </w:r>
          </w:p>
        </w:tc>
        <w:tc>
          <w:tcPr>
            <w:tcW w:w="7630" w:type="dxa"/>
          </w:tcPr>
          <w:p w14:paraId="5A4D8ADE" w14:textId="1604F065" w:rsidR="00060DA6" w:rsidRDefault="00187EA2" w:rsidP="00FB3192">
            <w:pPr>
              <w:jc w:val="both"/>
              <w:rPr>
                <w:rFonts w:ascii="Calibri" w:hAnsi="Calibri" w:cs="Calibri"/>
                <w:sz w:val="24"/>
                <w:szCs w:val="24"/>
              </w:rPr>
            </w:pPr>
            <w:r>
              <w:rPr>
                <w:rFonts w:ascii="Calibri" w:hAnsi="Calibri" w:cs="Calibri"/>
                <w:sz w:val="24"/>
                <w:szCs w:val="24"/>
              </w:rPr>
              <w:t>It appears Anvil Mews was not leafletted with the PGRA communication leaflet to local residents. It is attached for onward transmission to them</w:t>
            </w:r>
          </w:p>
        </w:tc>
        <w:tc>
          <w:tcPr>
            <w:tcW w:w="1159" w:type="dxa"/>
          </w:tcPr>
          <w:p w14:paraId="429DCE2B" w14:textId="6577C2C8" w:rsidR="00533C2D" w:rsidRDefault="00187EA2" w:rsidP="00FB3192">
            <w:pPr>
              <w:jc w:val="both"/>
              <w:rPr>
                <w:rFonts w:ascii="Calibri" w:hAnsi="Calibri" w:cs="Calibri"/>
                <w:sz w:val="24"/>
                <w:szCs w:val="24"/>
              </w:rPr>
            </w:pPr>
            <w:r>
              <w:rPr>
                <w:rFonts w:ascii="Calibri" w:hAnsi="Calibri" w:cs="Calibri"/>
                <w:sz w:val="24"/>
                <w:szCs w:val="24"/>
              </w:rPr>
              <w:t>Michelle/</w:t>
            </w:r>
          </w:p>
          <w:p w14:paraId="6BD55E75" w14:textId="3B3385B9" w:rsidR="00060DA6" w:rsidRDefault="00533C2D" w:rsidP="00FB3192">
            <w:pPr>
              <w:jc w:val="both"/>
              <w:rPr>
                <w:rFonts w:ascii="Calibri" w:hAnsi="Calibri" w:cs="Calibri"/>
                <w:sz w:val="24"/>
                <w:szCs w:val="24"/>
              </w:rPr>
            </w:pPr>
            <w:r>
              <w:rPr>
                <w:rFonts w:ascii="Calibri" w:hAnsi="Calibri" w:cs="Calibri"/>
                <w:sz w:val="24"/>
                <w:szCs w:val="24"/>
              </w:rPr>
              <w:t>Bonnie</w:t>
            </w:r>
          </w:p>
        </w:tc>
      </w:tr>
      <w:tr w:rsidR="00187EA2" w14:paraId="758CC87E" w14:textId="77777777" w:rsidTr="008068A8">
        <w:tc>
          <w:tcPr>
            <w:tcW w:w="338" w:type="dxa"/>
          </w:tcPr>
          <w:p w14:paraId="641A0D39" w14:textId="77777777" w:rsidR="00187EA2" w:rsidRDefault="00187EA2" w:rsidP="00FB3192">
            <w:pPr>
              <w:jc w:val="center"/>
              <w:rPr>
                <w:rFonts w:ascii="Calibri" w:hAnsi="Calibri" w:cs="Calibri"/>
                <w:sz w:val="24"/>
                <w:szCs w:val="24"/>
              </w:rPr>
            </w:pPr>
          </w:p>
        </w:tc>
        <w:tc>
          <w:tcPr>
            <w:tcW w:w="1222" w:type="dxa"/>
          </w:tcPr>
          <w:p w14:paraId="567A2CC1" w14:textId="58F7CA03" w:rsidR="00187EA2" w:rsidRDefault="00187EA2" w:rsidP="00FB3192">
            <w:pPr>
              <w:jc w:val="both"/>
              <w:rPr>
                <w:rFonts w:ascii="Calibri" w:hAnsi="Calibri" w:cs="Calibri"/>
                <w:sz w:val="24"/>
                <w:szCs w:val="24"/>
              </w:rPr>
            </w:pPr>
            <w:r>
              <w:rPr>
                <w:rFonts w:ascii="Calibri" w:hAnsi="Calibri" w:cs="Calibri"/>
                <w:sz w:val="24"/>
                <w:szCs w:val="24"/>
              </w:rPr>
              <w:t>5.3</w:t>
            </w:r>
          </w:p>
        </w:tc>
        <w:tc>
          <w:tcPr>
            <w:tcW w:w="7630" w:type="dxa"/>
          </w:tcPr>
          <w:p w14:paraId="2813DB48" w14:textId="1F9F98AC" w:rsidR="00187EA2" w:rsidRDefault="00187EA2" w:rsidP="00FB3192">
            <w:pPr>
              <w:jc w:val="both"/>
              <w:rPr>
                <w:rFonts w:ascii="Calibri" w:hAnsi="Calibri" w:cs="Calibri"/>
                <w:sz w:val="24"/>
                <w:szCs w:val="24"/>
              </w:rPr>
            </w:pPr>
            <w:r>
              <w:rPr>
                <w:rFonts w:ascii="Calibri" w:hAnsi="Calibri" w:cs="Calibri"/>
                <w:sz w:val="24"/>
                <w:szCs w:val="24"/>
              </w:rPr>
              <w:t>Michelle raised the possibility that Julie Owen may be interested in joining PGRA. The committee gave their approval for an invitation to be extended to her.</w:t>
            </w:r>
          </w:p>
        </w:tc>
        <w:tc>
          <w:tcPr>
            <w:tcW w:w="1159" w:type="dxa"/>
          </w:tcPr>
          <w:p w14:paraId="40C71816" w14:textId="77777777" w:rsidR="00187EA2" w:rsidRDefault="00187EA2" w:rsidP="00FB3192">
            <w:pPr>
              <w:jc w:val="both"/>
              <w:rPr>
                <w:rFonts w:ascii="Calibri" w:hAnsi="Calibri" w:cs="Calibri"/>
                <w:sz w:val="24"/>
                <w:szCs w:val="24"/>
              </w:rPr>
            </w:pPr>
          </w:p>
          <w:p w14:paraId="1CD0139A" w14:textId="591A9FB8" w:rsidR="00187EA2" w:rsidRDefault="00187EA2" w:rsidP="00FB3192">
            <w:pPr>
              <w:jc w:val="both"/>
              <w:rPr>
                <w:rFonts w:ascii="Calibri" w:hAnsi="Calibri" w:cs="Calibri"/>
                <w:sz w:val="24"/>
                <w:szCs w:val="24"/>
              </w:rPr>
            </w:pPr>
            <w:r>
              <w:rPr>
                <w:rFonts w:ascii="Calibri" w:hAnsi="Calibri" w:cs="Calibri"/>
                <w:sz w:val="24"/>
                <w:szCs w:val="24"/>
              </w:rPr>
              <w:t>Michelle</w:t>
            </w:r>
          </w:p>
        </w:tc>
      </w:tr>
      <w:tr w:rsidR="00187EA2" w14:paraId="72AF092D" w14:textId="77777777" w:rsidTr="008068A8">
        <w:tc>
          <w:tcPr>
            <w:tcW w:w="338" w:type="dxa"/>
          </w:tcPr>
          <w:p w14:paraId="6B755012" w14:textId="77777777" w:rsidR="00187EA2" w:rsidRDefault="00187EA2" w:rsidP="00FB3192">
            <w:pPr>
              <w:jc w:val="center"/>
              <w:rPr>
                <w:rFonts w:ascii="Calibri" w:hAnsi="Calibri" w:cs="Calibri"/>
                <w:sz w:val="24"/>
                <w:szCs w:val="24"/>
              </w:rPr>
            </w:pPr>
          </w:p>
        </w:tc>
        <w:tc>
          <w:tcPr>
            <w:tcW w:w="1222" w:type="dxa"/>
          </w:tcPr>
          <w:p w14:paraId="0E8DAF72" w14:textId="25700A17" w:rsidR="00187EA2" w:rsidRDefault="00187EA2" w:rsidP="00FB3192">
            <w:pPr>
              <w:jc w:val="both"/>
              <w:rPr>
                <w:rFonts w:ascii="Calibri" w:hAnsi="Calibri" w:cs="Calibri"/>
                <w:sz w:val="24"/>
                <w:szCs w:val="24"/>
              </w:rPr>
            </w:pPr>
            <w:r>
              <w:rPr>
                <w:rFonts w:ascii="Calibri" w:hAnsi="Calibri" w:cs="Calibri"/>
                <w:sz w:val="24"/>
                <w:szCs w:val="24"/>
              </w:rPr>
              <w:t>5.4</w:t>
            </w:r>
          </w:p>
        </w:tc>
        <w:tc>
          <w:tcPr>
            <w:tcW w:w="7630" w:type="dxa"/>
          </w:tcPr>
          <w:p w14:paraId="6C906807" w14:textId="59022636" w:rsidR="00187EA2" w:rsidRDefault="00187EA2" w:rsidP="00FB3192">
            <w:pPr>
              <w:jc w:val="both"/>
              <w:rPr>
                <w:rFonts w:ascii="Calibri" w:hAnsi="Calibri" w:cs="Calibri"/>
                <w:sz w:val="24"/>
                <w:szCs w:val="24"/>
              </w:rPr>
            </w:pPr>
            <w:r>
              <w:rPr>
                <w:rFonts w:ascii="Calibri" w:hAnsi="Calibri" w:cs="Calibri"/>
                <w:sz w:val="24"/>
                <w:szCs w:val="24"/>
              </w:rPr>
              <w:t>David acknowledged the assistance given by Caroline Clapper in getting the terrible road surface in Primrose Lane resurfaced. The Committee added their appreciation for Caroline.</w:t>
            </w:r>
          </w:p>
        </w:tc>
        <w:tc>
          <w:tcPr>
            <w:tcW w:w="1159" w:type="dxa"/>
          </w:tcPr>
          <w:p w14:paraId="7AF3B68C" w14:textId="77777777" w:rsidR="00187EA2" w:rsidRDefault="00187EA2" w:rsidP="00FB3192">
            <w:pPr>
              <w:jc w:val="both"/>
              <w:rPr>
                <w:rFonts w:ascii="Calibri" w:hAnsi="Calibri" w:cs="Calibri"/>
                <w:sz w:val="24"/>
                <w:szCs w:val="24"/>
              </w:rPr>
            </w:pPr>
          </w:p>
        </w:tc>
      </w:tr>
      <w:tr w:rsidR="002C3843" w14:paraId="1B225E73" w14:textId="77777777" w:rsidTr="008068A8">
        <w:tc>
          <w:tcPr>
            <w:tcW w:w="338" w:type="dxa"/>
          </w:tcPr>
          <w:p w14:paraId="6B154DC3" w14:textId="77777777" w:rsidR="002C3843" w:rsidRDefault="002C3843" w:rsidP="00FB3192">
            <w:pPr>
              <w:jc w:val="center"/>
              <w:rPr>
                <w:rFonts w:ascii="Calibri" w:hAnsi="Calibri" w:cs="Calibri"/>
                <w:sz w:val="24"/>
                <w:szCs w:val="24"/>
              </w:rPr>
            </w:pPr>
          </w:p>
        </w:tc>
        <w:tc>
          <w:tcPr>
            <w:tcW w:w="1222" w:type="dxa"/>
          </w:tcPr>
          <w:p w14:paraId="2B551F16" w14:textId="32720A58" w:rsidR="002C3843" w:rsidRDefault="00187EA2" w:rsidP="00FB3192">
            <w:pPr>
              <w:jc w:val="both"/>
              <w:rPr>
                <w:rFonts w:ascii="Calibri" w:hAnsi="Calibri" w:cs="Calibri"/>
                <w:sz w:val="24"/>
                <w:szCs w:val="24"/>
              </w:rPr>
            </w:pPr>
            <w:r>
              <w:rPr>
                <w:rFonts w:ascii="Calibri" w:hAnsi="Calibri" w:cs="Calibri"/>
                <w:sz w:val="24"/>
                <w:szCs w:val="24"/>
              </w:rPr>
              <w:t>5.5</w:t>
            </w:r>
          </w:p>
        </w:tc>
        <w:tc>
          <w:tcPr>
            <w:tcW w:w="7630" w:type="dxa"/>
          </w:tcPr>
          <w:p w14:paraId="7B966289" w14:textId="03A58CDF" w:rsidR="002C3843" w:rsidRPr="00747E52" w:rsidRDefault="00187EA2" w:rsidP="00FB3192">
            <w:pPr>
              <w:jc w:val="both"/>
              <w:rPr>
                <w:rFonts w:ascii="Calibri" w:hAnsi="Calibri" w:cs="Calibri"/>
                <w:sz w:val="24"/>
                <w:szCs w:val="24"/>
              </w:rPr>
            </w:pPr>
            <w:r>
              <w:rPr>
                <w:rFonts w:ascii="Calibri" w:hAnsi="Calibri" w:cs="Calibri"/>
                <w:sz w:val="24"/>
                <w:szCs w:val="24"/>
              </w:rPr>
              <w:t>The fencing is down on the border of the Farm and Hilf</w:t>
            </w:r>
            <w:r w:rsidR="009F7FA9">
              <w:rPr>
                <w:rFonts w:ascii="Calibri" w:hAnsi="Calibri" w:cs="Calibri"/>
                <w:sz w:val="24"/>
                <w:szCs w:val="24"/>
              </w:rPr>
              <w:t>i</w:t>
            </w:r>
            <w:r>
              <w:rPr>
                <w:rFonts w:ascii="Calibri" w:hAnsi="Calibri" w:cs="Calibri"/>
                <w:sz w:val="24"/>
                <w:szCs w:val="24"/>
              </w:rPr>
              <w:t>e</w:t>
            </w:r>
            <w:r w:rsidR="009F7FA9">
              <w:rPr>
                <w:rFonts w:ascii="Calibri" w:hAnsi="Calibri" w:cs="Calibri"/>
                <w:sz w:val="24"/>
                <w:szCs w:val="24"/>
              </w:rPr>
              <w:t>l</w:t>
            </w:r>
            <w:r>
              <w:rPr>
                <w:rFonts w:ascii="Calibri" w:hAnsi="Calibri" w:cs="Calibri"/>
                <w:sz w:val="24"/>
                <w:szCs w:val="24"/>
              </w:rPr>
              <w:t>d Lane</w:t>
            </w:r>
            <w:r w:rsidR="009F7FA9">
              <w:rPr>
                <w:rFonts w:ascii="Calibri" w:hAnsi="Calibri" w:cs="Calibri"/>
                <w:sz w:val="24"/>
                <w:szCs w:val="24"/>
              </w:rPr>
              <w:t xml:space="preserve"> about 75 yards in to the Lane. This is a matter for the farmer and not the responsibility of any of the local authority bodies.</w:t>
            </w:r>
          </w:p>
        </w:tc>
        <w:tc>
          <w:tcPr>
            <w:tcW w:w="1159" w:type="dxa"/>
          </w:tcPr>
          <w:p w14:paraId="534F0FEA" w14:textId="77777777" w:rsidR="002C3843" w:rsidRDefault="002C3843" w:rsidP="00FB3192">
            <w:pPr>
              <w:jc w:val="both"/>
              <w:rPr>
                <w:rFonts w:ascii="Calibri" w:hAnsi="Calibri" w:cs="Calibri"/>
                <w:sz w:val="24"/>
                <w:szCs w:val="24"/>
              </w:rPr>
            </w:pPr>
          </w:p>
        </w:tc>
      </w:tr>
      <w:tr w:rsidR="00A96742" w14:paraId="1D420745" w14:textId="77777777" w:rsidTr="008068A8">
        <w:tc>
          <w:tcPr>
            <w:tcW w:w="338" w:type="dxa"/>
          </w:tcPr>
          <w:p w14:paraId="7EF5629C" w14:textId="77777777" w:rsidR="00A96742" w:rsidRDefault="00A96742" w:rsidP="00FB3192">
            <w:pPr>
              <w:jc w:val="center"/>
              <w:rPr>
                <w:rFonts w:ascii="Calibri" w:hAnsi="Calibri" w:cs="Calibri"/>
                <w:sz w:val="24"/>
                <w:szCs w:val="24"/>
              </w:rPr>
            </w:pPr>
          </w:p>
        </w:tc>
        <w:tc>
          <w:tcPr>
            <w:tcW w:w="1222" w:type="dxa"/>
          </w:tcPr>
          <w:p w14:paraId="26D502BE" w14:textId="67B86620" w:rsidR="00A96742" w:rsidRDefault="00187EA2" w:rsidP="00FB3192">
            <w:pPr>
              <w:jc w:val="both"/>
              <w:rPr>
                <w:rFonts w:ascii="Calibri" w:hAnsi="Calibri" w:cs="Calibri"/>
                <w:sz w:val="24"/>
                <w:szCs w:val="24"/>
              </w:rPr>
            </w:pPr>
            <w:r>
              <w:rPr>
                <w:rFonts w:ascii="Calibri" w:hAnsi="Calibri" w:cs="Calibri"/>
                <w:sz w:val="24"/>
                <w:szCs w:val="24"/>
              </w:rPr>
              <w:t>6</w:t>
            </w:r>
          </w:p>
        </w:tc>
        <w:tc>
          <w:tcPr>
            <w:tcW w:w="7630" w:type="dxa"/>
          </w:tcPr>
          <w:p w14:paraId="5BBD89F2" w14:textId="77777777" w:rsidR="00187EA2" w:rsidRDefault="00211D33" w:rsidP="00FB3192">
            <w:pPr>
              <w:jc w:val="both"/>
              <w:rPr>
                <w:rFonts w:ascii="Calibri" w:hAnsi="Calibri" w:cs="Calibri"/>
                <w:sz w:val="24"/>
                <w:szCs w:val="24"/>
              </w:rPr>
            </w:pPr>
            <w:r w:rsidRPr="006E6132">
              <w:rPr>
                <w:rFonts w:ascii="Calibri" w:hAnsi="Calibri" w:cs="Calibri"/>
                <w:b/>
                <w:bCs/>
                <w:sz w:val="24"/>
                <w:szCs w:val="24"/>
              </w:rPr>
              <w:t>Date of next meeting</w:t>
            </w:r>
            <w:r w:rsidR="006E6132">
              <w:rPr>
                <w:rFonts w:ascii="Calibri" w:hAnsi="Calibri" w:cs="Calibri"/>
                <w:sz w:val="24"/>
                <w:szCs w:val="24"/>
              </w:rPr>
              <w:t>:</w:t>
            </w:r>
            <w:r w:rsidR="006466B9" w:rsidRPr="00533C2D">
              <w:rPr>
                <w:rFonts w:ascii="Calibri" w:hAnsi="Calibri" w:cs="Calibri"/>
                <w:sz w:val="24"/>
                <w:szCs w:val="24"/>
              </w:rPr>
              <w:t xml:space="preserve"> </w:t>
            </w:r>
          </w:p>
          <w:p w14:paraId="54D70777" w14:textId="4A207F39" w:rsidR="00A96742" w:rsidRDefault="006E6132" w:rsidP="00FB3192">
            <w:pPr>
              <w:jc w:val="both"/>
              <w:rPr>
                <w:rFonts w:ascii="Calibri" w:hAnsi="Calibri" w:cs="Calibri"/>
                <w:sz w:val="24"/>
                <w:szCs w:val="24"/>
              </w:rPr>
            </w:pPr>
            <w:r>
              <w:rPr>
                <w:rFonts w:ascii="Calibri" w:hAnsi="Calibri" w:cs="Calibri"/>
                <w:sz w:val="24"/>
                <w:szCs w:val="24"/>
              </w:rPr>
              <w:t>24 October 2024 c at 24 Palomino Drive, starting at 18:30.</w:t>
            </w:r>
          </w:p>
        </w:tc>
        <w:tc>
          <w:tcPr>
            <w:tcW w:w="1159" w:type="dxa"/>
          </w:tcPr>
          <w:p w14:paraId="746A0A97" w14:textId="77777777" w:rsidR="00187EA2" w:rsidRDefault="00276F29" w:rsidP="006E6132">
            <w:pPr>
              <w:jc w:val="both"/>
              <w:rPr>
                <w:rFonts w:ascii="Calibri" w:hAnsi="Calibri" w:cs="Calibri"/>
                <w:sz w:val="24"/>
                <w:szCs w:val="24"/>
              </w:rPr>
            </w:pPr>
            <w:r>
              <w:rPr>
                <w:rFonts w:ascii="Calibri" w:hAnsi="Calibri" w:cs="Calibri"/>
                <w:sz w:val="24"/>
                <w:szCs w:val="24"/>
              </w:rPr>
              <w:t xml:space="preserve">  </w:t>
            </w:r>
          </w:p>
          <w:p w14:paraId="58465544" w14:textId="1161EA66" w:rsidR="00533C2D" w:rsidRDefault="006E6132" w:rsidP="006E6132">
            <w:pPr>
              <w:jc w:val="both"/>
              <w:rPr>
                <w:rFonts w:ascii="Calibri" w:hAnsi="Calibri" w:cs="Calibri"/>
                <w:sz w:val="24"/>
                <w:szCs w:val="24"/>
              </w:rPr>
            </w:pPr>
            <w:r>
              <w:rPr>
                <w:rFonts w:ascii="Calibri" w:hAnsi="Calibri" w:cs="Calibri"/>
                <w:sz w:val="24"/>
                <w:szCs w:val="24"/>
              </w:rPr>
              <w:t>ALL</w:t>
            </w:r>
            <w:r w:rsidR="00276F29">
              <w:rPr>
                <w:rFonts w:ascii="Calibri" w:hAnsi="Calibri" w:cs="Calibri"/>
                <w:sz w:val="24"/>
                <w:szCs w:val="24"/>
              </w:rPr>
              <w:t xml:space="preserve"> </w:t>
            </w:r>
          </w:p>
        </w:tc>
      </w:tr>
    </w:tbl>
    <w:p w14:paraId="1AB427FF" w14:textId="77777777" w:rsidR="00467529" w:rsidRPr="00467529" w:rsidRDefault="00467529" w:rsidP="00467529">
      <w:pPr>
        <w:ind w:left="1560" w:hanging="1560"/>
        <w:jc w:val="both"/>
        <w:rPr>
          <w:rFonts w:ascii="Calibri" w:hAnsi="Calibri" w:cs="Calibri"/>
          <w:sz w:val="24"/>
          <w:szCs w:val="24"/>
        </w:rPr>
      </w:pPr>
    </w:p>
    <w:sectPr w:rsidR="00467529" w:rsidRPr="00467529" w:rsidSect="00187EA2">
      <w:pgSz w:w="11906" w:h="16838"/>
      <w:pgMar w:top="1440" w:right="1440" w:bottom="184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C0E"/>
    <w:multiLevelType w:val="hybridMultilevel"/>
    <w:tmpl w:val="4A6C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533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29"/>
    <w:rsid w:val="00026FF8"/>
    <w:rsid w:val="00035F46"/>
    <w:rsid w:val="00060DA6"/>
    <w:rsid w:val="00067146"/>
    <w:rsid w:val="000711F0"/>
    <w:rsid w:val="00080808"/>
    <w:rsid w:val="00083A59"/>
    <w:rsid w:val="00092716"/>
    <w:rsid w:val="000D53F0"/>
    <w:rsid w:val="00150539"/>
    <w:rsid w:val="001562FE"/>
    <w:rsid w:val="001722A9"/>
    <w:rsid w:val="00187EA2"/>
    <w:rsid w:val="001E2801"/>
    <w:rsid w:val="001E5E16"/>
    <w:rsid w:val="00211D33"/>
    <w:rsid w:val="00236705"/>
    <w:rsid w:val="002405DE"/>
    <w:rsid w:val="00265912"/>
    <w:rsid w:val="00276F29"/>
    <w:rsid w:val="00277F3F"/>
    <w:rsid w:val="0029526B"/>
    <w:rsid w:val="002C3843"/>
    <w:rsid w:val="002E165C"/>
    <w:rsid w:val="003035E1"/>
    <w:rsid w:val="0030421C"/>
    <w:rsid w:val="003A6C02"/>
    <w:rsid w:val="003C22F9"/>
    <w:rsid w:val="004364AF"/>
    <w:rsid w:val="00467529"/>
    <w:rsid w:val="00476895"/>
    <w:rsid w:val="004B2B60"/>
    <w:rsid w:val="0052666C"/>
    <w:rsid w:val="00533C2D"/>
    <w:rsid w:val="005513D5"/>
    <w:rsid w:val="00566E07"/>
    <w:rsid w:val="005A022E"/>
    <w:rsid w:val="00637600"/>
    <w:rsid w:val="006466B9"/>
    <w:rsid w:val="00650ED7"/>
    <w:rsid w:val="0065315A"/>
    <w:rsid w:val="006B392B"/>
    <w:rsid w:val="006E6132"/>
    <w:rsid w:val="00711DFE"/>
    <w:rsid w:val="00747E52"/>
    <w:rsid w:val="00747E6C"/>
    <w:rsid w:val="007941C2"/>
    <w:rsid w:val="008068A8"/>
    <w:rsid w:val="00822F7E"/>
    <w:rsid w:val="008246C7"/>
    <w:rsid w:val="008328B8"/>
    <w:rsid w:val="0084697C"/>
    <w:rsid w:val="008817FD"/>
    <w:rsid w:val="008935B4"/>
    <w:rsid w:val="00893A13"/>
    <w:rsid w:val="008A0F19"/>
    <w:rsid w:val="008E7D47"/>
    <w:rsid w:val="00901DCC"/>
    <w:rsid w:val="009535F2"/>
    <w:rsid w:val="009F7FA9"/>
    <w:rsid w:val="00A10F09"/>
    <w:rsid w:val="00A22EE3"/>
    <w:rsid w:val="00A4001E"/>
    <w:rsid w:val="00A50D71"/>
    <w:rsid w:val="00A83498"/>
    <w:rsid w:val="00A96742"/>
    <w:rsid w:val="00AA40C0"/>
    <w:rsid w:val="00AC4CD9"/>
    <w:rsid w:val="00B221BB"/>
    <w:rsid w:val="00B33DBF"/>
    <w:rsid w:val="00B546B1"/>
    <w:rsid w:val="00B57496"/>
    <w:rsid w:val="00B82495"/>
    <w:rsid w:val="00C01F43"/>
    <w:rsid w:val="00C63888"/>
    <w:rsid w:val="00C67A1D"/>
    <w:rsid w:val="00C815CE"/>
    <w:rsid w:val="00C90C3C"/>
    <w:rsid w:val="00CA3C1D"/>
    <w:rsid w:val="00CB1876"/>
    <w:rsid w:val="00CB42D9"/>
    <w:rsid w:val="00CC1261"/>
    <w:rsid w:val="00CE4CDC"/>
    <w:rsid w:val="00D308BC"/>
    <w:rsid w:val="00D313F0"/>
    <w:rsid w:val="00DB1AC0"/>
    <w:rsid w:val="00DB36DB"/>
    <w:rsid w:val="00DC13BD"/>
    <w:rsid w:val="00DF025D"/>
    <w:rsid w:val="00E43675"/>
    <w:rsid w:val="00E4767C"/>
    <w:rsid w:val="00E844D5"/>
    <w:rsid w:val="00EC3DC0"/>
    <w:rsid w:val="00ED2D2C"/>
    <w:rsid w:val="00EF3B55"/>
    <w:rsid w:val="00F13D02"/>
    <w:rsid w:val="00F23F1C"/>
    <w:rsid w:val="00F60728"/>
    <w:rsid w:val="00F80F15"/>
    <w:rsid w:val="00FB3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339D"/>
  <w15:chartTrackingRefBased/>
  <w15:docId w15:val="{1230A4CA-CAFB-48DD-8F43-B22C8497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5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5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5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5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5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5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5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5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5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5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5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5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529"/>
    <w:rPr>
      <w:rFonts w:eastAsiaTheme="majorEastAsia" w:cstheme="majorBidi"/>
      <w:color w:val="272727" w:themeColor="text1" w:themeTint="D8"/>
    </w:rPr>
  </w:style>
  <w:style w:type="paragraph" w:styleId="Title">
    <w:name w:val="Title"/>
    <w:basedOn w:val="Normal"/>
    <w:next w:val="Normal"/>
    <w:link w:val="TitleChar"/>
    <w:uiPriority w:val="10"/>
    <w:qFormat/>
    <w:rsid w:val="00467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529"/>
    <w:pPr>
      <w:spacing w:before="160"/>
      <w:jc w:val="center"/>
    </w:pPr>
    <w:rPr>
      <w:i/>
      <w:iCs/>
      <w:color w:val="404040" w:themeColor="text1" w:themeTint="BF"/>
    </w:rPr>
  </w:style>
  <w:style w:type="character" w:customStyle="1" w:styleId="QuoteChar">
    <w:name w:val="Quote Char"/>
    <w:basedOn w:val="DefaultParagraphFont"/>
    <w:link w:val="Quote"/>
    <w:uiPriority w:val="29"/>
    <w:rsid w:val="00467529"/>
    <w:rPr>
      <w:i/>
      <w:iCs/>
      <w:color w:val="404040" w:themeColor="text1" w:themeTint="BF"/>
    </w:rPr>
  </w:style>
  <w:style w:type="paragraph" w:styleId="ListParagraph">
    <w:name w:val="List Paragraph"/>
    <w:basedOn w:val="Normal"/>
    <w:uiPriority w:val="34"/>
    <w:qFormat/>
    <w:rsid w:val="00467529"/>
    <w:pPr>
      <w:ind w:left="720"/>
      <w:contextualSpacing/>
    </w:pPr>
  </w:style>
  <w:style w:type="character" w:styleId="IntenseEmphasis">
    <w:name w:val="Intense Emphasis"/>
    <w:basedOn w:val="DefaultParagraphFont"/>
    <w:uiPriority w:val="21"/>
    <w:qFormat/>
    <w:rsid w:val="00467529"/>
    <w:rPr>
      <w:i/>
      <w:iCs/>
      <w:color w:val="0F4761" w:themeColor="accent1" w:themeShade="BF"/>
    </w:rPr>
  </w:style>
  <w:style w:type="paragraph" w:styleId="IntenseQuote">
    <w:name w:val="Intense Quote"/>
    <w:basedOn w:val="Normal"/>
    <w:next w:val="Normal"/>
    <w:link w:val="IntenseQuoteChar"/>
    <w:uiPriority w:val="30"/>
    <w:qFormat/>
    <w:rsid w:val="00467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529"/>
    <w:rPr>
      <w:i/>
      <w:iCs/>
      <w:color w:val="0F4761" w:themeColor="accent1" w:themeShade="BF"/>
    </w:rPr>
  </w:style>
  <w:style w:type="character" w:styleId="IntenseReference">
    <w:name w:val="Intense Reference"/>
    <w:basedOn w:val="DefaultParagraphFont"/>
    <w:uiPriority w:val="32"/>
    <w:qFormat/>
    <w:rsid w:val="00467529"/>
    <w:rPr>
      <w:b/>
      <w:bCs/>
      <w:smallCaps/>
      <w:color w:val="0F4761" w:themeColor="accent1" w:themeShade="BF"/>
      <w:spacing w:val="5"/>
    </w:rPr>
  </w:style>
  <w:style w:type="table" w:styleId="TableGrid">
    <w:name w:val="Table Grid"/>
    <w:basedOn w:val="TableNormal"/>
    <w:uiPriority w:val="39"/>
    <w:rsid w:val="00467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6895"/>
    <w:rPr>
      <w:color w:val="467886" w:themeColor="hyperlink"/>
      <w:u w:val="single"/>
    </w:rPr>
  </w:style>
  <w:style w:type="character" w:styleId="UnresolvedMention">
    <w:name w:val="Unresolved Mention"/>
    <w:basedOn w:val="DefaultParagraphFont"/>
    <w:uiPriority w:val="99"/>
    <w:semiHidden/>
    <w:unhideWhenUsed/>
    <w:rsid w:val="00476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eet.scene@hertsme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Sevren</dc:creator>
  <cp:keywords/>
  <dc:description/>
  <cp:lastModifiedBy>Malcolm Sevren</cp:lastModifiedBy>
  <cp:revision>3</cp:revision>
  <dcterms:created xsi:type="dcterms:W3CDTF">2024-07-25T20:24:00Z</dcterms:created>
  <dcterms:modified xsi:type="dcterms:W3CDTF">2024-07-25T20:25:00Z</dcterms:modified>
</cp:coreProperties>
</file>