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711"/>
        <w:gridCol w:w="3289"/>
      </w:tblGrid>
      <w:tr w:rsidR="005A7247" w14:paraId="171D47A8" w14:textId="77777777">
        <w:tc>
          <w:tcPr>
            <w:tcW w:w="7711" w:type="dxa"/>
            <w:tcBorders>
              <w:top w:val="none" w:sz="0" w:space="0" w:color="FFFFFF"/>
              <w:left w:val="none" w:sz="0" w:space="0" w:color="FFFFFF"/>
              <w:bottom w:val="none" w:sz="0" w:space="0" w:color="FFFFFF"/>
              <w:right w:val="none" w:sz="0" w:space="0" w:color="FFFFFF"/>
            </w:tcBorders>
            <w:shd w:val="clear" w:color="auto" w:fill="0F4A9C"/>
            <w:tcMar>
              <w:top w:w="260" w:type="dxa"/>
              <w:left w:w="360" w:type="dxa"/>
              <w:bottom w:w="260" w:type="dxa"/>
              <w:right w:w="200" w:type="dxa"/>
            </w:tcMar>
            <w:vAlign w:val="center"/>
          </w:tcPr>
          <w:p w14:paraId="171D47A4" w14:textId="77777777" w:rsidR="005A7247" w:rsidRDefault="001E16E6">
            <w:pPr>
              <w:spacing w:after="60"/>
            </w:pPr>
            <w:r>
              <w:rPr>
                <w:b/>
                <w:bCs/>
                <w:color w:val="BFD3F0"/>
                <w:spacing w:val="20"/>
                <w:sz w:val="16"/>
                <w:szCs w:val="16"/>
              </w:rPr>
              <w:t>PHYSICAL THERAPY PROTOCOL</w:t>
            </w:r>
          </w:p>
          <w:p w14:paraId="171D47A5" w14:textId="77777777" w:rsidR="005A7247" w:rsidRDefault="001E16E6">
            <w:pPr>
              <w:spacing w:after="60"/>
            </w:pPr>
            <w:r>
              <w:rPr>
                <w:rFonts w:ascii="Merriweather" w:eastAsia="Merriweather" w:hAnsi="Merriweather" w:cs="Merriweather"/>
                <w:b/>
                <w:bCs/>
                <w:color w:val="FFFFFF"/>
                <w:sz w:val="40"/>
                <w:szCs w:val="40"/>
              </w:rPr>
              <w:t>Rehabilitation Protocol for Achilles Tendon Repair</w:t>
            </w:r>
          </w:p>
          <w:p w14:paraId="171D47A6" w14:textId="77777777" w:rsidR="005A7247" w:rsidRDefault="001E16E6">
            <w:r>
              <w:rPr>
                <w:color w:val="D7E4F7"/>
                <w:sz w:val="22"/>
                <w:szCs w:val="22"/>
              </w:rPr>
              <w:t>Pediatric &amp; Adolescent Patients</w:t>
            </w:r>
          </w:p>
        </w:tc>
        <w:tc>
          <w:tcPr>
            <w:tcW w:w="3289" w:type="dxa"/>
            <w:tcBorders>
              <w:top w:val="none" w:sz="0" w:space="0" w:color="FFFFFF"/>
              <w:left w:val="none" w:sz="0" w:space="0" w:color="FFFFFF"/>
              <w:bottom w:val="none" w:sz="0" w:space="0" w:color="FFFFFF"/>
              <w:right w:val="none" w:sz="0" w:space="0" w:color="FFFFFF"/>
            </w:tcBorders>
            <w:shd w:val="clear" w:color="auto" w:fill="0F4A9C"/>
            <w:tcMar>
              <w:top w:w="260" w:type="dxa"/>
              <w:left w:w="200" w:type="dxa"/>
              <w:bottom w:w="260" w:type="dxa"/>
              <w:right w:w="360" w:type="dxa"/>
            </w:tcMar>
            <w:vAlign w:val="center"/>
          </w:tcPr>
          <w:p w14:paraId="171D47A7" w14:textId="77777777" w:rsidR="005A7247" w:rsidRDefault="001E16E6">
            <w:pPr>
              <w:jc w:val="right"/>
            </w:pPr>
            <w:r>
              <w:rPr>
                <w:noProof/>
              </w:rPr>
              <w:drawing>
                <wp:inline distT="0" distB="0" distL="0" distR="0" wp14:anchorId="171D48C5" wp14:editId="171D48C6">
                  <wp:extent cx="161925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619250" cy="381000"/>
                          </a:xfrm>
                          <a:prstGeom prst="rect">
                            <a:avLst/>
                          </a:prstGeom>
                        </pic:spPr>
                      </pic:pic>
                    </a:graphicData>
                  </a:graphic>
                </wp:inline>
              </w:drawing>
            </w:r>
          </w:p>
        </w:tc>
      </w:tr>
    </w:tbl>
    <w:p w14:paraId="171D47A9" w14:textId="77777777" w:rsidR="005A7247" w:rsidRDefault="005A7247">
      <w:pPr>
        <w:spacing w:after="200"/>
      </w:pPr>
    </w:p>
    <w:p w14:paraId="171D47AA" w14:textId="77777777" w:rsidR="005A7247" w:rsidRDefault="001E16E6">
      <w:pPr>
        <w:spacing w:after="160" w:line="276" w:lineRule="auto"/>
      </w:pPr>
      <w:r>
        <w:rPr>
          <w:color w:val="1A1A1A"/>
        </w:rPr>
        <w:t>This protocol guides the post-operative rehabilitation of children and adolescents following surgical repair of the Achilles tendon. It is criterion-based rather than strictly calendar-based: patients should progress between phases when they meet the stated criteria, not simply because a given number of weeks has passed. Timeframes below are typical ranges and should be adjusted for the individual patient, the specific injury and repair performed, and the surgeon's intraoperative assessment of repair strength.</w:t>
      </w: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000"/>
      </w:tblGrid>
      <w:tr w:rsidR="005A7247" w14:paraId="171D47AC" w14:textId="77777777">
        <w:tc>
          <w:tcPr>
            <w:tcW w:w="11000" w:type="dxa"/>
            <w:tcBorders>
              <w:top w:val="none" w:sz="0" w:space="0" w:color="FFFFFF"/>
              <w:left w:val="single" w:sz="24" w:space="0" w:color="1A63CC"/>
              <w:bottom w:val="none" w:sz="0" w:space="0" w:color="FFFFFF"/>
              <w:right w:val="none" w:sz="0" w:space="0" w:color="FFFFFF"/>
            </w:tcBorders>
            <w:shd w:val="clear" w:color="auto" w:fill="E8F0FC"/>
            <w:tcMar>
              <w:top w:w="160" w:type="dxa"/>
              <w:left w:w="260" w:type="dxa"/>
              <w:bottom w:w="160" w:type="dxa"/>
              <w:right w:w="260" w:type="dxa"/>
            </w:tcMar>
          </w:tcPr>
          <w:p w14:paraId="171D47AB" w14:textId="5F4BBA52" w:rsidR="005A7247" w:rsidRDefault="001E16E6">
            <w:r>
              <w:rPr>
                <w:b/>
                <w:bCs/>
                <w:color w:val="0F4A9C"/>
              </w:rPr>
              <w:t xml:space="preserve">Pediatric Context: </w:t>
            </w:r>
            <w:r>
              <w:rPr>
                <w:color w:val="1A1A1A"/>
              </w:rPr>
              <w:t xml:space="preserve">In children and adolescents, Achilles tendon repair often follows a laceration injury, but can also follow a mid-substance </w:t>
            </w:r>
            <w:r w:rsidR="00DC6A18">
              <w:rPr>
                <w:color w:val="1A1A1A"/>
              </w:rPr>
              <w:t xml:space="preserve">degenerative </w:t>
            </w:r>
            <w:r>
              <w:rPr>
                <w:color w:val="1A1A1A"/>
              </w:rPr>
              <w:t xml:space="preserve">rupture </w:t>
            </w:r>
            <w:proofErr w:type="gramStart"/>
            <w:r>
              <w:rPr>
                <w:color w:val="1A1A1A"/>
              </w:rPr>
              <w:t>similar to</w:t>
            </w:r>
            <w:proofErr w:type="gramEnd"/>
            <w:r>
              <w:rPr>
                <w:color w:val="1A1A1A"/>
              </w:rPr>
              <w:t xml:space="preserve"> what is seen in adults. Rehabilitation is the same for both.</w:t>
            </w:r>
          </w:p>
        </w:tc>
      </w:tr>
    </w:tbl>
    <w:p w14:paraId="171D47AD" w14:textId="77777777" w:rsidR="005A7247" w:rsidRDefault="005A7247">
      <w:pPr>
        <w:spacing w:after="80"/>
      </w:pPr>
    </w:p>
    <w:p w14:paraId="543353B4" w14:textId="77777777" w:rsidR="0088748B" w:rsidRDefault="0088748B">
      <w:pPr>
        <w:spacing w:after="8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000"/>
      </w:tblGrid>
      <w:tr w:rsidR="005A7247" w14:paraId="171D47B3" w14:textId="77777777">
        <w:tc>
          <w:tcPr>
            <w:tcW w:w="11000" w:type="dxa"/>
            <w:tcBorders>
              <w:top w:val="none" w:sz="0" w:space="0" w:color="FFFFFF"/>
              <w:left w:val="single" w:sz="24" w:space="0" w:color="B8860B"/>
              <w:bottom w:val="none" w:sz="0" w:space="0" w:color="FFFFFF"/>
              <w:right w:val="none" w:sz="0" w:space="0" w:color="FFFFFF"/>
            </w:tcBorders>
            <w:shd w:val="clear" w:color="auto" w:fill="FFF6E0"/>
            <w:tcMar>
              <w:top w:w="180" w:type="dxa"/>
              <w:left w:w="280" w:type="dxa"/>
              <w:bottom w:w="180" w:type="dxa"/>
              <w:right w:w="280" w:type="dxa"/>
            </w:tcMar>
          </w:tcPr>
          <w:p w14:paraId="171D47AE" w14:textId="77777777" w:rsidR="005A7247" w:rsidRDefault="001E16E6">
            <w:pPr>
              <w:spacing w:after="100"/>
            </w:pPr>
            <w:r>
              <w:rPr>
                <w:rFonts w:ascii="Merriweather" w:eastAsia="Merriweather" w:hAnsi="Merriweather" w:cs="Merriweather"/>
                <w:b/>
                <w:bCs/>
                <w:color w:val="B8860B"/>
                <w:sz w:val="22"/>
                <w:szCs w:val="22"/>
              </w:rPr>
              <w:t>Clinical Pearls</w:t>
            </w:r>
          </w:p>
          <w:p w14:paraId="171D47AF" w14:textId="77777777" w:rsidR="005A7247" w:rsidRDefault="001E16E6">
            <w:pPr>
              <w:pStyle w:val="ListParagraph"/>
              <w:numPr>
                <w:ilvl w:val="0"/>
                <w:numId w:val="2"/>
              </w:numPr>
              <w:spacing w:after="70" w:line="260" w:lineRule="auto"/>
            </w:pPr>
            <w:r>
              <w:rPr>
                <w:color w:val="1A1A1A"/>
              </w:rPr>
              <w:t>Children heal quickly and are often less pain-inhibited than adults — the limiting factor for progression is frequently the surgeon's confidence in repair strength and tissue quality, not the patient's tolerance. Do not let enthusiasm outpace the biology of tendon healing.</w:t>
            </w:r>
          </w:p>
          <w:p w14:paraId="171D47B0" w14:textId="77777777" w:rsidR="005A7247" w:rsidRDefault="001E16E6">
            <w:pPr>
              <w:pStyle w:val="ListParagraph"/>
              <w:numPr>
                <w:ilvl w:val="0"/>
                <w:numId w:val="2"/>
              </w:numPr>
              <w:spacing w:after="70" w:line="260" w:lineRule="auto"/>
            </w:pPr>
            <w:r>
              <w:rPr>
                <w:color w:val="1A1A1A"/>
              </w:rPr>
              <w:t>Compliance with non-weight-bearing precautions is the greatest variable in younger children. Reinforce boot/splint use at every visit and involve parents directly in the home exercise program.</w:t>
            </w:r>
          </w:p>
          <w:p w14:paraId="171D47B1" w14:textId="77777777" w:rsidR="005A7247" w:rsidRDefault="001E16E6">
            <w:pPr>
              <w:pStyle w:val="ListParagraph"/>
              <w:numPr>
                <w:ilvl w:val="0"/>
                <w:numId w:val="2"/>
              </w:numPr>
              <w:spacing w:after="70" w:line="260" w:lineRule="auto"/>
            </w:pPr>
            <w:r>
              <w:rPr>
                <w:color w:val="1A1A1A"/>
              </w:rPr>
              <w:t>Provide a written school note specifying crutch use, PE/recess restrictions, and expected duration — this prevents well-meaning teachers or coaches from advancing activity prematurely.</w:t>
            </w:r>
          </w:p>
          <w:p w14:paraId="171D47B2" w14:textId="77777777" w:rsidR="005A7247" w:rsidRDefault="001E16E6">
            <w:pPr>
              <w:pStyle w:val="ListParagraph"/>
              <w:numPr>
                <w:ilvl w:val="0"/>
                <w:numId w:val="2"/>
              </w:numPr>
              <w:spacing w:after="70" w:line="260" w:lineRule="auto"/>
            </w:pPr>
            <w:r>
              <w:rPr>
                <w:color w:val="1A1A1A"/>
              </w:rPr>
              <w:t>No overt stretching of the healing tendon is permitted until Phase III at the earliest; over-elongation of the repair is a preventable cause of poor functional outcome.</w:t>
            </w:r>
          </w:p>
        </w:tc>
      </w:tr>
    </w:tbl>
    <w:p w14:paraId="171D47B4" w14:textId="77777777" w:rsidR="005A7247" w:rsidRDefault="005A7247">
      <w:pPr>
        <w:spacing w:after="160"/>
      </w:pPr>
    </w:p>
    <w:p w14:paraId="514CC5C4" w14:textId="77777777" w:rsidR="0088748B" w:rsidRDefault="0088748B">
      <w:pPr>
        <w:spacing w:after="160"/>
      </w:pPr>
    </w:p>
    <w:tbl>
      <w:tblPr>
        <w:tblW w:w="110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000"/>
      </w:tblGrid>
      <w:tr w:rsidR="005A7247" w14:paraId="171D47BB" w14:textId="77777777">
        <w:tc>
          <w:tcPr>
            <w:tcW w:w="11000" w:type="dxa"/>
            <w:tcBorders>
              <w:top w:val="none" w:sz="0" w:space="0" w:color="FFFFFF"/>
              <w:left w:val="single" w:sz="24" w:space="0" w:color="B3261E"/>
              <w:bottom w:val="none" w:sz="0" w:space="0" w:color="FFFFFF"/>
              <w:right w:val="none" w:sz="0" w:space="0" w:color="FFFFFF"/>
            </w:tcBorders>
            <w:shd w:val="clear" w:color="auto" w:fill="FDECEA"/>
            <w:tcMar>
              <w:top w:w="180" w:type="dxa"/>
              <w:left w:w="280" w:type="dxa"/>
              <w:bottom w:w="180" w:type="dxa"/>
              <w:right w:w="280" w:type="dxa"/>
            </w:tcMar>
          </w:tcPr>
          <w:p w14:paraId="171D47B5" w14:textId="77777777" w:rsidR="005A7247" w:rsidRDefault="001E16E6">
            <w:pPr>
              <w:spacing w:after="100"/>
            </w:pPr>
            <w:r>
              <w:rPr>
                <w:rFonts w:ascii="Merriweather" w:eastAsia="Merriweather" w:hAnsi="Merriweather" w:cs="Merriweather"/>
                <w:b/>
                <w:bCs/>
                <w:color w:val="B3261E"/>
                <w:sz w:val="22"/>
                <w:szCs w:val="22"/>
              </w:rPr>
              <w:t>Watch For — Contact the Surgeon's Office</w:t>
            </w:r>
          </w:p>
          <w:p w14:paraId="171D47B6" w14:textId="77777777" w:rsidR="005A7247" w:rsidRDefault="001E16E6">
            <w:pPr>
              <w:pStyle w:val="ListParagraph"/>
              <w:numPr>
                <w:ilvl w:val="0"/>
                <w:numId w:val="2"/>
              </w:numPr>
              <w:spacing w:after="70" w:line="260" w:lineRule="auto"/>
            </w:pPr>
            <w:r>
              <w:rPr>
                <w:color w:val="1A1A1A"/>
              </w:rPr>
              <w:t>Fever, spreading redness, or increasing drainage from the incision</w:t>
            </w:r>
          </w:p>
          <w:p w14:paraId="171D47B7" w14:textId="77777777" w:rsidR="005A7247" w:rsidRDefault="001E16E6">
            <w:pPr>
              <w:pStyle w:val="ListParagraph"/>
              <w:numPr>
                <w:ilvl w:val="0"/>
                <w:numId w:val="2"/>
              </w:numPr>
              <w:spacing w:after="70" w:line="260" w:lineRule="auto"/>
            </w:pPr>
            <w:r>
              <w:rPr>
                <w:color w:val="1A1A1A"/>
              </w:rPr>
              <w:t>New or worsening numbness or tingling along the outer border of the foot (sural nerve distribution)</w:t>
            </w:r>
          </w:p>
          <w:p w14:paraId="171D47B8" w14:textId="77777777" w:rsidR="005A7247" w:rsidRDefault="001E16E6">
            <w:pPr>
              <w:pStyle w:val="ListParagraph"/>
              <w:numPr>
                <w:ilvl w:val="0"/>
                <w:numId w:val="2"/>
              </w:numPr>
              <w:spacing w:after="70" w:line="260" w:lineRule="auto"/>
            </w:pPr>
            <w:r>
              <w:rPr>
                <w:color w:val="1A1A1A"/>
              </w:rPr>
              <w:t>Sudden pop, giving-way sensation, or acute increase in pain, which may signal re-rupture</w:t>
            </w:r>
          </w:p>
          <w:p w14:paraId="171D47B9" w14:textId="77777777" w:rsidR="005A7247" w:rsidRDefault="001E16E6">
            <w:pPr>
              <w:pStyle w:val="ListParagraph"/>
              <w:numPr>
                <w:ilvl w:val="0"/>
                <w:numId w:val="2"/>
              </w:numPr>
              <w:spacing w:after="70" w:line="260" w:lineRule="auto"/>
            </w:pPr>
            <w:r>
              <w:rPr>
                <w:color w:val="1A1A1A"/>
              </w:rPr>
              <w:t>Calf swelling, warmth, or pain out of proportion to the surgical course</w:t>
            </w:r>
          </w:p>
          <w:p w14:paraId="171D47BA" w14:textId="77777777" w:rsidR="005A7247" w:rsidRDefault="001E16E6">
            <w:pPr>
              <w:pStyle w:val="ListParagraph"/>
              <w:numPr>
                <w:ilvl w:val="0"/>
                <w:numId w:val="2"/>
              </w:numPr>
              <w:spacing w:after="70" w:line="260" w:lineRule="auto"/>
            </w:pPr>
            <w:r>
              <w:rPr>
                <w:color w:val="1A1A1A"/>
              </w:rPr>
              <w:t>Inability to progress weight-bearing as outlined below despite meeting time-based expectations</w:t>
            </w:r>
          </w:p>
        </w:tc>
      </w:tr>
    </w:tbl>
    <w:p w14:paraId="171D47BC" w14:textId="77777777" w:rsidR="005A7247" w:rsidRDefault="005A7247">
      <w:pPr>
        <w:spacing w:after="200"/>
      </w:pPr>
    </w:p>
    <w:p w14:paraId="719A5200" w14:textId="77777777" w:rsidR="00B17A0E" w:rsidRDefault="00B17A0E">
      <w:pPr>
        <w:rPr>
          <w:rFonts w:ascii="Merriweather" w:eastAsia="Merriweather" w:hAnsi="Merriweather" w:cs="Merriweather"/>
          <w:b/>
          <w:bCs/>
          <w:color w:val="0F4A9C"/>
          <w:sz w:val="26"/>
          <w:szCs w:val="26"/>
        </w:rPr>
      </w:pPr>
      <w:r>
        <w:rPr>
          <w:rFonts w:ascii="Merriweather" w:eastAsia="Merriweather" w:hAnsi="Merriweather" w:cs="Merriweather"/>
          <w:b/>
          <w:bCs/>
          <w:color w:val="0F4A9C"/>
          <w:sz w:val="26"/>
          <w:szCs w:val="26"/>
        </w:rPr>
        <w:br w:type="page"/>
      </w:r>
    </w:p>
    <w:p w14:paraId="171D47BD" w14:textId="4BFADA6C" w:rsidR="005A7247" w:rsidRDefault="001E16E6">
      <w:pPr>
        <w:pBdr>
          <w:bottom w:val="single" w:sz="6" w:space="4" w:color="1A63CC"/>
        </w:pBdr>
        <w:spacing w:before="260" w:after="120"/>
      </w:pPr>
      <w:r>
        <w:rPr>
          <w:rFonts w:ascii="Merriweather" w:eastAsia="Merriweather" w:hAnsi="Merriweather" w:cs="Merriweather"/>
          <w:b/>
          <w:bCs/>
          <w:color w:val="0F4A9C"/>
          <w:sz w:val="26"/>
          <w:szCs w:val="26"/>
        </w:rPr>
        <w:lastRenderedPageBreak/>
        <w:t>Quick-Reference Timeline</w:t>
      </w:r>
    </w:p>
    <w:p w14:paraId="171D47BE" w14:textId="77777777" w:rsidR="005A7247" w:rsidRDefault="001E16E6">
      <w:pPr>
        <w:spacing w:after="140" w:line="276" w:lineRule="auto"/>
      </w:pPr>
      <w:r>
        <w:rPr>
          <w:color w:val="1A1A1A"/>
        </w:rPr>
        <w:t>This table summarizes expected progression. Individual patients may move faster or slower based on tissue healing and clinical findings.</w:t>
      </w: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1"/>
        <w:gridCol w:w="1928"/>
        <w:gridCol w:w="3742"/>
        <w:gridCol w:w="4309"/>
      </w:tblGrid>
      <w:tr w:rsidR="005A7247" w14:paraId="171D47C3" w14:textId="77777777">
        <w:trPr>
          <w:tblHeader/>
        </w:trPr>
        <w:tc>
          <w:tcPr>
            <w:tcW w:w="1021" w:type="dxa"/>
            <w:tcBorders>
              <w:top w:val="single" w:sz="4" w:space="0" w:color="0F4A9C"/>
              <w:left w:val="single" w:sz="4" w:space="0" w:color="0F4A9C"/>
              <w:bottom w:val="single" w:sz="4" w:space="0" w:color="0F4A9C"/>
              <w:right w:val="single" w:sz="4" w:space="0" w:color="0F4A9C"/>
            </w:tcBorders>
            <w:shd w:val="clear" w:color="auto" w:fill="0F4A9C"/>
            <w:tcMar>
              <w:top w:w="100" w:type="dxa"/>
              <w:left w:w="160" w:type="dxa"/>
              <w:bottom w:w="100" w:type="dxa"/>
              <w:right w:w="160" w:type="dxa"/>
            </w:tcMar>
            <w:vAlign w:val="center"/>
          </w:tcPr>
          <w:p w14:paraId="171D47BF" w14:textId="77777777" w:rsidR="005A7247" w:rsidRDefault="001E16E6">
            <w:r>
              <w:rPr>
                <w:b/>
                <w:bCs/>
                <w:color w:val="FFFFFF"/>
                <w:sz w:val="19"/>
                <w:szCs w:val="19"/>
              </w:rPr>
              <w:t>Phase</w:t>
            </w:r>
          </w:p>
        </w:tc>
        <w:tc>
          <w:tcPr>
            <w:tcW w:w="1928" w:type="dxa"/>
            <w:tcBorders>
              <w:top w:val="single" w:sz="4" w:space="0" w:color="0F4A9C"/>
              <w:left w:val="single" w:sz="4" w:space="0" w:color="0F4A9C"/>
              <w:bottom w:val="single" w:sz="4" w:space="0" w:color="0F4A9C"/>
              <w:right w:val="single" w:sz="4" w:space="0" w:color="0F4A9C"/>
            </w:tcBorders>
            <w:shd w:val="clear" w:color="auto" w:fill="0F4A9C"/>
            <w:tcMar>
              <w:top w:w="100" w:type="dxa"/>
              <w:left w:w="160" w:type="dxa"/>
              <w:bottom w:w="100" w:type="dxa"/>
              <w:right w:w="160" w:type="dxa"/>
            </w:tcMar>
            <w:vAlign w:val="center"/>
          </w:tcPr>
          <w:p w14:paraId="171D47C0" w14:textId="77777777" w:rsidR="005A7247" w:rsidRDefault="001E16E6">
            <w:r>
              <w:rPr>
                <w:b/>
                <w:bCs/>
                <w:color w:val="FFFFFF"/>
                <w:sz w:val="19"/>
                <w:szCs w:val="19"/>
              </w:rPr>
              <w:t>Timeframe</w:t>
            </w:r>
          </w:p>
        </w:tc>
        <w:tc>
          <w:tcPr>
            <w:tcW w:w="3742" w:type="dxa"/>
            <w:tcBorders>
              <w:top w:val="single" w:sz="4" w:space="0" w:color="0F4A9C"/>
              <w:left w:val="single" w:sz="4" w:space="0" w:color="0F4A9C"/>
              <w:bottom w:val="single" w:sz="4" w:space="0" w:color="0F4A9C"/>
              <w:right w:val="single" w:sz="4" w:space="0" w:color="0F4A9C"/>
            </w:tcBorders>
            <w:shd w:val="clear" w:color="auto" w:fill="0F4A9C"/>
            <w:tcMar>
              <w:top w:w="100" w:type="dxa"/>
              <w:left w:w="160" w:type="dxa"/>
              <w:bottom w:w="100" w:type="dxa"/>
              <w:right w:w="160" w:type="dxa"/>
            </w:tcMar>
            <w:vAlign w:val="center"/>
          </w:tcPr>
          <w:p w14:paraId="171D47C1" w14:textId="77777777" w:rsidR="005A7247" w:rsidRDefault="001E16E6">
            <w:r>
              <w:rPr>
                <w:b/>
                <w:bCs/>
                <w:color w:val="FFFFFF"/>
                <w:sz w:val="19"/>
                <w:szCs w:val="19"/>
              </w:rPr>
              <w:t>Weight-Bearing</w:t>
            </w:r>
          </w:p>
        </w:tc>
        <w:tc>
          <w:tcPr>
            <w:tcW w:w="4309" w:type="dxa"/>
            <w:tcBorders>
              <w:top w:val="single" w:sz="4" w:space="0" w:color="0F4A9C"/>
              <w:left w:val="single" w:sz="4" w:space="0" w:color="0F4A9C"/>
              <w:bottom w:val="single" w:sz="4" w:space="0" w:color="0F4A9C"/>
              <w:right w:val="single" w:sz="4" w:space="0" w:color="0F4A9C"/>
            </w:tcBorders>
            <w:shd w:val="clear" w:color="auto" w:fill="0F4A9C"/>
            <w:tcMar>
              <w:top w:w="100" w:type="dxa"/>
              <w:left w:w="160" w:type="dxa"/>
              <w:bottom w:w="100" w:type="dxa"/>
              <w:right w:w="160" w:type="dxa"/>
            </w:tcMar>
            <w:vAlign w:val="center"/>
          </w:tcPr>
          <w:p w14:paraId="171D47C2" w14:textId="77777777" w:rsidR="005A7247" w:rsidRDefault="001E16E6">
            <w:r>
              <w:rPr>
                <w:b/>
                <w:bCs/>
                <w:color w:val="FFFFFF"/>
                <w:sz w:val="19"/>
                <w:szCs w:val="19"/>
              </w:rPr>
              <w:t>Key Milestone</w:t>
            </w:r>
          </w:p>
        </w:tc>
      </w:tr>
      <w:tr w:rsidR="005A7247" w14:paraId="171D47C8" w14:textId="77777777">
        <w:tc>
          <w:tcPr>
            <w:tcW w:w="102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C4" w14:textId="77777777" w:rsidR="005A7247" w:rsidRDefault="001E16E6">
            <w:r>
              <w:rPr>
                <w:color w:val="1A1A1A"/>
                <w:sz w:val="19"/>
                <w:szCs w:val="19"/>
              </w:rPr>
              <w:t>I</w:t>
            </w:r>
          </w:p>
        </w:tc>
        <w:tc>
          <w:tcPr>
            <w:tcW w:w="192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C5" w14:textId="77777777" w:rsidR="005A7247" w:rsidRDefault="001E16E6">
            <w:r>
              <w:rPr>
                <w:color w:val="1A1A1A"/>
                <w:sz w:val="19"/>
                <w:szCs w:val="19"/>
              </w:rPr>
              <w:t xml:space="preserve">0–3 </w:t>
            </w:r>
            <w:proofErr w:type="spellStart"/>
            <w:r>
              <w:rPr>
                <w:color w:val="1A1A1A"/>
                <w:sz w:val="19"/>
                <w:szCs w:val="19"/>
              </w:rPr>
              <w:t>wk</w:t>
            </w:r>
            <w:proofErr w:type="spellEnd"/>
          </w:p>
        </w:tc>
        <w:tc>
          <w:tcPr>
            <w:tcW w:w="3742"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C6" w14:textId="77777777" w:rsidR="005A7247" w:rsidRDefault="001E16E6">
            <w:r>
              <w:rPr>
                <w:color w:val="1A1A1A"/>
                <w:sz w:val="19"/>
                <w:szCs w:val="19"/>
              </w:rPr>
              <w:t>Non-weight-bearing, boot/splint</w:t>
            </w:r>
          </w:p>
        </w:tc>
        <w:tc>
          <w:tcPr>
            <w:tcW w:w="4309"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C7" w14:textId="77777777" w:rsidR="005A7247" w:rsidRDefault="001E16E6">
            <w:r>
              <w:rPr>
                <w:color w:val="1A1A1A"/>
                <w:sz w:val="19"/>
                <w:szCs w:val="19"/>
              </w:rPr>
              <w:t>Protect repair; hip/knee/core maintenance</w:t>
            </w:r>
          </w:p>
        </w:tc>
      </w:tr>
      <w:tr w:rsidR="005A7247" w14:paraId="171D47CD" w14:textId="77777777">
        <w:tc>
          <w:tcPr>
            <w:tcW w:w="1021"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C9" w14:textId="77777777" w:rsidR="005A7247" w:rsidRDefault="001E16E6">
            <w:r>
              <w:rPr>
                <w:color w:val="1A1A1A"/>
                <w:sz w:val="19"/>
                <w:szCs w:val="19"/>
              </w:rPr>
              <w:t>II</w:t>
            </w:r>
          </w:p>
        </w:tc>
        <w:tc>
          <w:tcPr>
            <w:tcW w:w="1928"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CA" w14:textId="77777777" w:rsidR="005A7247" w:rsidRDefault="001E16E6">
            <w:r>
              <w:rPr>
                <w:color w:val="1A1A1A"/>
                <w:sz w:val="19"/>
                <w:szCs w:val="19"/>
              </w:rPr>
              <w:t xml:space="preserve">4–6 </w:t>
            </w:r>
            <w:proofErr w:type="spellStart"/>
            <w:r>
              <w:rPr>
                <w:color w:val="1A1A1A"/>
                <w:sz w:val="19"/>
                <w:szCs w:val="19"/>
              </w:rPr>
              <w:t>wk</w:t>
            </w:r>
            <w:proofErr w:type="spellEnd"/>
          </w:p>
        </w:tc>
        <w:tc>
          <w:tcPr>
            <w:tcW w:w="3742"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CB" w14:textId="77777777" w:rsidR="005A7247" w:rsidRDefault="001E16E6">
            <w:r>
              <w:rPr>
                <w:color w:val="1A1A1A"/>
                <w:sz w:val="19"/>
                <w:szCs w:val="19"/>
              </w:rPr>
              <w:t>Progressive partial WB, wedged boot</w:t>
            </w:r>
          </w:p>
        </w:tc>
        <w:tc>
          <w:tcPr>
            <w:tcW w:w="4309"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CC" w14:textId="77777777" w:rsidR="005A7247" w:rsidRDefault="001E16E6">
            <w:r>
              <w:rPr>
                <w:color w:val="1A1A1A"/>
                <w:sz w:val="19"/>
                <w:szCs w:val="19"/>
              </w:rPr>
              <w:t>PF/inversion/eversion ROM; DF to neutral</w:t>
            </w:r>
          </w:p>
        </w:tc>
      </w:tr>
      <w:tr w:rsidR="005A7247" w14:paraId="171D47D2" w14:textId="77777777">
        <w:tc>
          <w:tcPr>
            <w:tcW w:w="102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CE" w14:textId="77777777" w:rsidR="005A7247" w:rsidRDefault="001E16E6">
            <w:r>
              <w:rPr>
                <w:color w:val="1A1A1A"/>
                <w:sz w:val="19"/>
                <w:szCs w:val="19"/>
              </w:rPr>
              <w:t>III</w:t>
            </w:r>
          </w:p>
        </w:tc>
        <w:tc>
          <w:tcPr>
            <w:tcW w:w="192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CF" w14:textId="77777777" w:rsidR="005A7247" w:rsidRDefault="001E16E6">
            <w:r>
              <w:rPr>
                <w:color w:val="1A1A1A"/>
                <w:sz w:val="19"/>
                <w:szCs w:val="19"/>
              </w:rPr>
              <w:t xml:space="preserve">7–8 </w:t>
            </w:r>
            <w:proofErr w:type="spellStart"/>
            <w:r>
              <w:rPr>
                <w:color w:val="1A1A1A"/>
                <w:sz w:val="19"/>
                <w:szCs w:val="19"/>
              </w:rPr>
              <w:t>wk</w:t>
            </w:r>
            <w:proofErr w:type="spellEnd"/>
          </w:p>
        </w:tc>
        <w:tc>
          <w:tcPr>
            <w:tcW w:w="3742"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D0" w14:textId="77777777" w:rsidR="005A7247" w:rsidRDefault="001E16E6">
            <w:r>
              <w:rPr>
                <w:color w:val="1A1A1A"/>
                <w:sz w:val="19"/>
                <w:szCs w:val="19"/>
              </w:rPr>
              <w:t>FWB in boot, wedges removed</w:t>
            </w:r>
          </w:p>
        </w:tc>
        <w:tc>
          <w:tcPr>
            <w:tcW w:w="4309"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D1" w14:textId="77777777" w:rsidR="005A7247" w:rsidRDefault="001E16E6">
            <w:r>
              <w:rPr>
                <w:color w:val="1A1A1A"/>
                <w:sz w:val="19"/>
                <w:szCs w:val="19"/>
              </w:rPr>
              <w:t>Full ROM incl. DF; normalized boot gait</w:t>
            </w:r>
          </w:p>
        </w:tc>
      </w:tr>
      <w:tr w:rsidR="005A7247" w14:paraId="171D47D7" w14:textId="77777777">
        <w:tc>
          <w:tcPr>
            <w:tcW w:w="1021"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D3" w14:textId="77777777" w:rsidR="005A7247" w:rsidRDefault="001E16E6">
            <w:r>
              <w:rPr>
                <w:color w:val="1A1A1A"/>
                <w:sz w:val="19"/>
                <w:szCs w:val="19"/>
              </w:rPr>
              <w:t>IV</w:t>
            </w:r>
          </w:p>
        </w:tc>
        <w:tc>
          <w:tcPr>
            <w:tcW w:w="1928"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D4" w14:textId="77777777" w:rsidR="005A7247" w:rsidRDefault="001E16E6">
            <w:r>
              <w:rPr>
                <w:color w:val="1A1A1A"/>
                <w:sz w:val="19"/>
                <w:szCs w:val="19"/>
              </w:rPr>
              <w:t xml:space="preserve">9–10 </w:t>
            </w:r>
            <w:proofErr w:type="spellStart"/>
            <w:r>
              <w:rPr>
                <w:color w:val="1A1A1A"/>
                <w:sz w:val="19"/>
                <w:szCs w:val="19"/>
              </w:rPr>
              <w:t>wk</w:t>
            </w:r>
            <w:proofErr w:type="spellEnd"/>
          </w:p>
        </w:tc>
        <w:tc>
          <w:tcPr>
            <w:tcW w:w="3742"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D5" w14:textId="77777777" w:rsidR="005A7247" w:rsidRDefault="001E16E6">
            <w:r>
              <w:rPr>
                <w:color w:val="1A1A1A"/>
                <w:sz w:val="19"/>
                <w:szCs w:val="19"/>
              </w:rPr>
              <w:t>FWB, sneaker + 1 cm heel lift</w:t>
            </w:r>
          </w:p>
        </w:tc>
        <w:tc>
          <w:tcPr>
            <w:tcW w:w="4309"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D6" w14:textId="77777777" w:rsidR="005A7247" w:rsidRDefault="001E16E6">
            <w:r>
              <w:rPr>
                <w:color w:val="1A1A1A"/>
                <w:sz w:val="19"/>
                <w:szCs w:val="19"/>
              </w:rPr>
              <w:t>Begin standing calf-raise progression</w:t>
            </w:r>
          </w:p>
        </w:tc>
      </w:tr>
      <w:tr w:rsidR="005A7247" w14:paraId="171D47DC" w14:textId="77777777">
        <w:tc>
          <w:tcPr>
            <w:tcW w:w="102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D8" w14:textId="77777777" w:rsidR="005A7247" w:rsidRDefault="001E16E6">
            <w:r>
              <w:rPr>
                <w:color w:val="1A1A1A"/>
                <w:sz w:val="19"/>
                <w:szCs w:val="19"/>
              </w:rPr>
              <w:t>V</w:t>
            </w:r>
          </w:p>
        </w:tc>
        <w:tc>
          <w:tcPr>
            <w:tcW w:w="192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D9" w14:textId="77777777" w:rsidR="005A7247" w:rsidRDefault="001E16E6">
            <w:r>
              <w:rPr>
                <w:color w:val="1A1A1A"/>
                <w:sz w:val="19"/>
                <w:szCs w:val="19"/>
              </w:rPr>
              <w:t xml:space="preserve">11–12 </w:t>
            </w:r>
            <w:proofErr w:type="spellStart"/>
            <w:r>
              <w:rPr>
                <w:color w:val="1A1A1A"/>
                <w:sz w:val="19"/>
                <w:szCs w:val="19"/>
              </w:rPr>
              <w:t>wk</w:t>
            </w:r>
            <w:proofErr w:type="spellEnd"/>
          </w:p>
        </w:tc>
        <w:tc>
          <w:tcPr>
            <w:tcW w:w="3742"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DA" w14:textId="77777777" w:rsidR="005A7247" w:rsidRDefault="001E16E6">
            <w:r>
              <w:rPr>
                <w:color w:val="1A1A1A"/>
                <w:sz w:val="19"/>
                <w:szCs w:val="19"/>
              </w:rPr>
              <w:t xml:space="preserve">FWB, </w:t>
            </w:r>
            <w:proofErr w:type="gramStart"/>
            <w:r>
              <w:rPr>
                <w:color w:val="1A1A1A"/>
                <w:sz w:val="19"/>
                <w:szCs w:val="19"/>
              </w:rPr>
              <w:t>sneaker</w:t>
            </w:r>
            <w:proofErr w:type="gramEnd"/>
            <w:r>
              <w:rPr>
                <w:color w:val="1A1A1A"/>
                <w:sz w:val="19"/>
                <w:szCs w:val="19"/>
              </w:rPr>
              <w:t>, no heel lift</w:t>
            </w:r>
          </w:p>
        </w:tc>
        <w:tc>
          <w:tcPr>
            <w:tcW w:w="4309"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DB" w14:textId="77777777" w:rsidR="005A7247" w:rsidRDefault="001E16E6">
            <w:r>
              <w:rPr>
                <w:color w:val="1A1A1A"/>
                <w:sz w:val="19"/>
                <w:szCs w:val="19"/>
              </w:rPr>
              <w:t>Symmetric ROM; normal unsupported gait</w:t>
            </w:r>
          </w:p>
        </w:tc>
      </w:tr>
      <w:tr w:rsidR="005A7247" w14:paraId="171D47E1" w14:textId="77777777">
        <w:tc>
          <w:tcPr>
            <w:tcW w:w="1021"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DD" w14:textId="77777777" w:rsidR="005A7247" w:rsidRDefault="001E16E6">
            <w:r>
              <w:rPr>
                <w:color w:val="1A1A1A"/>
                <w:sz w:val="19"/>
                <w:szCs w:val="19"/>
              </w:rPr>
              <w:t>VI</w:t>
            </w:r>
          </w:p>
        </w:tc>
        <w:tc>
          <w:tcPr>
            <w:tcW w:w="1928"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DE" w14:textId="77777777" w:rsidR="005A7247" w:rsidRDefault="001E16E6">
            <w:r>
              <w:rPr>
                <w:color w:val="1A1A1A"/>
                <w:sz w:val="19"/>
                <w:szCs w:val="19"/>
              </w:rPr>
              <w:t xml:space="preserve">3–6 </w:t>
            </w:r>
            <w:proofErr w:type="spellStart"/>
            <w:r>
              <w:rPr>
                <w:color w:val="1A1A1A"/>
                <w:sz w:val="19"/>
                <w:szCs w:val="19"/>
              </w:rPr>
              <w:t>mo</w:t>
            </w:r>
            <w:proofErr w:type="spellEnd"/>
          </w:p>
        </w:tc>
        <w:tc>
          <w:tcPr>
            <w:tcW w:w="3742"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DF" w14:textId="77777777" w:rsidR="005A7247" w:rsidRDefault="001E16E6">
            <w:r>
              <w:rPr>
                <w:color w:val="1A1A1A"/>
                <w:sz w:val="19"/>
                <w:szCs w:val="19"/>
              </w:rPr>
              <w:t>FWB, unrestricted footwear</w:t>
            </w:r>
          </w:p>
        </w:tc>
        <w:tc>
          <w:tcPr>
            <w:tcW w:w="4309" w:type="dxa"/>
            <w:tcBorders>
              <w:top w:val="single" w:sz="4" w:space="0" w:color="D9D9D9"/>
              <w:left w:val="single" w:sz="4" w:space="0" w:color="D9D9D9"/>
              <w:bottom w:val="single" w:sz="4" w:space="0" w:color="D9D9D9"/>
              <w:right w:val="single" w:sz="4" w:space="0" w:color="D9D9D9"/>
            </w:tcBorders>
            <w:shd w:val="clear" w:color="auto" w:fill="E8F0FC"/>
            <w:tcMar>
              <w:top w:w="90" w:type="dxa"/>
              <w:left w:w="160" w:type="dxa"/>
              <w:bottom w:w="90" w:type="dxa"/>
              <w:right w:w="160" w:type="dxa"/>
            </w:tcMar>
            <w:vAlign w:val="center"/>
          </w:tcPr>
          <w:p w14:paraId="171D47E0" w14:textId="77777777" w:rsidR="005A7247" w:rsidRDefault="001E16E6">
            <w:r>
              <w:rPr>
                <w:color w:val="1A1A1A"/>
                <w:sz w:val="19"/>
                <w:szCs w:val="19"/>
              </w:rPr>
              <w:t>Eccentric loading; beginner plyometrics</w:t>
            </w:r>
          </w:p>
        </w:tc>
      </w:tr>
      <w:tr w:rsidR="005A7247" w14:paraId="171D47E6" w14:textId="77777777">
        <w:tc>
          <w:tcPr>
            <w:tcW w:w="1021"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E2" w14:textId="77777777" w:rsidR="005A7247" w:rsidRDefault="001E16E6">
            <w:r>
              <w:rPr>
                <w:color w:val="1A1A1A"/>
                <w:sz w:val="19"/>
                <w:szCs w:val="19"/>
              </w:rPr>
              <w:t>VII</w:t>
            </w:r>
          </w:p>
        </w:tc>
        <w:tc>
          <w:tcPr>
            <w:tcW w:w="1928"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E3" w14:textId="77777777" w:rsidR="005A7247" w:rsidRDefault="001E16E6">
            <w:r>
              <w:rPr>
                <w:color w:val="1A1A1A"/>
                <w:sz w:val="19"/>
                <w:szCs w:val="19"/>
              </w:rPr>
              <w:t xml:space="preserve">6+ </w:t>
            </w:r>
            <w:proofErr w:type="spellStart"/>
            <w:r>
              <w:rPr>
                <w:color w:val="1A1A1A"/>
                <w:sz w:val="19"/>
                <w:szCs w:val="19"/>
              </w:rPr>
              <w:t>mo</w:t>
            </w:r>
            <w:proofErr w:type="spellEnd"/>
          </w:p>
        </w:tc>
        <w:tc>
          <w:tcPr>
            <w:tcW w:w="3742"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E4" w14:textId="77777777" w:rsidR="005A7247" w:rsidRDefault="001E16E6">
            <w:r>
              <w:rPr>
                <w:color w:val="1A1A1A"/>
                <w:sz w:val="19"/>
                <w:szCs w:val="19"/>
              </w:rPr>
              <w:t>FWB, unrestricted</w:t>
            </w:r>
          </w:p>
        </w:tc>
        <w:tc>
          <w:tcPr>
            <w:tcW w:w="4309" w:type="dxa"/>
            <w:tcBorders>
              <w:top w:val="single" w:sz="4" w:space="0" w:color="D9D9D9"/>
              <w:left w:val="single" w:sz="4" w:space="0" w:color="D9D9D9"/>
              <w:bottom w:val="single" w:sz="4" w:space="0" w:color="D9D9D9"/>
              <w:right w:val="single" w:sz="4" w:space="0" w:color="D9D9D9"/>
            </w:tcBorders>
            <w:shd w:val="clear" w:color="auto" w:fill="FFFFFF"/>
            <w:tcMar>
              <w:top w:w="90" w:type="dxa"/>
              <w:left w:w="160" w:type="dxa"/>
              <w:bottom w:w="90" w:type="dxa"/>
              <w:right w:w="160" w:type="dxa"/>
            </w:tcMar>
            <w:vAlign w:val="center"/>
          </w:tcPr>
          <w:p w14:paraId="171D47E5" w14:textId="77777777" w:rsidR="005A7247" w:rsidRDefault="001E16E6">
            <w:r>
              <w:rPr>
                <w:color w:val="1A1A1A"/>
                <w:sz w:val="19"/>
                <w:szCs w:val="19"/>
              </w:rPr>
              <w:t>Return-to-run and return-to-sport clearance</w:t>
            </w:r>
          </w:p>
        </w:tc>
      </w:tr>
    </w:tbl>
    <w:p w14:paraId="171D47E7" w14:textId="77777777" w:rsidR="005A7247" w:rsidRDefault="005A7247">
      <w:pPr>
        <w:spacing w:after="260"/>
      </w:pPr>
    </w:p>
    <w:p w14:paraId="27E18856" w14:textId="77777777" w:rsidR="00B17A0E" w:rsidRDefault="00B17A0E">
      <w:pPr>
        <w:pBdr>
          <w:bottom w:val="single" w:sz="6" w:space="4" w:color="1A63CC"/>
        </w:pBdr>
        <w:spacing w:before="260" w:after="120"/>
        <w:rPr>
          <w:rFonts w:ascii="Merriweather" w:eastAsia="Merriweather" w:hAnsi="Merriweather" w:cs="Merriweather"/>
          <w:b/>
          <w:bCs/>
          <w:color w:val="0F4A9C"/>
          <w:sz w:val="26"/>
          <w:szCs w:val="26"/>
        </w:rPr>
      </w:pPr>
    </w:p>
    <w:p w14:paraId="171D47E8" w14:textId="4848B200" w:rsidR="005A7247" w:rsidRDefault="001E16E6">
      <w:pPr>
        <w:pBdr>
          <w:bottom w:val="single" w:sz="6" w:space="4" w:color="1A63CC"/>
        </w:pBdr>
        <w:spacing w:before="260" w:after="120"/>
      </w:pPr>
      <w:r>
        <w:rPr>
          <w:rFonts w:ascii="Merriweather" w:eastAsia="Merriweather" w:hAnsi="Merriweather" w:cs="Merriweather"/>
          <w:b/>
          <w:bCs/>
          <w:color w:val="0F4A9C"/>
          <w:sz w:val="26"/>
          <w:szCs w:val="26"/>
        </w:rPr>
        <w:t>Phase-by-Phase Protocol</w:t>
      </w: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7EA"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0F4A9C"/>
            <w:tcMar>
              <w:top w:w="140" w:type="dxa"/>
              <w:left w:w="260" w:type="dxa"/>
              <w:bottom w:w="140" w:type="dxa"/>
              <w:right w:w="260" w:type="dxa"/>
            </w:tcMar>
          </w:tcPr>
          <w:p w14:paraId="171D47E9" w14:textId="77777777" w:rsidR="005A7247" w:rsidRDefault="001E16E6">
            <w:r>
              <w:rPr>
                <w:rFonts w:ascii="Merriweather" w:eastAsia="Merriweather" w:hAnsi="Merriweather" w:cs="Merriweather"/>
                <w:b/>
                <w:bCs/>
                <w:color w:val="FFFFFF"/>
                <w:sz w:val="23"/>
                <w:szCs w:val="23"/>
              </w:rPr>
              <w:t>PHASE I — Immediate Post-Operative</w:t>
            </w:r>
            <w:r>
              <w:rPr>
                <w:i/>
                <w:iCs/>
                <w:color w:val="FFFFFF"/>
                <w:sz w:val="20"/>
                <w:szCs w:val="20"/>
              </w:rPr>
              <w:t xml:space="preserve">    0–3 weeks after surgery</w:t>
            </w:r>
          </w:p>
        </w:tc>
      </w:tr>
      <w:tr w:rsidR="005A7247" w14:paraId="171D47FA"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7EB" w14:textId="77777777" w:rsidR="005A7247" w:rsidRDefault="001E16E6">
            <w:pPr>
              <w:spacing w:after="80"/>
            </w:pPr>
            <w:r>
              <w:rPr>
                <w:b/>
                <w:bCs/>
                <w:color w:val="0F4A9C"/>
                <w:sz w:val="20"/>
                <w:szCs w:val="20"/>
              </w:rPr>
              <w:t>Weight-Bearing / Brace</w:t>
            </w:r>
          </w:p>
          <w:p w14:paraId="171D47EC" w14:textId="77777777" w:rsidR="005A7247" w:rsidRDefault="001E16E6">
            <w:pPr>
              <w:pStyle w:val="ListParagraph"/>
              <w:numPr>
                <w:ilvl w:val="0"/>
                <w:numId w:val="2"/>
              </w:numPr>
              <w:spacing w:after="70" w:line="252" w:lineRule="auto"/>
            </w:pPr>
            <w:r>
              <w:rPr>
                <w:color w:val="1A1A1A"/>
                <w:sz w:val="20"/>
                <w:szCs w:val="20"/>
              </w:rPr>
              <w:t xml:space="preserve">Non-weight-bearing on crutches (or a walker/wagon for younger children) in a boot or posterior splint </w:t>
            </w:r>
            <w:proofErr w:type="gramStart"/>
            <w:r>
              <w:rPr>
                <w:color w:val="1A1A1A"/>
                <w:sz w:val="20"/>
                <w:szCs w:val="20"/>
              </w:rPr>
              <w:t>at all times</w:t>
            </w:r>
            <w:proofErr w:type="gramEnd"/>
          </w:p>
          <w:p w14:paraId="171D47ED" w14:textId="77777777" w:rsidR="005A7247" w:rsidRDefault="001E16E6">
            <w:pPr>
              <w:pStyle w:val="ListParagraph"/>
              <w:numPr>
                <w:ilvl w:val="0"/>
                <w:numId w:val="2"/>
              </w:numPr>
              <w:spacing w:after="70" w:line="252" w:lineRule="auto"/>
            </w:pPr>
            <w:r>
              <w:rPr>
                <w:color w:val="1A1A1A"/>
                <w:sz w:val="20"/>
                <w:szCs w:val="20"/>
              </w:rPr>
              <w:t>Boot/splint remains on for sleep unless surgeon specifies otherwise</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7EE" w14:textId="77777777" w:rsidR="005A7247" w:rsidRDefault="001E16E6">
            <w:pPr>
              <w:spacing w:after="80"/>
            </w:pPr>
            <w:r>
              <w:rPr>
                <w:b/>
                <w:bCs/>
                <w:color w:val="0F4A9C"/>
                <w:sz w:val="20"/>
                <w:szCs w:val="20"/>
              </w:rPr>
              <w:t>Goals &amp; Interventions</w:t>
            </w:r>
          </w:p>
          <w:p w14:paraId="171D47EF" w14:textId="77777777" w:rsidR="005A7247" w:rsidRDefault="001E16E6">
            <w:pPr>
              <w:spacing w:before="100" w:after="50"/>
            </w:pPr>
            <w:r>
              <w:rPr>
                <w:b/>
                <w:bCs/>
                <w:i/>
                <w:iCs/>
                <w:color w:val="555555"/>
                <w:sz w:val="20"/>
                <w:szCs w:val="20"/>
              </w:rPr>
              <w:t>Goals</w:t>
            </w:r>
          </w:p>
          <w:p w14:paraId="171D47F0" w14:textId="77777777" w:rsidR="005A7247" w:rsidRDefault="001E16E6">
            <w:pPr>
              <w:pStyle w:val="ListParagraph"/>
              <w:numPr>
                <w:ilvl w:val="0"/>
                <w:numId w:val="2"/>
              </w:numPr>
              <w:spacing w:after="60" w:line="252" w:lineRule="auto"/>
            </w:pPr>
            <w:r>
              <w:rPr>
                <w:color w:val="1A1A1A"/>
                <w:sz w:val="20"/>
                <w:szCs w:val="20"/>
              </w:rPr>
              <w:t>Protect the repair</w:t>
            </w:r>
          </w:p>
          <w:p w14:paraId="171D47F1" w14:textId="77777777" w:rsidR="005A7247" w:rsidRDefault="001E16E6">
            <w:pPr>
              <w:pStyle w:val="ListParagraph"/>
              <w:numPr>
                <w:ilvl w:val="0"/>
                <w:numId w:val="2"/>
              </w:numPr>
              <w:spacing w:after="60" w:line="252" w:lineRule="auto"/>
            </w:pPr>
            <w:r>
              <w:rPr>
                <w:color w:val="1A1A1A"/>
                <w:sz w:val="20"/>
                <w:szCs w:val="20"/>
              </w:rPr>
              <w:t>Manage swelling and pain</w:t>
            </w:r>
          </w:p>
          <w:p w14:paraId="171D47F2" w14:textId="77777777" w:rsidR="005A7247" w:rsidRDefault="001E16E6">
            <w:pPr>
              <w:pStyle w:val="ListParagraph"/>
              <w:numPr>
                <w:ilvl w:val="0"/>
                <w:numId w:val="2"/>
              </w:numPr>
              <w:spacing w:after="60" w:line="252" w:lineRule="auto"/>
            </w:pPr>
            <w:r>
              <w:rPr>
                <w:color w:val="1A1A1A"/>
                <w:sz w:val="20"/>
                <w:szCs w:val="20"/>
              </w:rPr>
              <w:t xml:space="preserve">Maintain </w:t>
            </w:r>
            <w:proofErr w:type="gramStart"/>
            <w:r>
              <w:rPr>
                <w:color w:val="1A1A1A"/>
                <w:sz w:val="20"/>
                <w:szCs w:val="20"/>
              </w:rPr>
              <w:t>hip</w:t>
            </w:r>
            <w:proofErr w:type="gramEnd"/>
            <w:r>
              <w:rPr>
                <w:color w:val="1A1A1A"/>
                <w:sz w:val="20"/>
                <w:szCs w:val="20"/>
              </w:rPr>
              <w:t xml:space="preserve">, </w:t>
            </w:r>
            <w:proofErr w:type="gramStart"/>
            <w:r>
              <w:rPr>
                <w:color w:val="1A1A1A"/>
                <w:sz w:val="20"/>
                <w:szCs w:val="20"/>
              </w:rPr>
              <w:t>knee</w:t>
            </w:r>
            <w:proofErr w:type="gramEnd"/>
            <w:r>
              <w:rPr>
                <w:color w:val="1A1A1A"/>
                <w:sz w:val="20"/>
                <w:szCs w:val="20"/>
              </w:rPr>
              <w:t>, and core strength</w:t>
            </w:r>
          </w:p>
          <w:p w14:paraId="171D47F3" w14:textId="77777777" w:rsidR="005A7247" w:rsidRDefault="001E16E6">
            <w:pPr>
              <w:spacing w:before="100" w:after="50"/>
            </w:pPr>
            <w:r>
              <w:rPr>
                <w:b/>
                <w:bCs/>
                <w:i/>
                <w:iCs/>
                <w:color w:val="555555"/>
                <w:sz w:val="20"/>
                <w:szCs w:val="20"/>
              </w:rPr>
              <w:t>Range of Motion</w:t>
            </w:r>
          </w:p>
          <w:p w14:paraId="171D47F4" w14:textId="77777777" w:rsidR="005A7247" w:rsidRDefault="001E16E6">
            <w:pPr>
              <w:pStyle w:val="ListParagraph"/>
              <w:numPr>
                <w:ilvl w:val="0"/>
                <w:numId w:val="2"/>
              </w:numPr>
              <w:spacing w:after="60" w:line="252" w:lineRule="auto"/>
            </w:pPr>
            <w:r>
              <w:rPr>
                <w:color w:val="1A1A1A"/>
                <w:sz w:val="20"/>
                <w:szCs w:val="20"/>
              </w:rPr>
              <w:t>Supine passive hamstring stretch (in boot/</w:t>
            </w:r>
            <w:proofErr w:type="gramStart"/>
            <w:r>
              <w:rPr>
                <w:color w:val="1A1A1A"/>
                <w:sz w:val="20"/>
                <w:szCs w:val="20"/>
              </w:rPr>
              <w:t>splint) —</w:t>
            </w:r>
            <w:proofErr w:type="gramEnd"/>
            <w:r>
              <w:rPr>
                <w:color w:val="1A1A1A"/>
                <w:sz w:val="20"/>
                <w:szCs w:val="20"/>
              </w:rPr>
              <w:t xml:space="preserve"> do not remove boot for ankle motion</w:t>
            </w:r>
          </w:p>
          <w:p w14:paraId="171D47F5" w14:textId="77777777" w:rsidR="005A7247" w:rsidRDefault="001E16E6">
            <w:pPr>
              <w:spacing w:before="100" w:after="50"/>
            </w:pPr>
            <w:r>
              <w:rPr>
                <w:b/>
                <w:bCs/>
                <w:i/>
                <w:iCs/>
                <w:color w:val="555555"/>
                <w:sz w:val="20"/>
                <w:szCs w:val="20"/>
              </w:rPr>
              <w:t>Strengthening (in boot/splint)</w:t>
            </w:r>
          </w:p>
          <w:p w14:paraId="171D47F6" w14:textId="77777777" w:rsidR="005A7247" w:rsidRDefault="001E16E6">
            <w:pPr>
              <w:pStyle w:val="ListParagraph"/>
              <w:numPr>
                <w:ilvl w:val="0"/>
                <w:numId w:val="2"/>
              </w:numPr>
              <w:spacing w:after="60" w:line="252" w:lineRule="auto"/>
            </w:pPr>
            <w:r>
              <w:rPr>
                <w:color w:val="1A1A1A"/>
                <w:sz w:val="20"/>
                <w:szCs w:val="20"/>
              </w:rPr>
              <w:t>Quad sets, straight-leg raise</w:t>
            </w:r>
          </w:p>
          <w:p w14:paraId="171D47F7" w14:textId="77777777" w:rsidR="005A7247" w:rsidRDefault="001E16E6">
            <w:pPr>
              <w:pStyle w:val="ListParagraph"/>
              <w:numPr>
                <w:ilvl w:val="0"/>
                <w:numId w:val="2"/>
              </w:numPr>
              <w:spacing w:after="60" w:line="252" w:lineRule="auto"/>
            </w:pPr>
            <w:r>
              <w:rPr>
                <w:color w:val="1A1A1A"/>
                <w:sz w:val="20"/>
                <w:szCs w:val="20"/>
              </w:rPr>
              <w:t>Abdominal bracing</w:t>
            </w:r>
          </w:p>
          <w:p w14:paraId="171D47F8" w14:textId="77777777" w:rsidR="005A7247" w:rsidRDefault="001E16E6">
            <w:pPr>
              <w:pStyle w:val="ListParagraph"/>
              <w:numPr>
                <w:ilvl w:val="0"/>
                <w:numId w:val="2"/>
              </w:numPr>
              <w:spacing w:after="60" w:line="252" w:lineRule="auto"/>
            </w:pPr>
            <w:r>
              <w:rPr>
                <w:color w:val="1A1A1A"/>
                <w:sz w:val="20"/>
                <w:szCs w:val="20"/>
              </w:rPr>
              <w:t>Hip abduction, side-lying clamshell</w:t>
            </w:r>
          </w:p>
          <w:p w14:paraId="171D47F9" w14:textId="77777777" w:rsidR="005A7247" w:rsidRDefault="001E16E6">
            <w:pPr>
              <w:pStyle w:val="ListParagraph"/>
              <w:numPr>
                <w:ilvl w:val="0"/>
                <w:numId w:val="2"/>
              </w:numPr>
              <w:spacing w:after="60" w:line="252" w:lineRule="auto"/>
            </w:pPr>
            <w:r>
              <w:rPr>
                <w:color w:val="1A1A1A"/>
                <w:sz w:val="20"/>
                <w:szCs w:val="20"/>
              </w:rPr>
              <w:t>Prone hip extension, prone hamstring curls</w:t>
            </w:r>
          </w:p>
        </w:tc>
      </w:tr>
      <w:tr w:rsidR="005A7247" w14:paraId="171D47FE"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7FB" w14:textId="77777777" w:rsidR="005A7247" w:rsidRDefault="001E16E6">
            <w:pPr>
              <w:spacing w:after="50"/>
            </w:pPr>
            <w:r>
              <w:rPr>
                <w:b/>
                <w:bCs/>
                <w:color w:val="0F4A9C"/>
                <w:sz w:val="20"/>
                <w:szCs w:val="20"/>
              </w:rPr>
              <w:t>Criteria to Advance</w:t>
            </w:r>
          </w:p>
          <w:p w14:paraId="171D47FC" w14:textId="77777777" w:rsidR="005A7247" w:rsidRDefault="001E16E6">
            <w:pPr>
              <w:pStyle w:val="ListParagraph"/>
              <w:numPr>
                <w:ilvl w:val="0"/>
                <w:numId w:val="2"/>
              </w:numPr>
              <w:spacing w:after="40"/>
            </w:pPr>
            <w:r>
              <w:rPr>
                <w:color w:val="1A1A1A"/>
                <w:sz w:val="20"/>
                <w:szCs w:val="20"/>
              </w:rPr>
              <w:t>Pain well-controlled (typically &lt; 5/10)</w:t>
            </w:r>
          </w:p>
          <w:p w14:paraId="171D47FD" w14:textId="77777777" w:rsidR="005A7247" w:rsidRDefault="001E16E6">
            <w:pPr>
              <w:pStyle w:val="ListParagraph"/>
              <w:numPr>
                <w:ilvl w:val="0"/>
                <w:numId w:val="2"/>
              </w:numPr>
              <w:spacing w:after="40"/>
            </w:pPr>
            <w:r>
              <w:rPr>
                <w:color w:val="1A1A1A"/>
                <w:sz w:val="20"/>
                <w:szCs w:val="20"/>
              </w:rPr>
              <w:t>Incision without signs of infection</w:t>
            </w:r>
          </w:p>
        </w:tc>
      </w:tr>
    </w:tbl>
    <w:p w14:paraId="171D47FF" w14:textId="50AC92F7" w:rsidR="00B17A0E" w:rsidRDefault="00B17A0E">
      <w:pPr>
        <w:spacing w:after="220"/>
      </w:pPr>
    </w:p>
    <w:p w14:paraId="078EEC5E" w14:textId="77777777" w:rsidR="00B17A0E" w:rsidRDefault="00B17A0E">
      <w:r>
        <w:br w:type="page"/>
      </w:r>
    </w:p>
    <w:p w14:paraId="0D249D20" w14:textId="77777777" w:rsidR="005A7247" w:rsidRDefault="005A7247">
      <w:pPr>
        <w:spacing w:after="220"/>
      </w:pP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01"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1A63CC"/>
            <w:tcMar>
              <w:top w:w="140" w:type="dxa"/>
              <w:left w:w="260" w:type="dxa"/>
              <w:bottom w:w="140" w:type="dxa"/>
              <w:right w:w="260" w:type="dxa"/>
            </w:tcMar>
          </w:tcPr>
          <w:p w14:paraId="171D4800" w14:textId="77777777" w:rsidR="005A7247" w:rsidRDefault="001E16E6">
            <w:r>
              <w:rPr>
                <w:rFonts w:ascii="Merriweather" w:eastAsia="Merriweather" w:hAnsi="Merriweather" w:cs="Merriweather"/>
                <w:b/>
                <w:bCs/>
                <w:color w:val="FFFFFF"/>
                <w:sz w:val="23"/>
                <w:szCs w:val="23"/>
              </w:rPr>
              <w:t>PHASE II — Early Motion &amp; Progressive Weight-Bearing</w:t>
            </w:r>
            <w:r>
              <w:rPr>
                <w:i/>
                <w:iCs/>
                <w:color w:val="FFFFFF"/>
                <w:sz w:val="20"/>
                <w:szCs w:val="20"/>
              </w:rPr>
              <w:t xml:space="preserve">    4–6 weeks after surgery</w:t>
            </w:r>
          </w:p>
        </w:tc>
      </w:tr>
      <w:tr w:rsidR="005A7247" w14:paraId="171D4812"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02" w14:textId="77777777" w:rsidR="005A7247" w:rsidRDefault="001E16E6">
            <w:pPr>
              <w:spacing w:after="80"/>
            </w:pPr>
            <w:r>
              <w:rPr>
                <w:b/>
                <w:bCs/>
                <w:color w:val="0F4A9C"/>
                <w:sz w:val="20"/>
                <w:szCs w:val="20"/>
              </w:rPr>
              <w:t>Weight-Bearing / Brace</w:t>
            </w:r>
          </w:p>
          <w:p w14:paraId="171D4803" w14:textId="77777777" w:rsidR="005A7247" w:rsidRDefault="001E16E6">
            <w:pPr>
              <w:pStyle w:val="ListParagraph"/>
              <w:numPr>
                <w:ilvl w:val="0"/>
                <w:numId w:val="2"/>
              </w:numPr>
              <w:spacing w:after="70" w:line="252" w:lineRule="auto"/>
            </w:pPr>
            <w:r>
              <w:rPr>
                <w:color w:val="1A1A1A"/>
                <w:sz w:val="20"/>
                <w:szCs w:val="20"/>
              </w:rPr>
              <w:t>Week 4: Begin partial weight-bearing on crutches in a wedged boot (typically 3 heel wedges); advance roughly 25% of body weight per week as tolerated</w:t>
            </w:r>
          </w:p>
          <w:p w14:paraId="171D4804" w14:textId="77777777" w:rsidR="005A7247" w:rsidRDefault="001E16E6">
            <w:pPr>
              <w:pStyle w:val="ListParagraph"/>
              <w:numPr>
                <w:ilvl w:val="0"/>
                <w:numId w:val="2"/>
              </w:numPr>
              <w:spacing w:after="70" w:line="252" w:lineRule="auto"/>
            </w:pPr>
            <w:r>
              <w:rPr>
                <w:color w:val="1A1A1A"/>
                <w:sz w:val="20"/>
                <w:szCs w:val="20"/>
              </w:rPr>
              <w:t>Week 5: Remove one heel wedge</w:t>
            </w:r>
          </w:p>
          <w:p w14:paraId="171D4805" w14:textId="77777777" w:rsidR="005A7247" w:rsidRDefault="001E16E6">
            <w:pPr>
              <w:pStyle w:val="ListParagraph"/>
              <w:numPr>
                <w:ilvl w:val="0"/>
                <w:numId w:val="2"/>
              </w:numPr>
              <w:spacing w:after="70" w:line="252" w:lineRule="auto"/>
            </w:pPr>
            <w:r>
              <w:rPr>
                <w:color w:val="1A1A1A"/>
                <w:sz w:val="20"/>
                <w:szCs w:val="20"/>
              </w:rPr>
              <w:t>Week 6: Remove second heel wedge, leaving one wedge</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06" w14:textId="77777777" w:rsidR="005A7247" w:rsidRDefault="001E16E6">
            <w:pPr>
              <w:spacing w:after="80"/>
            </w:pPr>
            <w:r>
              <w:rPr>
                <w:b/>
                <w:bCs/>
                <w:color w:val="0F4A9C"/>
                <w:sz w:val="20"/>
                <w:szCs w:val="20"/>
              </w:rPr>
              <w:t>Goals &amp; Interventions</w:t>
            </w:r>
          </w:p>
          <w:p w14:paraId="171D4807" w14:textId="77777777" w:rsidR="005A7247" w:rsidRDefault="001E16E6">
            <w:pPr>
              <w:spacing w:before="100" w:after="50"/>
            </w:pPr>
            <w:r>
              <w:rPr>
                <w:b/>
                <w:bCs/>
                <w:i/>
                <w:iCs/>
                <w:color w:val="555555"/>
                <w:sz w:val="20"/>
                <w:szCs w:val="20"/>
              </w:rPr>
              <w:t>Goals</w:t>
            </w:r>
          </w:p>
          <w:p w14:paraId="171D4808" w14:textId="77777777" w:rsidR="005A7247" w:rsidRDefault="001E16E6">
            <w:pPr>
              <w:pStyle w:val="ListParagraph"/>
              <w:numPr>
                <w:ilvl w:val="0"/>
                <w:numId w:val="2"/>
              </w:numPr>
              <w:spacing w:after="60" w:line="252" w:lineRule="auto"/>
            </w:pPr>
            <w:r>
              <w:rPr>
                <w:color w:val="1A1A1A"/>
                <w:sz w:val="20"/>
                <w:szCs w:val="20"/>
              </w:rPr>
              <w:t>Continue to protect the repair — no over-elongation of the Achilles</w:t>
            </w:r>
          </w:p>
          <w:p w14:paraId="171D4809" w14:textId="77777777" w:rsidR="005A7247" w:rsidRDefault="001E16E6">
            <w:pPr>
              <w:pStyle w:val="ListParagraph"/>
              <w:numPr>
                <w:ilvl w:val="0"/>
                <w:numId w:val="2"/>
              </w:numPr>
              <w:spacing w:after="60" w:line="252" w:lineRule="auto"/>
            </w:pPr>
            <w:r>
              <w:rPr>
                <w:color w:val="1A1A1A"/>
                <w:sz w:val="20"/>
                <w:szCs w:val="20"/>
              </w:rPr>
              <w:t>Restore plantarflexion, inversion, and eversion; dorsiflexion to neutral only</w:t>
            </w:r>
          </w:p>
          <w:p w14:paraId="171D480A" w14:textId="77777777" w:rsidR="005A7247" w:rsidRDefault="001E16E6">
            <w:pPr>
              <w:pStyle w:val="ListParagraph"/>
              <w:numPr>
                <w:ilvl w:val="0"/>
                <w:numId w:val="2"/>
              </w:numPr>
              <w:spacing w:after="60" w:line="252" w:lineRule="auto"/>
            </w:pPr>
            <w:r>
              <w:rPr>
                <w:color w:val="1A1A1A"/>
                <w:sz w:val="20"/>
                <w:szCs w:val="20"/>
              </w:rPr>
              <w:t xml:space="preserve">Normalize gait </w:t>
            </w:r>
            <w:proofErr w:type="gramStart"/>
            <w:r>
              <w:rPr>
                <w:color w:val="1A1A1A"/>
                <w:sz w:val="20"/>
                <w:szCs w:val="20"/>
              </w:rPr>
              <w:t>pattern</w:t>
            </w:r>
            <w:proofErr w:type="gramEnd"/>
            <w:r>
              <w:rPr>
                <w:color w:val="1A1A1A"/>
                <w:sz w:val="20"/>
                <w:szCs w:val="20"/>
              </w:rPr>
              <w:t xml:space="preserve"> within the boot</w:t>
            </w:r>
          </w:p>
          <w:p w14:paraId="171D480B" w14:textId="77777777" w:rsidR="005A7247" w:rsidRDefault="001E16E6">
            <w:pPr>
              <w:spacing w:before="100" w:after="50"/>
            </w:pPr>
            <w:r>
              <w:rPr>
                <w:b/>
                <w:bCs/>
                <w:i/>
                <w:iCs/>
                <w:color w:val="555555"/>
                <w:sz w:val="20"/>
                <w:szCs w:val="20"/>
              </w:rPr>
              <w:t>Range of Motion</w:t>
            </w:r>
          </w:p>
          <w:p w14:paraId="171D480C" w14:textId="77777777" w:rsidR="005A7247" w:rsidRDefault="001E16E6">
            <w:pPr>
              <w:pStyle w:val="ListParagraph"/>
              <w:numPr>
                <w:ilvl w:val="0"/>
                <w:numId w:val="2"/>
              </w:numPr>
              <w:spacing w:after="60" w:line="252" w:lineRule="auto"/>
            </w:pPr>
            <w:r>
              <w:rPr>
                <w:color w:val="1A1A1A"/>
                <w:sz w:val="20"/>
                <w:szCs w:val="20"/>
              </w:rPr>
              <w:t>Ankle pumps and circles — do not dorsiflex past neutral</w:t>
            </w:r>
          </w:p>
          <w:p w14:paraId="171D480D" w14:textId="77777777" w:rsidR="005A7247" w:rsidRDefault="001E16E6">
            <w:pPr>
              <w:pStyle w:val="ListParagraph"/>
              <w:numPr>
                <w:ilvl w:val="0"/>
                <w:numId w:val="2"/>
              </w:numPr>
              <w:spacing w:after="60" w:line="252" w:lineRule="auto"/>
            </w:pPr>
            <w:r>
              <w:rPr>
                <w:color w:val="1A1A1A"/>
                <w:sz w:val="20"/>
                <w:szCs w:val="20"/>
              </w:rPr>
              <w:t>Ankle inversion/eversion; seated heel slides for dorsiflexion (not past neutral)</w:t>
            </w:r>
          </w:p>
          <w:p w14:paraId="171D480E" w14:textId="77777777" w:rsidR="005A7247" w:rsidRDefault="001E16E6">
            <w:pPr>
              <w:pStyle w:val="ListParagraph"/>
              <w:numPr>
                <w:ilvl w:val="0"/>
                <w:numId w:val="2"/>
              </w:numPr>
              <w:spacing w:after="60" w:line="252" w:lineRule="auto"/>
            </w:pPr>
            <w:r>
              <w:rPr>
                <w:color w:val="1A1A1A"/>
                <w:sz w:val="20"/>
                <w:szCs w:val="20"/>
              </w:rPr>
              <w:t>Gentle scar mobilization once incision is fully healed</w:t>
            </w:r>
          </w:p>
          <w:p w14:paraId="171D480F" w14:textId="77777777" w:rsidR="005A7247" w:rsidRDefault="001E16E6">
            <w:pPr>
              <w:spacing w:before="100" w:after="50"/>
            </w:pPr>
            <w:r>
              <w:rPr>
                <w:b/>
                <w:bCs/>
                <w:i/>
                <w:iCs/>
                <w:color w:val="555555"/>
                <w:sz w:val="20"/>
                <w:szCs w:val="20"/>
              </w:rPr>
              <w:t>Strengthening</w:t>
            </w:r>
          </w:p>
          <w:p w14:paraId="171D4810" w14:textId="77777777" w:rsidR="005A7247" w:rsidRDefault="001E16E6">
            <w:pPr>
              <w:pStyle w:val="ListParagraph"/>
              <w:numPr>
                <w:ilvl w:val="0"/>
                <w:numId w:val="2"/>
              </w:numPr>
              <w:spacing w:after="60" w:line="252" w:lineRule="auto"/>
            </w:pPr>
            <w:r>
              <w:rPr>
                <w:color w:val="1A1A1A"/>
                <w:sz w:val="20"/>
                <w:szCs w:val="20"/>
              </w:rPr>
              <w:t>Continue Phase I proximal strengthening</w:t>
            </w:r>
          </w:p>
          <w:p w14:paraId="171D4811" w14:textId="77777777" w:rsidR="005A7247" w:rsidRDefault="001E16E6">
            <w:pPr>
              <w:pStyle w:val="ListParagraph"/>
              <w:numPr>
                <w:ilvl w:val="0"/>
                <w:numId w:val="2"/>
              </w:numPr>
              <w:spacing w:after="60" w:line="252" w:lineRule="auto"/>
            </w:pPr>
            <w:r>
              <w:rPr>
                <w:color w:val="1A1A1A"/>
                <w:sz w:val="20"/>
                <w:szCs w:val="20"/>
              </w:rPr>
              <w:t>Planks in boot; seated heel raises and arch doming once foot is flat with ankle near neutral</w:t>
            </w:r>
          </w:p>
        </w:tc>
      </w:tr>
      <w:tr w:rsidR="005A7247" w14:paraId="171D4817"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13" w14:textId="77777777" w:rsidR="005A7247" w:rsidRDefault="001E16E6">
            <w:pPr>
              <w:spacing w:after="50"/>
            </w:pPr>
            <w:r>
              <w:rPr>
                <w:b/>
                <w:bCs/>
                <w:color w:val="0F4A9C"/>
                <w:sz w:val="20"/>
                <w:szCs w:val="20"/>
              </w:rPr>
              <w:t>Criteria to Advance</w:t>
            </w:r>
          </w:p>
          <w:p w14:paraId="171D4814" w14:textId="77777777" w:rsidR="005A7247" w:rsidRDefault="001E16E6">
            <w:pPr>
              <w:pStyle w:val="ListParagraph"/>
              <w:numPr>
                <w:ilvl w:val="0"/>
                <w:numId w:val="2"/>
              </w:numPr>
              <w:spacing w:after="40"/>
            </w:pPr>
            <w:r>
              <w:rPr>
                <w:color w:val="1A1A1A"/>
                <w:sz w:val="20"/>
                <w:szCs w:val="20"/>
              </w:rPr>
              <w:t>Pain &lt; 3/10</w:t>
            </w:r>
          </w:p>
          <w:p w14:paraId="171D4815" w14:textId="77777777" w:rsidR="005A7247" w:rsidRDefault="001E16E6">
            <w:pPr>
              <w:pStyle w:val="ListParagraph"/>
              <w:numPr>
                <w:ilvl w:val="0"/>
                <w:numId w:val="2"/>
              </w:numPr>
              <w:spacing w:after="40"/>
            </w:pPr>
            <w:r>
              <w:rPr>
                <w:color w:val="1A1A1A"/>
                <w:sz w:val="20"/>
                <w:szCs w:val="20"/>
              </w:rPr>
              <w:t>Minimal swelling</w:t>
            </w:r>
          </w:p>
          <w:p w14:paraId="171D4816" w14:textId="77777777" w:rsidR="005A7247" w:rsidRDefault="001E16E6">
            <w:pPr>
              <w:pStyle w:val="ListParagraph"/>
              <w:numPr>
                <w:ilvl w:val="0"/>
                <w:numId w:val="2"/>
              </w:numPr>
              <w:spacing w:after="40"/>
            </w:pPr>
            <w:r>
              <w:rPr>
                <w:color w:val="1A1A1A"/>
                <w:sz w:val="20"/>
                <w:szCs w:val="20"/>
              </w:rPr>
              <w:t>Full plantarflexion, inversion, eversion; dorsiflexion to neutral</w:t>
            </w:r>
          </w:p>
        </w:tc>
      </w:tr>
    </w:tbl>
    <w:p w14:paraId="171D4818" w14:textId="77777777" w:rsidR="005A7247" w:rsidRDefault="005A7247">
      <w:pPr>
        <w:spacing w:after="220"/>
      </w:pPr>
    </w:p>
    <w:p w14:paraId="7787A182" w14:textId="77777777" w:rsidR="00B17A0E" w:rsidRDefault="00B17A0E">
      <w:r>
        <w:br w:type="page"/>
      </w: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1A"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1A63CC"/>
            <w:tcMar>
              <w:top w:w="140" w:type="dxa"/>
              <w:left w:w="260" w:type="dxa"/>
              <w:bottom w:w="140" w:type="dxa"/>
              <w:right w:w="260" w:type="dxa"/>
            </w:tcMar>
          </w:tcPr>
          <w:p w14:paraId="171D4819" w14:textId="110E9570" w:rsidR="005A7247" w:rsidRDefault="001E16E6">
            <w:r>
              <w:rPr>
                <w:rFonts w:ascii="Merriweather" w:eastAsia="Merriweather" w:hAnsi="Merriweather" w:cs="Merriweather"/>
                <w:b/>
                <w:bCs/>
                <w:color w:val="FFFFFF"/>
                <w:sz w:val="23"/>
                <w:szCs w:val="23"/>
              </w:rPr>
              <w:lastRenderedPageBreak/>
              <w:t>PHASE III — Full Weight-Bearing, Boot Weaning</w:t>
            </w:r>
            <w:r>
              <w:rPr>
                <w:i/>
                <w:iCs/>
                <w:color w:val="FFFFFF"/>
                <w:sz w:val="20"/>
                <w:szCs w:val="20"/>
              </w:rPr>
              <w:t xml:space="preserve">    7–8 weeks after surgery</w:t>
            </w:r>
          </w:p>
        </w:tc>
      </w:tr>
      <w:tr w:rsidR="005A7247" w14:paraId="171D482A"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1B" w14:textId="77777777" w:rsidR="005A7247" w:rsidRDefault="001E16E6">
            <w:pPr>
              <w:spacing w:after="80"/>
            </w:pPr>
            <w:r>
              <w:rPr>
                <w:b/>
                <w:bCs/>
                <w:color w:val="0F4A9C"/>
                <w:sz w:val="20"/>
                <w:szCs w:val="20"/>
              </w:rPr>
              <w:t>Weight-Bearing / Brace</w:t>
            </w:r>
          </w:p>
          <w:p w14:paraId="171D481C" w14:textId="77777777" w:rsidR="005A7247" w:rsidRDefault="001E16E6">
            <w:pPr>
              <w:pStyle w:val="ListParagraph"/>
              <w:numPr>
                <w:ilvl w:val="0"/>
                <w:numId w:val="2"/>
              </w:numPr>
              <w:spacing w:after="70" w:line="252" w:lineRule="auto"/>
            </w:pPr>
            <w:r>
              <w:rPr>
                <w:color w:val="1A1A1A"/>
                <w:sz w:val="20"/>
                <w:szCs w:val="20"/>
              </w:rPr>
              <w:t>Week 7: Remove final heel wedge; wean off crutches as gait normalizes</w:t>
            </w:r>
          </w:p>
          <w:p w14:paraId="171D481D" w14:textId="77777777" w:rsidR="005A7247" w:rsidRDefault="001E16E6">
            <w:pPr>
              <w:pStyle w:val="ListParagraph"/>
              <w:numPr>
                <w:ilvl w:val="0"/>
                <w:numId w:val="2"/>
              </w:numPr>
              <w:spacing w:after="70" w:line="252" w:lineRule="auto"/>
            </w:pPr>
            <w:r>
              <w:rPr>
                <w:color w:val="1A1A1A"/>
                <w:sz w:val="20"/>
                <w:szCs w:val="20"/>
              </w:rPr>
              <w:t>Week 8: Full weight-bearing in boot without wedges or crutches</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1E" w14:textId="77777777" w:rsidR="005A7247" w:rsidRDefault="001E16E6">
            <w:pPr>
              <w:spacing w:after="80"/>
            </w:pPr>
            <w:r>
              <w:rPr>
                <w:b/>
                <w:bCs/>
                <w:color w:val="0F4A9C"/>
                <w:sz w:val="20"/>
                <w:szCs w:val="20"/>
              </w:rPr>
              <w:t>Goals &amp; Interventions</w:t>
            </w:r>
          </w:p>
          <w:p w14:paraId="171D481F" w14:textId="77777777" w:rsidR="005A7247" w:rsidRDefault="001E16E6">
            <w:pPr>
              <w:spacing w:before="100" w:after="50"/>
            </w:pPr>
            <w:r>
              <w:rPr>
                <w:b/>
                <w:bCs/>
                <w:i/>
                <w:iCs/>
                <w:color w:val="555555"/>
                <w:sz w:val="20"/>
                <w:szCs w:val="20"/>
              </w:rPr>
              <w:t>Goals</w:t>
            </w:r>
          </w:p>
          <w:p w14:paraId="171D4820" w14:textId="77777777" w:rsidR="005A7247" w:rsidRDefault="001E16E6">
            <w:pPr>
              <w:pStyle w:val="ListParagraph"/>
              <w:numPr>
                <w:ilvl w:val="0"/>
                <w:numId w:val="2"/>
              </w:numPr>
              <w:spacing w:after="60" w:line="252" w:lineRule="auto"/>
            </w:pPr>
            <w:r>
              <w:rPr>
                <w:color w:val="1A1A1A"/>
                <w:sz w:val="20"/>
                <w:szCs w:val="20"/>
              </w:rPr>
              <w:t>Restore full range of motion, including dorsiflexion</w:t>
            </w:r>
          </w:p>
          <w:p w14:paraId="171D4821" w14:textId="77777777" w:rsidR="005A7247" w:rsidRDefault="001E16E6">
            <w:pPr>
              <w:pStyle w:val="ListParagraph"/>
              <w:numPr>
                <w:ilvl w:val="0"/>
                <w:numId w:val="2"/>
              </w:numPr>
              <w:spacing w:after="60" w:line="252" w:lineRule="auto"/>
            </w:pPr>
            <w:r>
              <w:rPr>
                <w:color w:val="1A1A1A"/>
                <w:sz w:val="20"/>
                <w:szCs w:val="20"/>
              </w:rPr>
              <w:t>Normalize gait in flat boot without crutches by week 8</w:t>
            </w:r>
          </w:p>
          <w:p w14:paraId="171D4822" w14:textId="77777777" w:rsidR="005A7247" w:rsidRDefault="001E16E6">
            <w:pPr>
              <w:pStyle w:val="ListParagraph"/>
              <w:numPr>
                <w:ilvl w:val="0"/>
                <w:numId w:val="2"/>
              </w:numPr>
              <w:spacing w:after="60" w:line="252" w:lineRule="auto"/>
            </w:pPr>
            <w:r>
              <w:rPr>
                <w:color w:val="1A1A1A"/>
                <w:sz w:val="20"/>
                <w:szCs w:val="20"/>
              </w:rPr>
              <w:t>Avoid post-exercise pain or swelling</w:t>
            </w:r>
          </w:p>
          <w:p w14:paraId="171D4823" w14:textId="77777777" w:rsidR="005A7247" w:rsidRDefault="001E16E6">
            <w:pPr>
              <w:spacing w:before="100" w:after="50"/>
            </w:pPr>
            <w:r>
              <w:rPr>
                <w:b/>
                <w:bCs/>
                <w:i/>
                <w:iCs/>
                <w:color w:val="555555"/>
                <w:sz w:val="20"/>
                <w:szCs w:val="20"/>
              </w:rPr>
              <w:t>Range of Motion</w:t>
            </w:r>
          </w:p>
          <w:p w14:paraId="171D4824" w14:textId="77777777" w:rsidR="005A7247" w:rsidRDefault="001E16E6">
            <w:pPr>
              <w:pStyle w:val="ListParagraph"/>
              <w:numPr>
                <w:ilvl w:val="0"/>
                <w:numId w:val="2"/>
              </w:numPr>
              <w:spacing w:after="60" w:line="252" w:lineRule="auto"/>
            </w:pPr>
            <w:r>
              <w:rPr>
                <w:color w:val="1A1A1A"/>
                <w:sz w:val="20"/>
                <w:szCs w:val="20"/>
              </w:rPr>
              <w:t>Progress dorsiflexion ROM with seated heel slides</w:t>
            </w:r>
          </w:p>
          <w:p w14:paraId="171D4825" w14:textId="77777777" w:rsidR="005A7247" w:rsidRDefault="001E16E6">
            <w:pPr>
              <w:pStyle w:val="ListParagraph"/>
              <w:numPr>
                <w:ilvl w:val="0"/>
                <w:numId w:val="2"/>
              </w:numPr>
              <w:spacing w:after="60" w:line="252" w:lineRule="auto"/>
            </w:pPr>
            <w:r>
              <w:rPr>
                <w:color w:val="1A1A1A"/>
                <w:sz w:val="20"/>
                <w:szCs w:val="20"/>
              </w:rPr>
              <w:t>Gentle proximal muscle stretching as needed</w:t>
            </w:r>
          </w:p>
          <w:p w14:paraId="171D4826" w14:textId="77777777" w:rsidR="005A7247" w:rsidRDefault="001E16E6">
            <w:pPr>
              <w:pStyle w:val="ListParagraph"/>
              <w:numPr>
                <w:ilvl w:val="0"/>
                <w:numId w:val="2"/>
              </w:numPr>
              <w:spacing w:after="60" w:line="252" w:lineRule="auto"/>
            </w:pPr>
            <w:r>
              <w:rPr>
                <w:color w:val="1A1A1A"/>
                <w:sz w:val="20"/>
                <w:szCs w:val="20"/>
              </w:rPr>
              <w:t>No overt calf/Achilles stretching — only gentle towel-assisted stretch if dorsiflexion is lagging</w:t>
            </w:r>
          </w:p>
          <w:p w14:paraId="171D4827" w14:textId="77777777" w:rsidR="005A7247" w:rsidRDefault="001E16E6">
            <w:pPr>
              <w:spacing w:before="100" w:after="50"/>
            </w:pPr>
            <w:r>
              <w:rPr>
                <w:b/>
                <w:bCs/>
                <w:i/>
                <w:iCs/>
                <w:color w:val="555555"/>
                <w:sz w:val="20"/>
                <w:szCs w:val="20"/>
              </w:rPr>
              <w:t>Strengthening</w:t>
            </w:r>
          </w:p>
          <w:p w14:paraId="171D4828" w14:textId="77777777" w:rsidR="005A7247" w:rsidRDefault="001E16E6">
            <w:pPr>
              <w:pStyle w:val="ListParagraph"/>
              <w:numPr>
                <w:ilvl w:val="0"/>
                <w:numId w:val="2"/>
              </w:numPr>
              <w:spacing w:after="60" w:line="252" w:lineRule="auto"/>
            </w:pPr>
            <w:r>
              <w:rPr>
                <w:color w:val="1A1A1A"/>
                <w:sz w:val="20"/>
                <w:szCs w:val="20"/>
              </w:rPr>
              <w:t>Resisted 4-way ankle exercises with band</w:t>
            </w:r>
          </w:p>
          <w:p w14:paraId="171D4829" w14:textId="77777777" w:rsidR="005A7247" w:rsidRDefault="001E16E6">
            <w:pPr>
              <w:pStyle w:val="ListParagraph"/>
              <w:numPr>
                <w:ilvl w:val="0"/>
                <w:numId w:val="2"/>
              </w:numPr>
              <w:spacing w:after="60" w:line="252" w:lineRule="auto"/>
            </w:pPr>
            <w:r>
              <w:rPr>
                <w:color w:val="1A1A1A"/>
                <w:sz w:val="20"/>
                <w:szCs w:val="20"/>
              </w:rPr>
              <w:t>Bridge progressions, hip abductor/adductor and hip extension machines</w:t>
            </w:r>
          </w:p>
        </w:tc>
      </w:tr>
      <w:tr w:rsidR="005A7247" w14:paraId="171D482F"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2B" w14:textId="77777777" w:rsidR="005A7247" w:rsidRDefault="001E16E6">
            <w:pPr>
              <w:spacing w:after="50"/>
            </w:pPr>
            <w:r>
              <w:rPr>
                <w:b/>
                <w:bCs/>
                <w:color w:val="0F4A9C"/>
                <w:sz w:val="20"/>
                <w:szCs w:val="20"/>
              </w:rPr>
              <w:t>Criteria to Advance</w:t>
            </w:r>
          </w:p>
          <w:p w14:paraId="171D482C" w14:textId="77777777" w:rsidR="005A7247" w:rsidRDefault="001E16E6">
            <w:pPr>
              <w:pStyle w:val="ListParagraph"/>
              <w:numPr>
                <w:ilvl w:val="0"/>
                <w:numId w:val="2"/>
              </w:numPr>
              <w:spacing w:after="40"/>
            </w:pPr>
            <w:r>
              <w:rPr>
                <w:color w:val="1A1A1A"/>
                <w:sz w:val="20"/>
                <w:szCs w:val="20"/>
              </w:rPr>
              <w:t>No pain or swelling after exercise</w:t>
            </w:r>
          </w:p>
          <w:p w14:paraId="171D482D" w14:textId="77777777" w:rsidR="005A7247" w:rsidRDefault="001E16E6">
            <w:pPr>
              <w:pStyle w:val="ListParagraph"/>
              <w:numPr>
                <w:ilvl w:val="0"/>
                <w:numId w:val="2"/>
              </w:numPr>
              <w:spacing w:after="40"/>
            </w:pPr>
            <w:r>
              <w:rPr>
                <w:color w:val="1A1A1A"/>
                <w:sz w:val="20"/>
                <w:szCs w:val="20"/>
              </w:rPr>
              <w:t>Normal gait in flat boot without crutches</w:t>
            </w:r>
          </w:p>
          <w:p w14:paraId="171D482E" w14:textId="77777777" w:rsidR="005A7247" w:rsidRDefault="001E16E6">
            <w:pPr>
              <w:pStyle w:val="ListParagraph"/>
              <w:numPr>
                <w:ilvl w:val="0"/>
                <w:numId w:val="2"/>
              </w:numPr>
              <w:spacing w:after="40"/>
            </w:pPr>
            <w:r>
              <w:rPr>
                <w:color w:val="1A1A1A"/>
                <w:sz w:val="20"/>
                <w:szCs w:val="20"/>
              </w:rPr>
              <w:t>ROM symmetric to uninvolved side</w:t>
            </w:r>
          </w:p>
        </w:tc>
      </w:tr>
    </w:tbl>
    <w:p w14:paraId="171D4830" w14:textId="77777777" w:rsidR="005A7247" w:rsidRDefault="005A7247">
      <w:pPr>
        <w:spacing w:after="220"/>
      </w:pPr>
    </w:p>
    <w:p w14:paraId="171D4831" w14:textId="77777777" w:rsidR="005A7247" w:rsidRDefault="005A7247">
      <w:pPr>
        <w:spacing w:after="60"/>
      </w:pPr>
    </w:p>
    <w:p w14:paraId="171D4832" w14:textId="77777777" w:rsidR="005A7247" w:rsidRDefault="001E16E6">
      <w:pPr>
        <w:spacing w:after="200" w:line="276" w:lineRule="auto"/>
      </w:pPr>
      <w:r>
        <w:rPr>
          <w:i/>
          <w:iCs/>
          <w:color w:val="1A1A1A"/>
          <w:sz w:val="20"/>
          <w:szCs w:val="20"/>
        </w:rPr>
        <w:t>Note: absent the comorbidities that often slow adult recovery (tendon augmentation, revision surgery, chronic tendinosis, obesity, steroid use), some pediatric and adolescent patients meet the criteria to advance through Phases IV–VII ahead of the timeframes listed below. Progress by criteria, not by the calendar.</w:t>
      </w: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34"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1E7B34"/>
            <w:tcMar>
              <w:top w:w="140" w:type="dxa"/>
              <w:left w:w="260" w:type="dxa"/>
              <w:bottom w:w="140" w:type="dxa"/>
              <w:right w:w="260" w:type="dxa"/>
            </w:tcMar>
          </w:tcPr>
          <w:p w14:paraId="171D4833" w14:textId="77777777" w:rsidR="005A7247" w:rsidRDefault="001E16E6">
            <w:r>
              <w:rPr>
                <w:rFonts w:ascii="Merriweather" w:eastAsia="Merriweather" w:hAnsi="Merriweather" w:cs="Merriweather"/>
                <w:b/>
                <w:bCs/>
                <w:color w:val="FFFFFF"/>
                <w:sz w:val="23"/>
                <w:szCs w:val="23"/>
              </w:rPr>
              <w:t>PHASE IV — Transition to Supportive Footwear</w:t>
            </w:r>
            <w:r>
              <w:rPr>
                <w:i/>
                <w:iCs/>
                <w:color w:val="FFFFFF"/>
                <w:sz w:val="20"/>
                <w:szCs w:val="20"/>
              </w:rPr>
              <w:t xml:space="preserve">    9–10 weeks after surgery</w:t>
            </w:r>
          </w:p>
        </w:tc>
      </w:tr>
      <w:tr w:rsidR="005A7247" w14:paraId="171D4842"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35" w14:textId="77777777" w:rsidR="005A7247" w:rsidRDefault="001E16E6">
            <w:pPr>
              <w:spacing w:after="80"/>
            </w:pPr>
            <w:r>
              <w:rPr>
                <w:b/>
                <w:bCs/>
                <w:color w:val="0F4A9C"/>
                <w:sz w:val="20"/>
                <w:szCs w:val="20"/>
              </w:rPr>
              <w:t>Weight-Bearing / Brace</w:t>
            </w:r>
          </w:p>
          <w:p w14:paraId="171D4836" w14:textId="77777777" w:rsidR="005A7247" w:rsidRDefault="001E16E6">
            <w:pPr>
              <w:pStyle w:val="ListParagraph"/>
              <w:numPr>
                <w:ilvl w:val="0"/>
                <w:numId w:val="2"/>
              </w:numPr>
              <w:spacing w:after="70" w:line="252" w:lineRule="auto"/>
            </w:pPr>
            <w:r>
              <w:rPr>
                <w:color w:val="1A1A1A"/>
                <w:sz w:val="20"/>
                <w:szCs w:val="20"/>
              </w:rPr>
              <w:t>Transition out of the boot into a supportive sneaker with a 1 cm heel lift, full weight-bearing</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37" w14:textId="77777777" w:rsidR="005A7247" w:rsidRDefault="001E16E6">
            <w:pPr>
              <w:spacing w:after="80"/>
            </w:pPr>
            <w:r>
              <w:rPr>
                <w:b/>
                <w:bCs/>
                <w:color w:val="0F4A9C"/>
                <w:sz w:val="20"/>
                <w:szCs w:val="20"/>
              </w:rPr>
              <w:t>Goals &amp; Interventions</w:t>
            </w:r>
          </w:p>
          <w:p w14:paraId="171D4838" w14:textId="77777777" w:rsidR="005A7247" w:rsidRDefault="001E16E6">
            <w:pPr>
              <w:spacing w:before="100" w:after="50"/>
            </w:pPr>
            <w:r>
              <w:rPr>
                <w:b/>
                <w:bCs/>
                <w:i/>
                <w:iCs/>
                <w:color w:val="555555"/>
                <w:sz w:val="20"/>
                <w:szCs w:val="20"/>
              </w:rPr>
              <w:t>Goals</w:t>
            </w:r>
          </w:p>
          <w:p w14:paraId="171D4839" w14:textId="77777777" w:rsidR="005A7247" w:rsidRDefault="001E16E6">
            <w:pPr>
              <w:pStyle w:val="ListParagraph"/>
              <w:numPr>
                <w:ilvl w:val="0"/>
                <w:numId w:val="2"/>
              </w:numPr>
              <w:spacing w:after="60" w:line="252" w:lineRule="auto"/>
            </w:pPr>
            <w:r>
              <w:rPr>
                <w:color w:val="1A1A1A"/>
                <w:sz w:val="20"/>
                <w:szCs w:val="20"/>
              </w:rPr>
              <w:t>Maintain full ROM</w:t>
            </w:r>
          </w:p>
          <w:p w14:paraId="171D483A" w14:textId="77777777" w:rsidR="005A7247" w:rsidRDefault="001E16E6">
            <w:pPr>
              <w:pStyle w:val="ListParagraph"/>
              <w:numPr>
                <w:ilvl w:val="0"/>
                <w:numId w:val="2"/>
              </w:numPr>
              <w:spacing w:after="60" w:line="252" w:lineRule="auto"/>
            </w:pPr>
            <w:r>
              <w:rPr>
                <w:color w:val="1A1A1A"/>
                <w:sz w:val="20"/>
                <w:szCs w:val="20"/>
              </w:rPr>
              <w:t>Normalize gait in sneaker with heel lift</w:t>
            </w:r>
          </w:p>
          <w:p w14:paraId="171D483B" w14:textId="77777777" w:rsidR="005A7247" w:rsidRDefault="001E16E6">
            <w:pPr>
              <w:pStyle w:val="ListParagraph"/>
              <w:numPr>
                <w:ilvl w:val="0"/>
                <w:numId w:val="2"/>
              </w:numPr>
              <w:spacing w:after="60" w:line="252" w:lineRule="auto"/>
            </w:pPr>
            <w:r>
              <w:rPr>
                <w:color w:val="1A1A1A"/>
                <w:sz w:val="20"/>
                <w:szCs w:val="20"/>
              </w:rPr>
              <w:t>Continue to avoid over-elongation of the tendon</w:t>
            </w:r>
          </w:p>
          <w:p w14:paraId="171D483C" w14:textId="77777777" w:rsidR="005A7247" w:rsidRDefault="001E16E6">
            <w:pPr>
              <w:spacing w:before="100" w:after="50"/>
            </w:pPr>
            <w:r>
              <w:rPr>
                <w:b/>
                <w:bCs/>
                <w:i/>
                <w:iCs/>
                <w:color w:val="555555"/>
                <w:sz w:val="20"/>
                <w:szCs w:val="20"/>
              </w:rPr>
              <w:t>Strengthening</w:t>
            </w:r>
          </w:p>
          <w:p w14:paraId="171D483D" w14:textId="77777777" w:rsidR="005A7247" w:rsidRDefault="001E16E6">
            <w:pPr>
              <w:pStyle w:val="ListParagraph"/>
              <w:numPr>
                <w:ilvl w:val="0"/>
                <w:numId w:val="2"/>
              </w:numPr>
              <w:spacing w:after="60" w:line="252" w:lineRule="auto"/>
            </w:pPr>
            <w:r>
              <w:rPr>
                <w:color w:val="1A1A1A"/>
                <w:sz w:val="20"/>
                <w:szCs w:val="20"/>
              </w:rPr>
              <w:t>Begin standing calf-raise progression: bilateral raises at 25%, then 50%, then 75% body weight through the involved leg</w:t>
            </w:r>
          </w:p>
          <w:p w14:paraId="171D483E" w14:textId="77777777" w:rsidR="005A7247" w:rsidRDefault="001E16E6">
            <w:pPr>
              <w:pStyle w:val="ListParagraph"/>
              <w:numPr>
                <w:ilvl w:val="0"/>
                <w:numId w:val="2"/>
              </w:numPr>
              <w:spacing w:after="60" w:line="252" w:lineRule="auto"/>
            </w:pPr>
            <w:r>
              <w:rPr>
                <w:color w:val="1A1A1A"/>
                <w:sz w:val="20"/>
                <w:szCs w:val="20"/>
              </w:rPr>
              <w:t>Seated hamstring curl and leg press machines</w:t>
            </w:r>
          </w:p>
          <w:p w14:paraId="171D483F" w14:textId="77777777" w:rsidR="005A7247" w:rsidRDefault="001E16E6">
            <w:pPr>
              <w:spacing w:before="100" w:after="50"/>
            </w:pPr>
            <w:r>
              <w:rPr>
                <w:b/>
                <w:bCs/>
                <w:i/>
                <w:iCs/>
                <w:color w:val="555555"/>
                <w:sz w:val="20"/>
                <w:szCs w:val="20"/>
              </w:rPr>
              <w:t>Balance</w:t>
            </w:r>
          </w:p>
          <w:p w14:paraId="171D4840" w14:textId="77777777" w:rsidR="005A7247" w:rsidRDefault="001E16E6">
            <w:pPr>
              <w:pStyle w:val="ListParagraph"/>
              <w:numPr>
                <w:ilvl w:val="0"/>
                <w:numId w:val="2"/>
              </w:numPr>
              <w:spacing w:after="60" w:line="252" w:lineRule="auto"/>
            </w:pPr>
            <w:r>
              <w:rPr>
                <w:color w:val="1A1A1A"/>
                <w:sz w:val="20"/>
                <w:szCs w:val="20"/>
              </w:rPr>
              <w:t>Double-limb standing balance on an uneven surface</w:t>
            </w:r>
          </w:p>
          <w:p w14:paraId="171D4841" w14:textId="77777777" w:rsidR="005A7247" w:rsidRDefault="001E16E6">
            <w:pPr>
              <w:pStyle w:val="ListParagraph"/>
              <w:numPr>
                <w:ilvl w:val="0"/>
                <w:numId w:val="2"/>
              </w:numPr>
              <w:spacing w:after="60" w:line="252" w:lineRule="auto"/>
            </w:pPr>
            <w:r>
              <w:rPr>
                <w:color w:val="1A1A1A"/>
                <w:sz w:val="20"/>
                <w:szCs w:val="20"/>
              </w:rPr>
              <w:t>Progress to single-limb balance as tolerated</w:t>
            </w:r>
          </w:p>
        </w:tc>
      </w:tr>
      <w:tr w:rsidR="005A7247" w14:paraId="171D4846"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43" w14:textId="77777777" w:rsidR="005A7247" w:rsidRDefault="001E16E6">
            <w:pPr>
              <w:spacing w:after="50"/>
            </w:pPr>
            <w:r>
              <w:rPr>
                <w:b/>
                <w:bCs/>
                <w:color w:val="0F4A9C"/>
                <w:sz w:val="20"/>
                <w:szCs w:val="20"/>
              </w:rPr>
              <w:t>Criteria to Advance</w:t>
            </w:r>
          </w:p>
          <w:p w14:paraId="171D4844" w14:textId="77777777" w:rsidR="005A7247" w:rsidRDefault="001E16E6">
            <w:pPr>
              <w:pStyle w:val="ListParagraph"/>
              <w:numPr>
                <w:ilvl w:val="0"/>
                <w:numId w:val="2"/>
              </w:numPr>
              <w:spacing w:after="40"/>
            </w:pPr>
            <w:r>
              <w:rPr>
                <w:color w:val="1A1A1A"/>
                <w:sz w:val="20"/>
                <w:szCs w:val="20"/>
              </w:rPr>
              <w:t>No pain or swelling after exercise</w:t>
            </w:r>
          </w:p>
          <w:p w14:paraId="171D4845" w14:textId="77777777" w:rsidR="005A7247" w:rsidRDefault="001E16E6">
            <w:pPr>
              <w:pStyle w:val="ListParagraph"/>
              <w:numPr>
                <w:ilvl w:val="0"/>
                <w:numId w:val="2"/>
              </w:numPr>
              <w:spacing w:after="40"/>
            </w:pPr>
            <w:r>
              <w:rPr>
                <w:color w:val="1A1A1A"/>
                <w:sz w:val="20"/>
                <w:szCs w:val="20"/>
              </w:rPr>
              <w:t>Normal gait in sneaker with heel lift</w:t>
            </w:r>
          </w:p>
        </w:tc>
      </w:tr>
    </w:tbl>
    <w:p w14:paraId="171D4847" w14:textId="77777777" w:rsidR="005A7247" w:rsidRDefault="005A7247">
      <w:pPr>
        <w:spacing w:after="220"/>
      </w:pP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49"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1E7B34"/>
            <w:tcMar>
              <w:top w:w="140" w:type="dxa"/>
              <w:left w:w="260" w:type="dxa"/>
              <w:bottom w:w="140" w:type="dxa"/>
              <w:right w:w="260" w:type="dxa"/>
            </w:tcMar>
          </w:tcPr>
          <w:p w14:paraId="171D4848" w14:textId="77777777" w:rsidR="005A7247" w:rsidRDefault="001E16E6">
            <w:r>
              <w:rPr>
                <w:rFonts w:ascii="Merriweather" w:eastAsia="Merriweather" w:hAnsi="Merriweather" w:cs="Merriweather"/>
                <w:b/>
                <w:bCs/>
                <w:color w:val="FFFFFF"/>
                <w:sz w:val="23"/>
                <w:szCs w:val="23"/>
              </w:rPr>
              <w:lastRenderedPageBreak/>
              <w:t>PHASE V — Gait Normalization</w:t>
            </w:r>
            <w:r>
              <w:rPr>
                <w:i/>
                <w:iCs/>
                <w:color w:val="FFFFFF"/>
                <w:sz w:val="20"/>
                <w:szCs w:val="20"/>
              </w:rPr>
              <w:t xml:space="preserve">    11–12 weeks after surgery</w:t>
            </w:r>
          </w:p>
        </w:tc>
      </w:tr>
      <w:tr w:rsidR="005A7247" w14:paraId="171D4852"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4A" w14:textId="77777777" w:rsidR="005A7247" w:rsidRDefault="001E16E6">
            <w:pPr>
              <w:spacing w:after="80"/>
            </w:pPr>
            <w:r>
              <w:rPr>
                <w:b/>
                <w:bCs/>
                <w:color w:val="0F4A9C"/>
                <w:sz w:val="20"/>
                <w:szCs w:val="20"/>
              </w:rPr>
              <w:t>Weight-Bearing / Brace</w:t>
            </w:r>
          </w:p>
          <w:p w14:paraId="171D484B" w14:textId="77777777" w:rsidR="005A7247" w:rsidRDefault="001E16E6">
            <w:pPr>
              <w:pStyle w:val="ListParagraph"/>
              <w:numPr>
                <w:ilvl w:val="0"/>
                <w:numId w:val="2"/>
              </w:numPr>
              <w:spacing w:after="70" w:line="252" w:lineRule="auto"/>
            </w:pPr>
            <w:r>
              <w:rPr>
                <w:color w:val="1A1A1A"/>
                <w:sz w:val="20"/>
                <w:szCs w:val="20"/>
              </w:rPr>
              <w:t>Wean the heel lift from the sneaker; normalize gait pattern without support</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4C" w14:textId="77777777" w:rsidR="005A7247" w:rsidRDefault="001E16E6">
            <w:pPr>
              <w:spacing w:after="80"/>
            </w:pPr>
            <w:r>
              <w:rPr>
                <w:b/>
                <w:bCs/>
                <w:color w:val="0F4A9C"/>
                <w:sz w:val="20"/>
                <w:szCs w:val="20"/>
              </w:rPr>
              <w:t>Goals &amp; Interventions</w:t>
            </w:r>
          </w:p>
          <w:p w14:paraId="171D484D" w14:textId="77777777" w:rsidR="005A7247" w:rsidRDefault="001E16E6">
            <w:pPr>
              <w:spacing w:before="100" w:after="50"/>
            </w:pPr>
            <w:r>
              <w:rPr>
                <w:b/>
                <w:bCs/>
                <w:i/>
                <w:iCs/>
                <w:color w:val="555555"/>
                <w:sz w:val="20"/>
                <w:szCs w:val="20"/>
              </w:rPr>
              <w:t>Goals</w:t>
            </w:r>
          </w:p>
          <w:p w14:paraId="171D484E" w14:textId="77777777" w:rsidR="005A7247" w:rsidRDefault="001E16E6">
            <w:pPr>
              <w:pStyle w:val="ListParagraph"/>
              <w:numPr>
                <w:ilvl w:val="0"/>
                <w:numId w:val="2"/>
              </w:numPr>
              <w:spacing w:after="60" w:line="252" w:lineRule="auto"/>
            </w:pPr>
            <w:r>
              <w:rPr>
                <w:color w:val="1A1A1A"/>
                <w:sz w:val="20"/>
                <w:szCs w:val="20"/>
              </w:rPr>
              <w:t>Full ROM; normal gait in supportive sneakers without heel lift</w:t>
            </w:r>
          </w:p>
          <w:p w14:paraId="171D484F" w14:textId="77777777" w:rsidR="005A7247" w:rsidRDefault="001E16E6">
            <w:pPr>
              <w:pStyle w:val="ListParagraph"/>
              <w:numPr>
                <w:ilvl w:val="0"/>
                <w:numId w:val="2"/>
              </w:numPr>
              <w:spacing w:after="60" w:line="252" w:lineRule="auto"/>
            </w:pPr>
            <w:r>
              <w:rPr>
                <w:color w:val="1A1A1A"/>
                <w:sz w:val="20"/>
                <w:szCs w:val="20"/>
              </w:rPr>
              <w:t>Continue safe strength progression</w:t>
            </w:r>
          </w:p>
          <w:p w14:paraId="171D4850" w14:textId="77777777" w:rsidR="005A7247" w:rsidRDefault="001E16E6">
            <w:pPr>
              <w:spacing w:before="100" w:after="50"/>
            </w:pPr>
            <w:r>
              <w:rPr>
                <w:b/>
                <w:bCs/>
                <w:i/>
                <w:iCs/>
                <w:color w:val="555555"/>
                <w:sz w:val="20"/>
                <w:szCs w:val="20"/>
              </w:rPr>
              <w:t>Interventions</w:t>
            </w:r>
          </w:p>
          <w:p w14:paraId="171D4851" w14:textId="77777777" w:rsidR="005A7247" w:rsidRDefault="001E16E6">
            <w:pPr>
              <w:pStyle w:val="ListParagraph"/>
              <w:numPr>
                <w:ilvl w:val="0"/>
                <w:numId w:val="2"/>
              </w:numPr>
              <w:spacing w:after="60" w:line="252" w:lineRule="auto"/>
            </w:pPr>
            <w:r>
              <w:rPr>
                <w:color w:val="1A1A1A"/>
                <w:sz w:val="20"/>
                <w:szCs w:val="20"/>
              </w:rPr>
              <w:t>Continue ROM, cardio, strengthening, and balance work from Phase IV as indicated</w:t>
            </w:r>
          </w:p>
        </w:tc>
      </w:tr>
      <w:tr w:rsidR="005A7247" w14:paraId="171D4856"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53" w14:textId="77777777" w:rsidR="005A7247" w:rsidRDefault="001E16E6">
            <w:pPr>
              <w:spacing w:after="50"/>
            </w:pPr>
            <w:r>
              <w:rPr>
                <w:b/>
                <w:bCs/>
                <w:color w:val="0F4A9C"/>
                <w:sz w:val="20"/>
                <w:szCs w:val="20"/>
              </w:rPr>
              <w:t>Criteria to Advance</w:t>
            </w:r>
          </w:p>
          <w:p w14:paraId="171D4854" w14:textId="77777777" w:rsidR="005A7247" w:rsidRDefault="001E16E6">
            <w:pPr>
              <w:pStyle w:val="ListParagraph"/>
              <w:numPr>
                <w:ilvl w:val="0"/>
                <w:numId w:val="2"/>
              </w:numPr>
              <w:spacing w:after="40"/>
            </w:pPr>
            <w:r>
              <w:rPr>
                <w:color w:val="1A1A1A"/>
                <w:sz w:val="20"/>
                <w:szCs w:val="20"/>
              </w:rPr>
              <w:t>Full ROM with equal-weight bilateral calf raise</w:t>
            </w:r>
          </w:p>
          <w:p w14:paraId="171D4855" w14:textId="77777777" w:rsidR="005A7247" w:rsidRDefault="001E16E6">
            <w:pPr>
              <w:pStyle w:val="ListParagraph"/>
              <w:numPr>
                <w:ilvl w:val="0"/>
                <w:numId w:val="2"/>
              </w:numPr>
              <w:spacing w:after="40"/>
            </w:pPr>
            <w:r>
              <w:rPr>
                <w:color w:val="1A1A1A"/>
                <w:sz w:val="20"/>
                <w:szCs w:val="20"/>
              </w:rPr>
              <w:t>Normal gait in supportive sneakers, no pain or swelling after exercise</w:t>
            </w:r>
          </w:p>
        </w:tc>
      </w:tr>
    </w:tbl>
    <w:p w14:paraId="171D4857" w14:textId="490FA141" w:rsidR="005A7247" w:rsidRDefault="00F506D7">
      <w:pPr>
        <w:spacing w:after="220"/>
      </w:pPr>
      <w:r>
        <w:br/>
      </w:r>
    </w:p>
    <w:p w14:paraId="520DB841" w14:textId="77777777" w:rsidR="00F506D7" w:rsidRDefault="00F506D7">
      <w:pPr>
        <w:spacing w:after="220"/>
      </w:pP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59"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B8860B"/>
            <w:tcMar>
              <w:top w:w="140" w:type="dxa"/>
              <w:left w:w="260" w:type="dxa"/>
              <w:bottom w:w="140" w:type="dxa"/>
              <w:right w:w="260" w:type="dxa"/>
            </w:tcMar>
          </w:tcPr>
          <w:p w14:paraId="171D4858" w14:textId="77777777" w:rsidR="005A7247" w:rsidRDefault="001E16E6">
            <w:r>
              <w:rPr>
                <w:rFonts w:ascii="Merriweather" w:eastAsia="Merriweather" w:hAnsi="Merriweather" w:cs="Merriweather"/>
                <w:b/>
                <w:bCs/>
                <w:color w:val="FFFFFF"/>
                <w:sz w:val="23"/>
                <w:szCs w:val="23"/>
              </w:rPr>
              <w:t>PHASE VI — Advanced Strengthening</w:t>
            </w:r>
            <w:r>
              <w:rPr>
                <w:i/>
                <w:iCs/>
                <w:color w:val="FFFFFF"/>
                <w:sz w:val="20"/>
                <w:szCs w:val="20"/>
              </w:rPr>
              <w:t xml:space="preserve">    3–6 months after surgery</w:t>
            </w:r>
          </w:p>
        </w:tc>
      </w:tr>
      <w:tr w:rsidR="005A7247" w14:paraId="171D4867"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5A" w14:textId="77777777" w:rsidR="005A7247" w:rsidRDefault="001E16E6">
            <w:pPr>
              <w:spacing w:after="80"/>
            </w:pPr>
            <w:r>
              <w:rPr>
                <w:b/>
                <w:bCs/>
                <w:color w:val="0F4A9C"/>
                <w:sz w:val="20"/>
                <w:szCs w:val="20"/>
              </w:rPr>
              <w:t>Weight-Bearing / Brace</w:t>
            </w:r>
          </w:p>
          <w:p w14:paraId="171D485B" w14:textId="77777777" w:rsidR="005A7247" w:rsidRDefault="001E16E6">
            <w:pPr>
              <w:pStyle w:val="ListParagraph"/>
              <w:numPr>
                <w:ilvl w:val="0"/>
                <w:numId w:val="2"/>
              </w:numPr>
              <w:spacing w:after="70" w:line="252" w:lineRule="auto"/>
            </w:pPr>
            <w:r>
              <w:rPr>
                <w:color w:val="1A1A1A"/>
                <w:sz w:val="20"/>
                <w:szCs w:val="20"/>
              </w:rPr>
              <w:t>Full weight-bearing, unrestricted footwear</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5C" w14:textId="77777777" w:rsidR="005A7247" w:rsidRDefault="001E16E6">
            <w:pPr>
              <w:spacing w:after="80"/>
            </w:pPr>
            <w:r>
              <w:rPr>
                <w:b/>
                <w:bCs/>
                <w:color w:val="0F4A9C"/>
                <w:sz w:val="20"/>
                <w:szCs w:val="20"/>
              </w:rPr>
              <w:t>Goals &amp; Interventions</w:t>
            </w:r>
          </w:p>
          <w:p w14:paraId="171D485D" w14:textId="77777777" w:rsidR="005A7247" w:rsidRDefault="001E16E6">
            <w:pPr>
              <w:spacing w:before="100" w:after="50"/>
            </w:pPr>
            <w:r>
              <w:rPr>
                <w:b/>
                <w:bCs/>
                <w:i/>
                <w:iCs/>
                <w:color w:val="555555"/>
                <w:sz w:val="20"/>
                <w:szCs w:val="20"/>
              </w:rPr>
              <w:t>Goals</w:t>
            </w:r>
          </w:p>
          <w:p w14:paraId="171D485E" w14:textId="77777777" w:rsidR="005A7247" w:rsidRDefault="001E16E6">
            <w:pPr>
              <w:pStyle w:val="ListParagraph"/>
              <w:numPr>
                <w:ilvl w:val="0"/>
                <w:numId w:val="2"/>
              </w:numPr>
              <w:spacing w:after="60" w:line="252" w:lineRule="auto"/>
            </w:pPr>
            <w:r>
              <w:rPr>
                <w:color w:val="1A1A1A"/>
                <w:sz w:val="20"/>
                <w:szCs w:val="20"/>
              </w:rPr>
              <w:t>Progress strengthening safely; good tolerance for plyometric and agility groundwork</w:t>
            </w:r>
          </w:p>
          <w:p w14:paraId="171D485F" w14:textId="77777777" w:rsidR="005A7247" w:rsidRDefault="001E16E6">
            <w:pPr>
              <w:pStyle w:val="ListParagraph"/>
              <w:numPr>
                <w:ilvl w:val="0"/>
                <w:numId w:val="2"/>
              </w:numPr>
              <w:spacing w:after="60" w:line="252" w:lineRule="auto"/>
            </w:pPr>
            <w:r>
              <w:rPr>
                <w:color w:val="1A1A1A"/>
                <w:sz w:val="20"/>
                <w:szCs w:val="20"/>
              </w:rPr>
              <w:t>Continue to avoid over-elongation of the tendon</w:t>
            </w:r>
          </w:p>
          <w:p w14:paraId="171D4860" w14:textId="77777777" w:rsidR="005A7247" w:rsidRDefault="001E16E6">
            <w:pPr>
              <w:spacing w:before="100" w:after="50"/>
            </w:pPr>
            <w:r>
              <w:rPr>
                <w:b/>
                <w:bCs/>
                <w:i/>
                <w:iCs/>
                <w:color w:val="555555"/>
                <w:sz w:val="20"/>
                <w:szCs w:val="20"/>
              </w:rPr>
              <w:t>Strengthening</w:t>
            </w:r>
          </w:p>
          <w:p w14:paraId="171D4861" w14:textId="77777777" w:rsidR="005A7247" w:rsidRDefault="001E16E6">
            <w:pPr>
              <w:pStyle w:val="ListParagraph"/>
              <w:numPr>
                <w:ilvl w:val="0"/>
                <w:numId w:val="2"/>
              </w:numPr>
              <w:spacing w:after="60" w:line="252" w:lineRule="auto"/>
            </w:pPr>
            <w:r>
              <w:rPr>
                <w:color w:val="1A1A1A"/>
                <w:sz w:val="20"/>
                <w:szCs w:val="20"/>
              </w:rPr>
              <w:t>Progress to eccentric calf raises once 75% body-weight bilateral raises are well tolerated through full range</w:t>
            </w:r>
          </w:p>
          <w:p w14:paraId="171D4862" w14:textId="77777777" w:rsidR="005A7247" w:rsidRDefault="001E16E6">
            <w:pPr>
              <w:pStyle w:val="ListParagraph"/>
              <w:numPr>
                <w:ilvl w:val="0"/>
                <w:numId w:val="2"/>
              </w:numPr>
              <w:spacing w:after="60" w:line="252" w:lineRule="auto"/>
            </w:pPr>
            <w:r>
              <w:rPr>
                <w:color w:val="1A1A1A"/>
                <w:sz w:val="20"/>
                <w:szCs w:val="20"/>
              </w:rPr>
              <w:t>Hip hikes, forward/lateral lunges, progression from bilateral to single-leg squats</w:t>
            </w:r>
          </w:p>
          <w:p w14:paraId="171D4863" w14:textId="77777777" w:rsidR="005A7247" w:rsidRDefault="001E16E6">
            <w:pPr>
              <w:pStyle w:val="ListParagraph"/>
              <w:numPr>
                <w:ilvl w:val="0"/>
                <w:numId w:val="2"/>
              </w:numPr>
              <w:spacing w:after="60" w:line="252" w:lineRule="auto"/>
            </w:pPr>
            <w:r>
              <w:rPr>
                <w:color w:val="1A1A1A"/>
                <w:sz w:val="20"/>
                <w:szCs w:val="20"/>
              </w:rPr>
              <w:t>Step-ups, step-downs, single-leg wall slides</w:t>
            </w:r>
          </w:p>
          <w:p w14:paraId="171D4864" w14:textId="77777777" w:rsidR="005A7247" w:rsidRDefault="001E16E6">
            <w:pPr>
              <w:spacing w:before="100" w:after="50"/>
            </w:pPr>
            <w:r>
              <w:rPr>
                <w:b/>
                <w:bCs/>
                <w:i/>
                <w:iCs/>
                <w:color w:val="555555"/>
                <w:sz w:val="20"/>
                <w:szCs w:val="20"/>
              </w:rPr>
              <w:t>Beginning Plyometrics</w:t>
            </w:r>
          </w:p>
          <w:p w14:paraId="171D4865" w14:textId="77777777" w:rsidR="005A7247" w:rsidRDefault="001E16E6">
            <w:pPr>
              <w:pStyle w:val="ListParagraph"/>
              <w:numPr>
                <w:ilvl w:val="0"/>
                <w:numId w:val="2"/>
              </w:numPr>
              <w:spacing w:after="60" w:line="252" w:lineRule="auto"/>
            </w:pPr>
            <w:r>
              <w:rPr>
                <w:color w:val="1A1A1A"/>
                <w:sz w:val="20"/>
                <w:szCs w:val="20"/>
              </w:rPr>
              <w:t xml:space="preserve">Rebounding bilateral heel raises, progressing </w:t>
            </w:r>
            <w:proofErr w:type="gramStart"/>
            <w:r>
              <w:rPr>
                <w:color w:val="1A1A1A"/>
                <w:sz w:val="20"/>
                <w:szCs w:val="20"/>
              </w:rPr>
              <w:t>to</w:t>
            </w:r>
            <w:proofErr w:type="gramEnd"/>
            <w:r>
              <w:rPr>
                <w:color w:val="1A1A1A"/>
                <w:sz w:val="20"/>
                <w:szCs w:val="20"/>
              </w:rPr>
              <w:t xml:space="preserve"> unilateral</w:t>
            </w:r>
          </w:p>
          <w:p w14:paraId="171D4866" w14:textId="77777777" w:rsidR="005A7247" w:rsidRDefault="001E16E6">
            <w:pPr>
              <w:pStyle w:val="ListParagraph"/>
              <w:numPr>
                <w:ilvl w:val="0"/>
                <w:numId w:val="2"/>
              </w:numPr>
              <w:spacing w:after="60" w:line="252" w:lineRule="auto"/>
            </w:pPr>
            <w:r>
              <w:rPr>
                <w:color w:val="1A1A1A"/>
                <w:sz w:val="20"/>
                <w:szCs w:val="20"/>
              </w:rPr>
              <w:t>Bilateral hopping in place, progressing to unilateral hopping as tolerated</w:t>
            </w:r>
          </w:p>
        </w:tc>
      </w:tr>
      <w:tr w:rsidR="005A7247" w14:paraId="171D486D"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68" w14:textId="77777777" w:rsidR="005A7247" w:rsidRDefault="001E16E6">
            <w:pPr>
              <w:spacing w:after="50"/>
            </w:pPr>
            <w:r>
              <w:rPr>
                <w:b/>
                <w:bCs/>
                <w:color w:val="0F4A9C"/>
                <w:sz w:val="20"/>
                <w:szCs w:val="20"/>
              </w:rPr>
              <w:t>Criteria to Advance</w:t>
            </w:r>
          </w:p>
          <w:p w14:paraId="171D4869" w14:textId="77777777" w:rsidR="005A7247" w:rsidRDefault="001E16E6">
            <w:pPr>
              <w:pStyle w:val="ListParagraph"/>
              <w:numPr>
                <w:ilvl w:val="0"/>
                <w:numId w:val="2"/>
              </w:numPr>
              <w:spacing w:after="40"/>
            </w:pPr>
            <w:r>
              <w:rPr>
                <w:color w:val="1A1A1A"/>
                <w:sz w:val="20"/>
                <w:szCs w:val="20"/>
              </w:rPr>
              <w:t>No pain or swelling after exercise</w:t>
            </w:r>
          </w:p>
          <w:p w14:paraId="171D486A" w14:textId="77777777" w:rsidR="005A7247" w:rsidRDefault="001E16E6">
            <w:pPr>
              <w:pStyle w:val="ListParagraph"/>
              <w:numPr>
                <w:ilvl w:val="0"/>
                <w:numId w:val="2"/>
              </w:numPr>
              <w:spacing w:after="40"/>
            </w:pPr>
            <w:r>
              <w:rPr>
                <w:color w:val="1A1A1A"/>
                <w:sz w:val="20"/>
                <w:szCs w:val="20"/>
              </w:rPr>
              <w:t>Heel-rise endurance ≥ 90% of the uninvolved side</w:t>
            </w:r>
          </w:p>
          <w:p w14:paraId="171D486B" w14:textId="77777777" w:rsidR="005A7247" w:rsidRDefault="001E16E6">
            <w:pPr>
              <w:pStyle w:val="ListParagraph"/>
              <w:numPr>
                <w:ilvl w:val="0"/>
                <w:numId w:val="2"/>
              </w:numPr>
              <w:spacing w:after="40"/>
            </w:pPr>
            <w:r>
              <w:rPr>
                <w:color w:val="1A1A1A"/>
                <w:sz w:val="20"/>
                <w:szCs w:val="20"/>
              </w:rPr>
              <w:t>Tolerates 30 minutes of fast-paced walking without symptoms</w:t>
            </w:r>
          </w:p>
          <w:p w14:paraId="171D486C" w14:textId="77777777" w:rsidR="005A7247" w:rsidRDefault="001E16E6">
            <w:pPr>
              <w:pStyle w:val="ListParagraph"/>
              <w:numPr>
                <w:ilvl w:val="0"/>
                <w:numId w:val="2"/>
              </w:numPr>
              <w:spacing w:after="40"/>
            </w:pPr>
            <w:r>
              <w:rPr>
                <w:color w:val="1A1A1A"/>
                <w:sz w:val="20"/>
                <w:szCs w:val="20"/>
              </w:rPr>
              <w:t>Good performance with beginner-level plyometrics</w:t>
            </w:r>
          </w:p>
        </w:tc>
      </w:tr>
    </w:tbl>
    <w:p w14:paraId="171D486E" w14:textId="36735DB8" w:rsidR="00F506D7" w:rsidRDefault="00F506D7">
      <w:pPr>
        <w:spacing w:after="220"/>
      </w:pPr>
    </w:p>
    <w:p w14:paraId="02DF3C0E" w14:textId="77777777" w:rsidR="00F506D7" w:rsidRDefault="00F506D7">
      <w:r>
        <w:br w:type="page"/>
      </w: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70"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B8860B"/>
            <w:tcMar>
              <w:top w:w="140" w:type="dxa"/>
              <w:left w:w="260" w:type="dxa"/>
              <w:bottom w:w="140" w:type="dxa"/>
              <w:right w:w="260" w:type="dxa"/>
            </w:tcMar>
          </w:tcPr>
          <w:p w14:paraId="171D486F" w14:textId="77777777" w:rsidR="005A7247" w:rsidRDefault="001E16E6">
            <w:r>
              <w:rPr>
                <w:rFonts w:ascii="Merriweather" w:eastAsia="Merriweather" w:hAnsi="Merriweather" w:cs="Merriweather"/>
                <w:b/>
                <w:bCs/>
                <w:color w:val="FFFFFF"/>
                <w:sz w:val="23"/>
                <w:szCs w:val="23"/>
              </w:rPr>
              <w:lastRenderedPageBreak/>
              <w:t>PHASE VII — Return to Running &amp; Sport</w:t>
            </w:r>
            <w:r>
              <w:rPr>
                <w:i/>
                <w:iCs/>
                <w:color w:val="FFFFFF"/>
                <w:sz w:val="20"/>
                <w:szCs w:val="20"/>
              </w:rPr>
              <w:t xml:space="preserve">    6+ months after surgery</w:t>
            </w:r>
          </w:p>
        </w:tc>
      </w:tr>
      <w:tr w:rsidR="005A7247" w14:paraId="171D487A"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71" w14:textId="77777777" w:rsidR="005A7247" w:rsidRDefault="001E16E6">
            <w:pPr>
              <w:spacing w:after="80"/>
            </w:pPr>
            <w:r>
              <w:rPr>
                <w:b/>
                <w:bCs/>
                <w:color w:val="0F4A9C"/>
                <w:sz w:val="20"/>
                <w:szCs w:val="20"/>
              </w:rPr>
              <w:t>Weight-Bearing / Brace</w:t>
            </w:r>
          </w:p>
          <w:p w14:paraId="171D4872" w14:textId="77777777" w:rsidR="005A7247" w:rsidRDefault="001E16E6">
            <w:pPr>
              <w:pStyle w:val="ListParagraph"/>
              <w:numPr>
                <w:ilvl w:val="0"/>
                <w:numId w:val="2"/>
              </w:numPr>
              <w:spacing w:after="70" w:line="252" w:lineRule="auto"/>
            </w:pPr>
            <w:r>
              <w:rPr>
                <w:color w:val="1A1A1A"/>
                <w:sz w:val="20"/>
                <w:szCs w:val="20"/>
              </w:rPr>
              <w:t>Full weight-bearing, unrestricted</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73" w14:textId="77777777" w:rsidR="005A7247" w:rsidRDefault="001E16E6">
            <w:pPr>
              <w:spacing w:after="80"/>
            </w:pPr>
            <w:r>
              <w:rPr>
                <w:b/>
                <w:bCs/>
                <w:color w:val="0F4A9C"/>
                <w:sz w:val="20"/>
                <w:szCs w:val="20"/>
              </w:rPr>
              <w:t>Goals &amp; Interventions</w:t>
            </w:r>
          </w:p>
          <w:p w14:paraId="171D4874" w14:textId="77777777" w:rsidR="005A7247" w:rsidRDefault="001E16E6">
            <w:pPr>
              <w:spacing w:before="100" w:after="50"/>
            </w:pPr>
            <w:r>
              <w:rPr>
                <w:b/>
                <w:bCs/>
                <w:i/>
                <w:iCs/>
                <w:color w:val="555555"/>
                <w:sz w:val="20"/>
                <w:szCs w:val="20"/>
              </w:rPr>
              <w:t>Goals</w:t>
            </w:r>
          </w:p>
          <w:p w14:paraId="171D4875" w14:textId="77777777" w:rsidR="005A7247" w:rsidRDefault="001E16E6">
            <w:pPr>
              <w:pStyle w:val="ListParagraph"/>
              <w:numPr>
                <w:ilvl w:val="0"/>
                <w:numId w:val="2"/>
              </w:numPr>
              <w:spacing w:after="60" w:line="252" w:lineRule="auto"/>
            </w:pPr>
            <w:r>
              <w:rPr>
                <w:color w:val="1A1A1A"/>
                <w:sz w:val="20"/>
                <w:szCs w:val="20"/>
              </w:rPr>
              <w:t>Initiate sport-specific training; achieve symmetric performance with sport drills</w:t>
            </w:r>
          </w:p>
          <w:p w14:paraId="171D4876" w14:textId="77777777" w:rsidR="005A7247" w:rsidRDefault="001E16E6">
            <w:pPr>
              <w:pStyle w:val="ListParagraph"/>
              <w:numPr>
                <w:ilvl w:val="0"/>
                <w:numId w:val="2"/>
              </w:numPr>
              <w:spacing w:after="60" w:line="252" w:lineRule="auto"/>
            </w:pPr>
            <w:r>
              <w:rPr>
                <w:color w:val="1A1A1A"/>
                <w:sz w:val="20"/>
                <w:szCs w:val="20"/>
              </w:rPr>
              <w:t>Safe progression to full, unrestricted sport participation</w:t>
            </w:r>
          </w:p>
          <w:p w14:paraId="171D4877" w14:textId="77777777" w:rsidR="005A7247" w:rsidRDefault="001E16E6">
            <w:pPr>
              <w:spacing w:before="100" w:after="50"/>
            </w:pPr>
            <w:r>
              <w:rPr>
                <w:b/>
                <w:bCs/>
                <w:i/>
                <w:iCs/>
                <w:color w:val="555555"/>
                <w:sz w:val="20"/>
                <w:szCs w:val="20"/>
              </w:rPr>
              <w:t>Interventions</w:t>
            </w:r>
          </w:p>
          <w:p w14:paraId="171D4878" w14:textId="77777777" w:rsidR="005A7247" w:rsidRDefault="001E16E6">
            <w:pPr>
              <w:pStyle w:val="ListParagraph"/>
              <w:numPr>
                <w:ilvl w:val="0"/>
                <w:numId w:val="2"/>
              </w:numPr>
              <w:spacing w:after="60" w:line="252" w:lineRule="auto"/>
            </w:pPr>
            <w:r>
              <w:rPr>
                <w:color w:val="1A1A1A"/>
                <w:sz w:val="20"/>
                <w:szCs w:val="20"/>
              </w:rPr>
              <w:t>Interval walk/jog program, then structured return-to-running program (see below)</w:t>
            </w:r>
          </w:p>
          <w:p w14:paraId="171D4879" w14:textId="77777777" w:rsidR="005A7247" w:rsidRDefault="001E16E6">
            <w:pPr>
              <w:pStyle w:val="ListParagraph"/>
              <w:numPr>
                <w:ilvl w:val="0"/>
                <w:numId w:val="2"/>
              </w:numPr>
              <w:spacing w:after="60" w:line="252" w:lineRule="auto"/>
            </w:pPr>
            <w:r>
              <w:rPr>
                <w:color w:val="1A1A1A"/>
                <w:sz w:val="20"/>
                <w:szCs w:val="20"/>
              </w:rPr>
              <w:t>Progression through the anterior, lateral, and multi-planar agility/plyometric program (see below)</w:t>
            </w:r>
          </w:p>
        </w:tc>
      </w:tr>
      <w:tr w:rsidR="005A7247" w14:paraId="171D487F"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7B" w14:textId="77777777" w:rsidR="005A7247" w:rsidRDefault="001E16E6">
            <w:pPr>
              <w:spacing w:after="50"/>
            </w:pPr>
            <w:r>
              <w:rPr>
                <w:b/>
                <w:bCs/>
                <w:color w:val="0F4A9C"/>
                <w:sz w:val="20"/>
                <w:szCs w:val="20"/>
              </w:rPr>
              <w:t>Criteria to Advance</w:t>
            </w:r>
          </w:p>
          <w:p w14:paraId="171D487C" w14:textId="77777777" w:rsidR="005A7247" w:rsidRDefault="001E16E6">
            <w:pPr>
              <w:pStyle w:val="ListParagraph"/>
              <w:numPr>
                <w:ilvl w:val="0"/>
                <w:numId w:val="2"/>
              </w:numPr>
              <w:spacing w:after="40"/>
            </w:pPr>
            <w:r>
              <w:rPr>
                <w:color w:val="1A1A1A"/>
                <w:sz w:val="20"/>
                <w:szCs w:val="20"/>
              </w:rPr>
              <w:t>Surgeon clearance</w:t>
            </w:r>
          </w:p>
          <w:p w14:paraId="171D487D" w14:textId="77777777" w:rsidR="005A7247" w:rsidRDefault="001E16E6">
            <w:pPr>
              <w:pStyle w:val="ListParagraph"/>
              <w:numPr>
                <w:ilvl w:val="0"/>
                <w:numId w:val="2"/>
              </w:numPr>
              <w:spacing w:after="40"/>
            </w:pPr>
            <w:r>
              <w:rPr>
                <w:color w:val="1A1A1A"/>
                <w:sz w:val="20"/>
                <w:szCs w:val="20"/>
              </w:rPr>
              <w:t>Completion of the return-to-running program without pain or swelling</w:t>
            </w:r>
          </w:p>
          <w:p w14:paraId="171D487E" w14:textId="77777777" w:rsidR="005A7247" w:rsidRDefault="001E16E6">
            <w:pPr>
              <w:pStyle w:val="ListParagraph"/>
              <w:numPr>
                <w:ilvl w:val="0"/>
                <w:numId w:val="2"/>
              </w:numPr>
              <w:spacing w:after="40"/>
            </w:pPr>
            <w:r>
              <w:rPr>
                <w:color w:val="1A1A1A"/>
                <w:sz w:val="20"/>
                <w:szCs w:val="20"/>
              </w:rPr>
              <w:t>Functional testing ≥ 90% of the contralateral limb</w:t>
            </w:r>
          </w:p>
        </w:tc>
      </w:tr>
    </w:tbl>
    <w:p w14:paraId="171D4880" w14:textId="77777777" w:rsidR="005A7247" w:rsidRDefault="005A7247">
      <w:pPr>
        <w:spacing w:after="220"/>
      </w:pPr>
    </w:p>
    <w:p w14:paraId="171D4881" w14:textId="3BBD3F35" w:rsidR="005A7247" w:rsidRDefault="001E16E6">
      <w:r>
        <w:br w:type="page"/>
      </w:r>
    </w:p>
    <w:p w14:paraId="171D4882" w14:textId="185EDE3A" w:rsidR="005A7247" w:rsidRDefault="001E16E6">
      <w:pPr>
        <w:pBdr>
          <w:bottom w:val="single" w:sz="6" w:space="4" w:color="1A63CC"/>
        </w:pBdr>
        <w:spacing w:before="260" w:after="120"/>
      </w:pPr>
      <w:r>
        <w:rPr>
          <w:rFonts w:ascii="Merriweather" w:eastAsia="Merriweather" w:hAnsi="Merriweather" w:cs="Merriweather"/>
          <w:b/>
          <w:bCs/>
          <w:color w:val="0F4A9C"/>
          <w:sz w:val="26"/>
          <w:szCs w:val="26"/>
        </w:rPr>
        <w:lastRenderedPageBreak/>
        <w:t>Return-to-Running Program</w:t>
      </w:r>
    </w:p>
    <w:p w14:paraId="171D4883" w14:textId="77777777" w:rsidR="005A7247" w:rsidRDefault="001E16E6">
      <w:pPr>
        <w:spacing w:after="160" w:line="276" w:lineRule="auto"/>
      </w:pPr>
      <w:r>
        <w:rPr>
          <w:color w:val="1A1A1A"/>
        </w:rPr>
        <w:t>Begin only after the patient meets Phase VII criteria to advance, above. Progress only if there is no pain or swelling during or after the session. Runs should occur on soft, even surfaces initially, with non-impact cross-training on off days. Follow the 10% rule: increase weekly mileage by no more than 10%.</w:t>
      </w:r>
    </w:p>
    <w:p w14:paraId="171D4884" w14:textId="77777777" w:rsidR="005A7247" w:rsidRDefault="001E16E6">
      <w:pPr>
        <w:spacing w:after="100" w:line="276" w:lineRule="auto"/>
      </w:pPr>
      <w:r>
        <w:rPr>
          <w:b/>
          <w:bCs/>
          <w:color w:val="1A1A1A"/>
        </w:rPr>
        <w:t>Stage 1 — Walk/Jog Intervals (warm up and cool down with a 10–</w:t>
      </w:r>
      <w:proofErr w:type="gramStart"/>
      <w:r>
        <w:rPr>
          <w:b/>
          <w:bCs/>
          <w:color w:val="1A1A1A"/>
        </w:rPr>
        <w:t>15 minute</w:t>
      </w:r>
      <w:proofErr w:type="gramEnd"/>
      <w:r>
        <w:rPr>
          <w:b/>
          <w:bCs/>
          <w:color w:val="1A1A1A"/>
        </w:rPr>
        <w:t xml:space="preserve"> walk):</w:t>
      </w:r>
    </w:p>
    <w:p w14:paraId="171D4885" w14:textId="77777777" w:rsidR="005A7247" w:rsidRDefault="001E16E6">
      <w:pPr>
        <w:pStyle w:val="ListParagraph"/>
        <w:numPr>
          <w:ilvl w:val="0"/>
          <w:numId w:val="2"/>
        </w:numPr>
        <w:spacing w:after="80" w:line="264" w:lineRule="auto"/>
      </w:pPr>
      <w:r>
        <w:rPr>
          <w:color w:val="1A1A1A"/>
        </w:rPr>
        <w:t>Week 1: 5 min walk / 1 min jog, repeat 5×</w:t>
      </w:r>
    </w:p>
    <w:p w14:paraId="171D4886" w14:textId="77777777" w:rsidR="005A7247" w:rsidRDefault="001E16E6">
      <w:pPr>
        <w:pStyle w:val="ListParagraph"/>
        <w:numPr>
          <w:ilvl w:val="0"/>
          <w:numId w:val="2"/>
        </w:numPr>
        <w:spacing w:after="80" w:line="264" w:lineRule="auto"/>
      </w:pPr>
      <w:r>
        <w:rPr>
          <w:color w:val="1A1A1A"/>
        </w:rPr>
        <w:t>Week 2: 3 min walk / 3 min jog, repeat 5× → advancing to 2 min walk / 4 min jog</w:t>
      </w:r>
    </w:p>
    <w:p w14:paraId="171D4887" w14:textId="77777777" w:rsidR="005A7247" w:rsidRDefault="001E16E6">
      <w:pPr>
        <w:pStyle w:val="ListParagraph"/>
        <w:numPr>
          <w:ilvl w:val="0"/>
          <w:numId w:val="2"/>
        </w:numPr>
        <w:spacing w:after="80" w:line="264" w:lineRule="auto"/>
      </w:pPr>
      <w:r>
        <w:rPr>
          <w:color w:val="1A1A1A"/>
        </w:rPr>
        <w:t>Week 3: 1 min walk / 5 min jog, repeat 5× → transition to continuous running</w:t>
      </w:r>
    </w:p>
    <w:p w14:paraId="171D4888" w14:textId="77777777" w:rsidR="005A7247" w:rsidRDefault="005A7247">
      <w:pPr>
        <w:spacing w:after="120"/>
      </w:pPr>
    </w:p>
    <w:p w14:paraId="171D4889" w14:textId="77777777" w:rsidR="005A7247" w:rsidRDefault="001E16E6">
      <w:pPr>
        <w:spacing w:after="100" w:line="276" w:lineRule="auto"/>
      </w:pPr>
      <w:r>
        <w:rPr>
          <w:b/>
          <w:bCs/>
          <w:color w:val="1A1A1A"/>
        </w:rPr>
        <w:t>Stage 2 — Continuous Running (build duration before pace):</w:t>
      </w:r>
    </w:p>
    <w:p w14:paraId="171D488A" w14:textId="77777777" w:rsidR="005A7247" w:rsidRDefault="001E16E6">
      <w:pPr>
        <w:pStyle w:val="ListParagraph"/>
        <w:numPr>
          <w:ilvl w:val="0"/>
          <w:numId w:val="2"/>
        </w:numPr>
        <w:spacing w:after="80" w:line="264" w:lineRule="auto"/>
      </w:pPr>
      <w:r>
        <w:rPr>
          <w:color w:val="1A1A1A"/>
        </w:rPr>
        <w:t>Weeks 1–2: build from 20 to 30 minutes continuous, 3–4 sessions weekly</w:t>
      </w:r>
    </w:p>
    <w:p w14:paraId="171D488B" w14:textId="77777777" w:rsidR="005A7247" w:rsidRDefault="001E16E6">
      <w:pPr>
        <w:pStyle w:val="ListParagraph"/>
        <w:numPr>
          <w:ilvl w:val="0"/>
          <w:numId w:val="2"/>
        </w:numPr>
        <w:spacing w:after="80" w:line="264" w:lineRule="auto"/>
      </w:pPr>
      <w:r>
        <w:rPr>
          <w:color w:val="1A1A1A"/>
        </w:rPr>
        <w:t>Weeks 3–4: build from 30 to 40 minutes continuous</w:t>
      </w:r>
    </w:p>
    <w:p w14:paraId="171D488C" w14:textId="77777777" w:rsidR="005A7247" w:rsidRDefault="001E16E6">
      <w:pPr>
        <w:pStyle w:val="ListParagraph"/>
        <w:numPr>
          <w:ilvl w:val="0"/>
          <w:numId w:val="2"/>
        </w:numPr>
        <w:spacing w:after="80" w:line="264" w:lineRule="auto"/>
      </w:pPr>
      <w:r>
        <w:rPr>
          <w:color w:val="1A1A1A"/>
        </w:rPr>
        <w:t>Weeks 5–6: build from 40 to 50 minutes continuous</w:t>
      </w:r>
    </w:p>
    <w:p w14:paraId="171D488D" w14:textId="77777777" w:rsidR="005A7247" w:rsidRDefault="001E16E6">
      <w:pPr>
        <w:pStyle w:val="ListParagraph"/>
        <w:numPr>
          <w:ilvl w:val="0"/>
          <w:numId w:val="2"/>
        </w:numPr>
        <w:spacing w:after="80" w:line="264" w:lineRule="auto"/>
      </w:pPr>
      <w:r>
        <w:rPr>
          <w:color w:val="1A1A1A"/>
        </w:rPr>
        <w:t>Weeks 7–8: build from 50 to 60 minutes continuous, then progress pace before adding further volume</w:t>
      </w:r>
    </w:p>
    <w:p w14:paraId="171D488E" w14:textId="77777777" w:rsidR="005A7247" w:rsidRDefault="005A7247">
      <w:pPr>
        <w:spacing w:after="220"/>
      </w:pPr>
    </w:p>
    <w:p w14:paraId="6626D1B3" w14:textId="77777777" w:rsidR="004F2BEB" w:rsidRDefault="004F2BEB">
      <w:pPr>
        <w:pBdr>
          <w:bottom w:val="single" w:sz="6" w:space="4" w:color="1A63CC"/>
        </w:pBdr>
        <w:spacing w:before="260" w:after="120"/>
        <w:rPr>
          <w:rFonts w:ascii="Merriweather" w:eastAsia="Merriweather" w:hAnsi="Merriweather" w:cs="Merriweather"/>
          <w:b/>
          <w:bCs/>
          <w:color w:val="0F4A9C"/>
          <w:sz w:val="26"/>
          <w:szCs w:val="26"/>
        </w:rPr>
      </w:pPr>
    </w:p>
    <w:p w14:paraId="171D488F" w14:textId="411F3AFD" w:rsidR="005A7247" w:rsidRDefault="001E16E6">
      <w:pPr>
        <w:pBdr>
          <w:bottom w:val="single" w:sz="6" w:space="4" w:color="1A63CC"/>
        </w:pBdr>
        <w:spacing w:before="260" w:after="120"/>
      </w:pPr>
      <w:r>
        <w:rPr>
          <w:rFonts w:ascii="Merriweather" w:eastAsia="Merriweather" w:hAnsi="Merriweather" w:cs="Merriweather"/>
          <w:b/>
          <w:bCs/>
          <w:color w:val="0F4A9C"/>
          <w:sz w:val="26"/>
          <w:szCs w:val="26"/>
        </w:rPr>
        <w:t>Agility &amp; Plyometric Program</w:t>
      </w:r>
    </w:p>
    <w:p w14:paraId="171D4890" w14:textId="77777777" w:rsidR="005A7247" w:rsidRDefault="001E16E6">
      <w:pPr>
        <w:spacing w:after="140" w:line="276" w:lineRule="auto"/>
      </w:pPr>
      <w:r>
        <w:rPr>
          <w:color w:val="1A1A1A"/>
        </w:rPr>
        <w:t>Patients should demonstrate at least 90% on functional testing compared with the uninvolved side before beginning this program.</w:t>
      </w: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92"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0F4A9C"/>
            <w:tcMar>
              <w:top w:w="140" w:type="dxa"/>
              <w:left w:w="260" w:type="dxa"/>
              <w:bottom w:w="140" w:type="dxa"/>
              <w:right w:w="260" w:type="dxa"/>
            </w:tcMar>
          </w:tcPr>
          <w:p w14:paraId="171D4891" w14:textId="77777777" w:rsidR="005A7247" w:rsidRDefault="001E16E6">
            <w:r>
              <w:rPr>
                <w:rFonts w:ascii="Merriweather" w:eastAsia="Merriweather" w:hAnsi="Merriweather" w:cs="Merriweather"/>
                <w:b/>
                <w:bCs/>
                <w:color w:val="FFFFFF"/>
                <w:sz w:val="23"/>
                <w:szCs w:val="23"/>
              </w:rPr>
              <w:t>STAGE 1 — Anterior Progression</w:t>
            </w:r>
            <w:r>
              <w:rPr>
                <w:i/>
                <w:iCs/>
                <w:color w:val="FFFFFF"/>
                <w:sz w:val="20"/>
                <w:szCs w:val="20"/>
              </w:rPr>
              <w:t xml:space="preserve">    Pre-conditioning</w:t>
            </w:r>
          </w:p>
        </w:tc>
      </w:tr>
      <w:tr w:rsidR="005A7247" w14:paraId="171D489C"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93" w14:textId="77777777" w:rsidR="005A7247" w:rsidRDefault="001E16E6">
            <w:pPr>
              <w:spacing w:after="80"/>
            </w:pPr>
            <w:r>
              <w:rPr>
                <w:b/>
                <w:bCs/>
                <w:color w:val="0F4A9C"/>
                <w:sz w:val="20"/>
                <w:szCs w:val="20"/>
              </w:rPr>
              <w:t>Weight-Bearing / Brace</w:t>
            </w:r>
          </w:p>
          <w:p w14:paraId="171D4894" w14:textId="77777777" w:rsidR="005A7247" w:rsidRDefault="001E16E6">
            <w:pPr>
              <w:pStyle w:val="ListParagraph"/>
              <w:numPr>
                <w:ilvl w:val="0"/>
                <w:numId w:val="2"/>
              </w:numPr>
              <w:spacing w:after="70" w:line="252" w:lineRule="auto"/>
            </w:pPr>
            <w:r>
              <w:rPr>
                <w:color w:val="1A1A1A"/>
                <w:sz w:val="20"/>
                <w:szCs w:val="20"/>
              </w:rPr>
              <w:t>Full weight-bearing, unrestricted footwear</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95" w14:textId="77777777" w:rsidR="005A7247" w:rsidRDefault="001E16E6">
            <w:pPr>
              <w:spacing w:after="80"/>
            </w:pPr>
            <w:r>
              <w:rPr>
                <w:b/>
                <w:bCs/>
                <w:color w:val="0F4A9C"/>
                <w:sz w:val="20"/>
                <w:szCs w:val="20"/>
              </w:rPr>
              <w:t>Goals &amp; Interventions</w:t>
            </w:r>
          </w:p>
          <w:p w14:paraId="171D4896" w14:textId="77777777" w:rsidR="005A7247" w:rsidRDefault="001E16E6">
            <w:pPr>
              <w:spacing w:before="100" w:after="50"/>
            </w:pPr>
            <w:r>
              <w:rPr>
                <w:b/>
                <w:bCs/>
                <w:i/>
                <w:iCs/>
                <w:color w:val="555555"/>
                <w:sz w:val="20"/>
                <w:szCs w:val="20"/>
              </w:rPr>
              <w:t>Agility</w:t>
            </w:r>
          </w:p>
          <w:p w14:paraId="171D4897" w14:textId="77777777" w:rsidR="005A7247" w:rsidRDefault="001E16E6">
            <w:pPr>
              <w:pStyle w:val="ListParagraph"/>
              <w:numPr>
                <w:ilvl w:val="0"/>
                <w:numId w:val="2"/>
              </w:numPr>
              <w:spacing w:after="60" w:line="252" w:lineRule="auto"/>
            </w:pPr>
            <w:r>
              <w:rPr>
                <w:color w:val="1A1A1A"/>
                <w:sz w:val="20"/>
                <w:szCs w:val="20"/>
              </w:rPr>
              <w:t>Forward/backward run, forward lean into run</w:t>
            </w:r>
          </w:p>
          <w:p w14:paraId="171D4898" w14:textId="77777777" w:rsidR="005A7247" w:rsidRDefault="001E16E6">
            <w:pPr>
              <w:pStyle w:val="ListParagraph"/>
              <w:numPr>
                <w:ilvl w:val="0"/>
                <w:numId w:val="2"/>
              </w:numPr>
              <w:spacing w:after="60" w:line="252" w:lineRule="auto"/>
            </w:pPr>
            <w:r>
              <w:rPr>
                <w:color w:val="1A1A1A"/>
                <w:sz w:val="20"/>
                <w:szCs w:val="20"/>
              </w:rPr>
              <w:t>3-step deceleration, figure-8 and circle runs, ladder drills</w:t>
            </w:r>
          </w:p>
          <w:p w14:paraId="171D4899" w14:textId="77777777" w:rsidR="005A7247" w:rsidRDefault="001E16E6">
            <w:pPr>
              <w:spacing w:before="100" w:after="50"/>
            </w:pPr>
            <w:r>
              <w:rPr>
                <w:b/>
                <w:bCs/>
                <w:i/>
                <w:iCs/>
                <w:color w:val="555555"/>
                <w:sz w:val="20"/>
                <w:szCs w:val="20"/>
              </w:rPr>
              <w:t>Plyometrics</w:t>
            </w:r>
          </w:p>
          <w:p w14:paraId="171D489A" w14:textId="77777777" w:rsidR="005A7247" w:rsidRDefault="001E16E6">
            <w:pPr>
              <w:pStyle w:val="ListParagraph"/>
              <w:numPr>
                <w:ilvl w:val="0"/>
                <w:numId w:val="2"/>
              </w:numPr>
              <w:spacing w:after="60" w:line="252" w:lineRule="auto"/>
            </w:pPr>
            <w:r>
              <w:rPr>
                <w:color w:val="1A1A1A"/>
                <w:sz w:val="20"/>
                <w:szCs w:val="20"/>
              </w:rPr>
              <w:t>Double-leg box jumps, forward jumps, tuck jumps</w:t>
            </w:r>
          </w:p>
          <w:p w14:paraId="171D489B" w14:textId="77777777" w:rsidR="005A7247" w:rsidRDefault="001E16E6">
            <w:pPr>
              <w:pStyle w:val="ListParagraph"/>
              <w:numPr>
                <w:ilvl w:val="0"/>
                <w:numId w:val="2"/>
              </w:numPr>
              <w:spacing w:after="60" w:line="252" w:lineRule="auto"/>
            </w:pPr>
            <w:r>
              <w:rPr>
                <w:color w:val="1A1A1A"/>
                <w:sz w:val="20"/>
                <w:szCs w:val="20"/>
              </w:rPr>
              <w:t xml:space="preserve">Progress to </w:t>
            </w:r>
            <w:proofErr w:type="gramStart"/>
            <w:r>
              <w:rPr>
                <w:color w:val="1A1A1A"/>
                <w:sz w:val="20"/>
                <w:szCs w:val="20"/>
              </w:rPr>
              <w:t>single-leg</w:t>
            </w:r>
            <w:proofErr w:type="gramEnd"/>
            <w:r>
              <w:rPr>
                <w:color w:val="1A1A1A"/>
                <w:sz w:val="20"/>
                <w:szCs w:val="20"/>
              </w:rPr>
              <w:t xml:space="preserve"> jump tasks for more advanced athletes</w:t>
            </w:r>
          </w:p>
        </w:tc>
      </w:tr>
      <w:tr w:rsidR="005A7247" w14:paraId="171D48A0"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9D" w14:textId="77777777" w:rsidR="005A7247" w:rsidRDefault="001E16E6">
            <w:pPr>
              <w:spacing w:after="50"/>
            </w:pPr>
            <w:r>
              <w:rPr>
                <w:b/>
                <w:bCs/>
                <w:color w:val="0F4A9C"/>
                <w:sz w:val="20"/>
                <w:szCs w:val="20"/>
              </w:rPr>
              <w:t>Criteria to Advance</w:t>
            </w:r>
          </w:p>
          <w:p w14:paraId="171D489E" w14:textId="77777777" w:rsidR="005A7247" w:rsidRDefault="001E16E6">
            <w:pPr>
              <w:pStyle w:val="ListParagraph"/>
              <w:numPr>
                <w:ilvl w:val="0"/>
                <w:numId w:val="2"/>
              </w:numPr>
              <w:spacing w:after="40"/>
            </w:pPr>
            <w:r>
              <w:rPr>
                <w:color w:val="1A1A1A"/>
                <w:sz w:val="20"/>
                <w:szCs w:val="20"/>
              </w:rPr>
              <w:t>No increase in pain or swelling</w:t>
            </w:r>
          </w:p>
          <w:p w14:paraId="171D489F" w14:textId="77777777" w:rsidR="005A7247" w:rsidRDefault="001E16E6">
            <w:pPr>
              <w:pStyle w:val="ListParagraph"/>
              <w:numPr>
                <w:ilvl w:val="0"/>
                <w:numId w:val="2"/>
              </w:numPr>
              <w:spacing w:after="40"/>
            </w:pPr>
            <w:r>
              <w:rPr>
                <w:color w:val="1A1A1A"/>
                <w:sz w:val="20"/>
                <w:szCs w:val="20"/>
              </w:rPr>
              <w:t>Pain-free with loading; proper movement patterns demonstrated</w:t>
            </w:r>
          </w:p>
        </w:tc>
      </w:tr>
    </w:tbl>
    <w:p w14:paraId="171D48A1" w14:textId="27147D7A" w:rsidR="004F2BEB" w:rsidRDefault="004F2BEB">
      <w:pPr>
        <w:spacing w:after="220"/>
      </w:pPr>
    </w:p>
    <w:p w14:paraId="581E8264" w14:textId="77777777" w:rsidR="004F2BEB" w:rsidRDefault="004F2BEB">
      <w:r>
        <w:br w:type="page"/>
      </w:r>
    </w:p>
    <w:p w14:paraId="2D86CA88" w14:textId="77777777" w:rsidR="005A7247" w:rsidRDefault="005A7247">
      <w:pPr>
        <w:spacing w:after="220"/>
      </w:pP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A3"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1A63CC"/>
            <w:tcMar>
              <w:top w:w="140" w:type="dxa"/>
              <w:left w:w="260" w:type="dxa"/>
              <w:bottom w:w="140" w:type="dxa"/>
              <w:right w:w="260" w:type="dxa"/>
            </w:tcMar>
          </w:tcPr>
          <w:p w14:paraId="171D48A2" w14:textId="77777777" w:rsidR="005A7247" w:rsidRDefault="001E16E6">
            <w:r>
              <w:rPr>
                <w:rFonts w:ascii="Merriweather" w:eastAsia="Merriweather" w:hAnsi="Merriweather" w:cs="Merriweather"/>
                <w:b/>
                <w:bCs/>
                <w:color w:val="FFFFFF"/>
                <w:sz w:val="23"/>
                <w:szCs w:val="23"/>
              </w:rPr>
              <w:t>STAGE 2 — Lateral Progression</w:t>
            </w:r>
            <w:r>
              <w:rPr>
                <w:i/>
                <w:iCs/>
                <w:color w:val="FFFFFF"/>
                <w:sz w:val="20"/>
                <w:szCs w:val="20"/>
              </w:rPr>
              <w:t xml:space="preserve">    Level 1 sport preparation</w:t>
            </w:r>
          </w:p>
        </w:tc>
      </w:tr>
      <w:tr w:rsidR="005A7247" w14:paraId="171D48AD"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A4" w14:textId="77777777" w:rsidR="005A7247" w:rsidRDefault="001E16E6">
            <w:pPr>
              <w:spacing w:after="80"/>
            </w:pPr>
            <w:r>
              <w:rPr>
                <w:b/>
                <w:bCs/>
                <w:color w:val="0F4A9C"/>
                <w:sz w:val="20"/>
                <w:szCs w:val="20"/>
              </w:rPr>
              <w:t>Weight-Bearing / Brace</w:t>
            </w:r>
          </w:p>
          <w:p w14:paraId="171D48A5" w14:textId="77777777" w:rsidR="005A7247" w:rsidRDefault="001E16E6">
            <w:pPr>
              <w:pStyle w:val="ListParagraph"/>
              <w:numPr>
                <w:ilvl w:val="0"/>
                <w:numId w:val="2"/>
              </w:numPr>
              <w:spacing w:after="70" w:line="252" w:lineRule="auto"/>
            </w:pPr>
            <w:r>
              <w:rPr>
                <w:color w:val="1A1A1A"/>
                <w:sz w:val="20"/>
                <w:szCs w:val="20"/>
              </w:rPr>
              <w:t>Full weight-bearing, unrestricted footwear</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A6" w14:textId="77777777" w:rsidR="005A7247" w:rsidRDefault="001E16E6">
            <w:pPr>
              <w:spacing w:after="80"/>
            </w:pPr>
            <w:r>
              <w:rPr>
                <w:b/>
                <w:bCs/>
                <w:color w:val="0F4A9C"/>
                <w:sz w:val="20"/>
                <w:szCs w:val="20"/>
              </w:rPr>
              <w:t>Goals &amp; Interventions</w:t>
            </w:r>
          </w:p>
          <w:p w14:paraId="171D48A7" w14:textId="77777777" w:rsidR="005A7247" w:rsidRDefault="001E16E6">
            <w:pPr>
              <w:spacing w:before="100" w:after="50"/>
            </w:pPr>
            <w:r>
              <w:rPr>
                <w:b/>
                <w:bCs/>
                <w:i/>
                <w:iCs/>
                <w:color w:val="555555"/>
                <w:sz w:val="20"/>
                <w:szCs w:val="20"/>
              </w:rPr>
              <w:t>Agility</w:t>
            </w:r>
          </w:p>
          <w:p w14:paraId="171D48A8" w14:textId="77777777" w:rsidR="005A7247" w:rsidRDefault="001E16E6">
            <w:pPr>
              <w:pStyle w:val="ListParagraph"/>
              <w:numPr>
                <w:ilvl w:val="0"/>
                <w:numId w:val="2"/>
              </w:numPr>
              <w:spacing w:after="60" w:line="252" w:lineRule="auto"/>
            </w:pPr>
            <w:r>
              <w:rPr>
                <w:color w:val="1A1A1A"/>
                <w:sz w:val="20"/>
                <w:szCs w:val="20"/>
              </w:rPr>
              <w:t>Side shuffle, carioca, crossover steps</w:t>
            </w:r>
          </w:p>
          <w:p w14:paraId="171D48A9" w14:textId="77777777" w:rsidR="005A7247" w:rsidRDefault="001E16E6">
            <w:pPr>
              <w:pStyle w:val="ListParagraph"/>
              <w:numPr>
                <w:ilvl w:val="0"/>
                <w:numId w:val="2"/>
              </w:numPr>
              <w:spacing w:after="60" w:line="252" w:lineRule="auto"/>
            </w:pPr>
            <w:r>
              <w:rPr>
                <w:color w:val="1A1A1A"/>
                <w:sz w:val="20"/>
                <w:szCs w:val="20"/>
              </w:rPr>
              <w:t xml:space="preserve">Shuttle run, </w:t>
            </w:r>
            <w:proofErr w:type="gramStart"/>
            <w:r>
              <w:rPr>
                <w:color w:val="1A1A1A"/>
                <w:sz w:val="20"/>
                <w:szCs w:val="20"/>
              </w:rPr>
              <w:t>zig-zag</w:t>
            </w:r>
            <w:proofErr w:type="gramEnd"/>
            <w:r>
              <w:rPr>
                <w:color w:val="1A1A1A"/>
                <w:sz w:val="20"/>
                <w:szCs w:val="20"/>
              </w:rPr>
              <w:t xml:space="preserve"> run, ladder drills</w:t>
            </w:r>
          </w:p>
          <w:p w14:paraId="171D48AA" w14:textId="77777777" w:rsidR="005A7247" w:rsidRDefault="001E16E6">
            <w:pPr>
              <w:spacing w:before="100" w:after="50"/>
            </w:pPr>
            <w:r>
              <w:rPr>
                <w:b/>
                <w:bCs/>
                <w:i/>
                <w:iCs/>
                <w:color w:val="555555"/>
                <w:sz w:val="20"/>
                <w:szCs w:val="20"/>
              </w:rPr>
              <w:t>Plyometrics</w:t>
            </w:r>
          </w:p>
          <w:p w14:paraId="171D48AB" w14:textId="77777777" w:rsidR="005A7247" w:rsidRDefault="001E16E6">
            <w:pPr>
              <w:pStyle w:val="ListParagraph"/>
              <w:numPr>
                <w:ilvl w:val="0"/>
                <w:numId w:val="2"/>
              </w:numPr>
              <w:spacing w:after="60" w:line="252" w:lineRule="auto"/>
            </w:pPr>
            <w:r>
              <w:rPr>
                <w:color w:val="1A1A1A"/>
                <w:sz w:val="20"/>
                <w:szCs w:val="20"/>
              </w:rPr>
              <w:t>Double-leg lateral jumps over line/cone</w:t>
            </w:r>
          </w:p>
          <w:p w14:paraId="171D48AC" w14:textId="77777777" w:rsidR="005A7247" w:rsidRDefault="001E16E6">
            <w:pPr>
              <w:pStyle w:val="ListParagraph"/>
              <w:numPr>
                <w:ilvl w:val="0"/>
                <w:numId w:val="2"/>
              </w:numPr>
              <w:spacing w:after="60" w:line="252" w:lineRule="auto"/>
            </w:pPr>
            <w:r>
              <w:rPr>
                <w:color w:val="1A1A1A"/>
                <w:sz w:val="20"/>
                <w:szCs w:val="20"/>
              </w:rPr>
              <w:t>Single-leg lateral jumps for advanced athletes</w:t>
            </w:r>
          </w:p>
        </w:tc>
      </w:tr>
      <w:tr w:rsidR="005A7247" w14:paraId="171D48B1"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AE" w14:textId="77777777" w:rsidR="005A7247" w:rsidRDefault="001E16E6">
            <w:pPr>
              <w:spacing w:after="50"/>
            </w:pPr>
            <w:r>
              <w:rPr>
                <w:b/>
                <w:bCs/>
                <w:color w:val="0F4A9C"/>
                <w:sz w:val="20"/>
                <w:szCs w:val="20"/>
              </w:rPr>
              <w:t>Criteria to Advance</w:t>
            </w:r>
          </w:p>
          <w:p w14:paraId="171D48AF" w14:textId="77777777" w:rsidR="005A7247" w:rsidRDefault="001E16E6">
            <w:pPr>
              <w:pStyle w:val="ListParagraph"/>
              <w:numPr>
                <w:ilvl w:val="0"/>
                <w:numId w:val="2"/>
              </w:numPr>
              <w:spacing w:after="40"/>
            </w:pPr>
            <w:r>
              <w:rPr>
                <w:color w:val="1A1A1A"/>
                <w:sz w:val="20"/>
                <w:szCs w:val="20"/>
              </w:rPr>
              <w:t>No increase in pain or swelling</w:t>
            </w:r>
          </w:p>
          <w:p w14:paraId="171D48B0" w14:textId="77777777" w:rsidR="005A7247" w:rsidRDefault="001E16E6">
            <w:pPr>
              <w:pStyle w:val="ListParagraph"/>
              <w:numPr>
                <w:ilvl w:val="0"/>
                <w:numId w:val="2"/>
              </w:numPr>
              <w:spacing w:after="40"/>
            </w:pPr>
            <w:r>
              <w:rPr>
                <w:color w:val="1A1A1A"/>
                <w:sz w:val="20"/>
                <w:szCs w:val="20"/>
              </w:rPr>
              <w:t>Pain-free with loading; proper movement patterns demonstrated</w:t>
            </w:r>
          </w:p>
        </w:tc>
      </w:tr>
    </w:tbl>
    <w:p w14:paraId="171D48B2" w14:textId="77777777" w:rsidR="005A7247" w:rsidRDefault="005A7247">
      <w:pPr>
        <w:spacing w:after="220"/>
      </w:pPr>
    </w:p>
    <w:p w14:paraId="4CF5AFDB" w14:textId="77777777" w:rsidR="004F2BEB" w:rsidRDefault="004F2BEB">
      <w:pPr>
        <w:spacing w:after="220"/>
      </w:pPr>
    </w:p>
    <w:p w14:paraId="5C1519E9" w14:textId="77777777" w:rsidR="00926352" w:rsidRDefault="00926352">
      <w:pPr>
        <w:spacing w:after="220"/>
      </w:pPr>
    </w:p>
    <w:tbl>
      <w:tblPr>
        <w:tblW w:w="11000" w:type="dxa"/>
        <w:tblBorders>
          <w:top w:val="single" w:sz="4" w:space="0" w:color="D9D9D9"/>
          <w:left w:val="single" w:sz="4" w:space="0" w:color="D9D9D9"/>
          <w:bottom w:val="single" w:sz="4" w:space="0" w:color="D9D9D9"/>
          <w:right w:val="single" w:sz="4" w:space="0" w:color="D9D9D9"/>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9"/>
        <w:gridCol w:w="7371"/>
      </w:tblGrid>
      <w:tr w:rsidR="005A7247" w14:paraId="171D48B4" w14:textId="77777777">
        <w:tc>
          <w:tcPr>
            <w:tcW w:w="11000" w:type="dxa"/>
            <w:gridSpan w:val="2"/>
            <w:tcBorders>
              <w:top w:val="none" w:sz="0" w:space="0" w:color="FFFFFF"/>
              <w:left w:val="none" w:sz="0" w:space="0" w:color="FFFFFF"/>
              <w:bottom w:val="none" w:sz="0" w:space="0" w:color="FFFFFF"/>
              <w:right w:val="none" w:sz="0" w:space="0" w:color="FFFFFF"/>
            </w:tcBorders>
            <w:shd w:val="clear" w:color="auto" w:fill="1E7B34"/>
            <w:tcMar>
              <w:top w:w="140" w:type="dxa"/>
              <w:left w:w="260" w:type="dxa"/>
              <w:bottom w:w="140" w:type="dxa"/>
              <w:right w:w="260" w:type="dxa"/>
            </w:tcMar>
          </w:tcPr>
          <w:p w14:paraId="171D48B3" w14:textId="77777777" w:rsidR="005A7247" w:rsidRDefault="001E16E6">
            <w:r>
              <w:rPr>
                <w:rFonts w:ascii="Merriweather" w:eastAsia="Merriweather" w:hAnsi="Merriweather" w:cs="Merriweather"/>
                <w:b/>
                <w:bCs/>
                <w:color w:val="FFFFFF"/>
                <w:sz w:val="23"/>
                <w:szCs w:val="23"/>
              </w:rPr>
              <w:t>STAGE 3 — Multi-Planar Progression</w:t>
            </w:r>
            <w:r>
              <w:rPr>
                <w:i/>
                <w:iCs/>
                <w:color w:val="FFFFFF"/>
                <w:sz w:val="20"/>
                <w:szCs w:val="20"/>
              </w:rPr>
              <w:t xml:space="preserve">    Final clearance preparation</w:t>
            </w:r>
          </w:p>
        </w:tc>
      </w:tr>
      <w:tr w:rsidR="005A7247" w14:paraId="171D48BD" w14:textId="77777777">
        <w:tc>
          <w:tcPr>
            <w:tcW w:w="3629"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B5" w14:textId="77777777" w:rsidR="005A7247" w:rsidRDefault="001E16E6">
            <w:pPr>
              <w:spacing w:after="80"/>
            </w:pPr>
            <w:r>
              <w:rPr>
                <w:b/>
                <w:bCs/>
                <w:color w:val="0F4A9C"/>
                <w:sz w:val="20"/>
                <w:szCs w:val="20"/>
              </w:rPr>
              <w:t>Weight-Bearing / Brace</w:t>
            </w:r>
          </w:p>
          <w:p w14:paraId="171D48B6" w14:textId="77777777" w:rsidR="005A7247" w:rsidRDefault="001E16E6">
            <w:pPr>
              <w:pStyle w:val="ListParagraph"/>
              <w:numPr>
                <w:ilvl w:val="0"/>
                <w:numId w:val="2"/>
              </w:numPr>
              <w:spacing w:after="70" w:line="252" w:lineRule="auto"/>
            </w:pPr>
            <w:r>
              <w:rPr>
                <w:color w:val="1A1A1A"/>
                <w:sz w:val="20"/>
                <w:szCs w:val="20"/>
              </w:rPr>
              <w:t>Full weight-bearing, unrestricted footwear</w:t>
            </w:r>
          </w:p>
        </w:tc>
        <w:tc>
          <w:tcPr>
            <w:tcW w:w="7371" w:type="dxa"/>
            <w:tcBorders>
              <w:top w:val="single" w:sz="4" w:space="0" w:color="D9D9D9"/>
              <w:left w:val="single" w:sz="4" w:space="0" w:color="D9D9D9"/>
              <w:bottom w:val="single" w:sz="4" w:space="0" w:color="D9D9D9"/>
              <w:right w:val="single" w:sz="4" w:space="0" w:color="D9D9D9"/>
            </w:tcBorders>
            <w:shd w:val="clear" w:color="auto" w:fill="FFFFFF"/>
            <w:tcMar>
              <w:top w:w="160" w:type="dxa"/>
              <w:left w:w="220" w:type="dxa"/>
              <w:bottom w:w="160" w:type="dxa"/>
              <w:right w:w="220" w:type="dxa"/>
            </w:tcMar>
          </w:tcPr>
          <w:p w14:paraId="171D48B7" w14:textId="77777777" w:rsidR="005A7247" w:rsidRDefault="001E16E6">
            <w:pPr>
              <w:spacing w:after="80"/>
            </w:pPr>
            <w:r>
              <w:rPr>
                <w:b/>
                <w:bCs/>
                <w:color w:val="0F4A9C"/>
                <w:sz w:val="20"/>
                <w:szCs w:val="20"/>
              </w:rPr>
              <w:t>Goals &amp; Interventions</w:t>
            </w:r>
          </w:p>
          <w:p w14:paraId="171D48B8" w14:textId="77777777" w:rsidR="005A7247" w:rsidRDefault="001E16E6">
            <w:pPr>
              <w:spacing w:before="100" w:after="50"/>
            </w:pPr>
            <w:r>
              <w:rPr>
                <w:b/>
                <w:bCs/>
                <w:i/>
                <w:iCs/>
                <w:color w:val="555555"/>
                <w:sz w:val="20"/>
                <w:szCs w:val="20"/>
              </w:rPr>
              <w:t>Agility</w:t>
            </w:r>
          </w:p>
          <w:p w14:paraId="171D48B9" w14:textId="77777777" w:rsidR="005A7247" w:rsidRDefault="001E16E6">
            <w:pPr>
              <w:pStyle w:val="ListParagraph"/>
              <w:numPr>
                <w:ilvl w:val="0"/>
                <w:numId w:val="2"/>
              </w:numPr>
              <w:spacing w:after="60" w:line="252" w:lineRule="auto"/>
            </w:pPr>
            <w:r>
              <w:rPr>
                <w:color w:val="1A1A1A"/>
                <w:sz w:val="20"/>
                <w:szCs w:val="20"/>
              </w:rPr>
              <w:t>Box drill, star drill, side shuffle with hurdles</w:t>
            </w:r>
          </w:p>
          <w:p w14:paraId="171D48BA" w14:textId="77777777" w:rsidR="005A7247" w:rsidRDefault="001E16E6">
            <w:pPr>
              <w:spacing w:before="100" w:after="50"/>
            </w:pPr>
            <w:r>
              <w:rPr>
                <w:b/>
                <w:bCs/>
                <w:i/>
                <w:iCs/>
                <w:color w:val="555555"/>
                <w:sz w:val="20"/>
                <w:szCs w:val="20"/>
              </w:rPr>
              <w:t>Plyometrics</w:t>
            </w:r>
          </w:p>
          <w:p w14:paraId="171D48BB" w14:textId="77777777" w:rsidR="005A7247" w:rsidRDefault="001E16E6">
            <w:pPr>
              <w:pStyle w:val="ListParagraph"/>
              <w:numPr>
                <w:ilvl w:val="0"/>
                <w:numId w:val="2"/>
              </w:numPr>
              <w:spacing w:after="60" w:line="252" w:lineRule="auto"/>
            </w:pPr>
            <w:r>
              <w:rPr>
                <w:color w:val="1A1A1A"/>
                <w:sz w:val="20"/>
                <w:szCs w:val="20"/>
              </w:rPr>
              <w:t>Box jumps with quick change of direction</w:t>
            </w:r>
          </w:p>
          <w:p w14:paraId="171D48BC" w14:textId="77777777" w:rsidR="005A7247" w:rsidRDefault="001E16E6">
            <w:pPr>
              <w:pStyle w:val="ListParagraph"/>
              <w:numPr>
                <w:ilvl w:val="0"/>
                <w:numId w:val="2"/>
              </w:numPr>
              <w:spacing w:after="60" w:line="252" w:lineRule="auto"/>
            </w:pPr>
            <w:r>
              <w:rPr>
                <w:color w:val="1A1A1A"/>
                <w:sz w:val="20"/>
                <w:szCs w:val="20"/>
              </w:rPr>
              <w:t>90° and 180° jumps</w:t>
            </w:r>
          </w:p>
        </w:tc>
      </w:tr>
      <w:tr w:rsidR="005A7247" w14:paraId="171D48C1" w14:textId="77777777">
        <w:tc>
          <w:tcPr>
            <w:tcW w:w="11000" w:type="dxa"/>
            <w:gridSpan w:val="2"/>
            <w:tcBorders>
              <w:top w:val="single" w:sz="4" w:space="0" w:color="D9D9D9"/>
              <w:left w:val="single" w:sz="4" w:space="0" w:color="D9D9D9"/>
              <w:bottom w:val="single" w:sz="4" w:space="0" w:color="D9D9D9"/>
              <w:right w:val="single" w:sz="4" w:space="0" w:color="D9D9D9"/>
            </w:tcBorders>
            <w:shd w:val="clear" w:color="auto" w:fill="F2F2F2"/>
            <w:tcMar>
              <w:top w:w="120" w:type="dxa"/>
              <w:left w:w="260" w:type="dxa"/>
              <w:bottom w:w="120" w:type="dxa"/>
              <w:right w:w="260" w:type="dxa"/>
            </w:tcMar>
          </w:tcPr>
          <w:p w14:paraId="171D48BE" w14:textId="77777777" w:rsidR="005A7247" w:rsidRDefault="001E16E6">
            <w:pPr>
              <w:spacing w:after="50"/>
            </w:pPr>
            <w:r>
              <w:rPr>
                <w:b/>
                <w:bCs/>
                <w:color w:val="0F4A9C"/>
                <w:sz w:val="20"/>
                <w:szCs w:val="20"/>
              </w:rPr>
              <w:t>Criteria to Advance</w:t>
            </w:r>
          </w:p>
          <w:p w14:paraId="171D48BF" w14:textId="77777777" w:rsidR="005A7247" w:rsidRDefault="001E16E6">
            <w:pPr>
              <w:pStyle w:val="ListParagraph"/>
              <w:numPr>
                <w:ilvl w:val="0"/>
                <w:numId w:val="2"/>
              </w:numPr>
              <w:spacing w:after="40"/>
            </w:pPr>
            <w:r>
              <w:rPr>
                <w:color w:val="1A1A1A"/>
                <w:sz w:val="20"/>
                <w:szCs w:val="20"/>
              </w:rPr>
              <w:t>Surgeon clearance</w:t>
            </w:r>
          </w:p>
          <w:p w14:paraId="171D48C0" w14:textId="77777777" w:rsidR="005A7247" w:rsidRDefault="001E16E6">
            <w:pPr>
              <w:pStyle w:val="ListParagraph"/>
              <w:numPr>
                <w:ilvl w:val="0"/>
                <w:numId w:val="2"/>
              </w:numPr>
              <w:spacing w:after="40"/>
            </w:pPr>
            <w:r>
              <w:rPr>
                <w:color w:val="1A1A1A"/>
                <w:sz w:val="20"/>
                <w:szCs w:val="20"/>
              </w:rPr>
              <w:t>Functional testing ≥ 90% of contralateral side</w:t>
            </w:r>
          </w:p>
        </w:tc>
      </w:tr>
    </w:tbl>
    <w:p w14:paraId="171D48C2" w14:textId="77777777" w:rsidR="005A7247" w:rsidRDefault="005A7247">
      <w:pPr>
        <w:spacing w:after="220"/>
      </w:pPr>
    </w:p>
    <w:p w14:paraId="171D48C3" w14:textId="77777777" w:rsidR="005A7247" w:rsidRDefault="005A7247">
      <w:pPr>
        <w:spacing w:after="160"/>
      </w:pPr>
    </w:p>
    <w:p w14:paraId="171D48C4" w14:textId="77777777" w:rsidR="005A7247" w:rsidRDefault="001E16E6">
      <w:pPr>
        <w:spacing w:after="160" w:line="276" w:lineRule="auto"/>
      </w:pPr>
      <w:r>
        <w:rPr>
          <w:i/>
          <w:iCs/>
          <w:color w:val="1A1A1A"/>
          <w:sz w:val="19"/>
          <w:szCs w:val="19"/>
        </w:rPr>
        <w:t xml:space="preserve">This protocol is intended as a general framework and should be individualized based on the specific injury, repair technique, tissue quality, and the patient's clinical course. Questions regarding progression should be directed </w:t>
      </w:r>
      <w:proofErr w:type="gramStart"/>
      <w:r>
        <w:rPr>
          <w:i/>
          <w:iCs/>
          <w:color w:val="1A1A1A"/>
          <w:sz w:val="19"/>
          <w:szCs w:val="19"/>
        </w:rPr>
        <w:t>to</w:t>
      </w:r>
      <w:proofErr w:type="gramEnd"/>
      <w:r>
        <w:rPr>
          <w:i/>
          <w:iCs/>
          <w:color w:val="1A1A1A"/>
          <w:sz w:val="19"/>
          <w:szCs w:val="19"/>
        </w:rPr>
        <w:t xml:space="preserve"> the referring surgeon's office.</w:t>
      </w:r>
    </w:p>
    <w:sectPr w:rsidR="005A7247">
      <w:footerReference w:type="default" r:id="rId9"/>
      <w:pgSz w:w="12240" w:h="15840"/>
      <w:pgMar w:top="620" w:right="620" w:bottom="620" w:left="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9C6C" w14:textId="77777777" w:rsidR="00636E89" w:rsidRDefault="00636E89">
      <w:r>
        <w:separator/>
      </w:r>
    </w:p>
  </w:endnote>
  <w:endnote w:type="continuationSeparator" w:id="0">
    <w:p w14:paraId="202970DD" w14:textId="77777777" w:rsidR="00636E89" w:rsidRDefault="0063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3">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48C7" w14:textId="77777777" w:rsidR="005A7247" w:rsidRDefault="001E16E6">
    <w:pPr>
      <w:pBdr>
        <w:top w:val="single" w:sz="4" w:space="6" w:color="0F4A9C"/>
      </w:pBdr>
      <w:spacing w:before="100"/>
      <w:jc w:val="center"/>
    </w:pPr>
    <w:r>
      <w:rPr>
        <w:color w:val="0F4A9C"/>
        <w:sz w:val="15"/>
        <w:szCs w:val="15"/>
      </w:rPr>
      <w:t xml:space="preserve">David Roberts, MD FAAOS · Pediatric Orthopedic Surgery · 9650 Gross Point Road, Suite 2900, Skokie, IL </w:t>
    </w:r>
    <w:proofErr w:type="gramStart"/>
    <w:r>
      <w:rPr>
        <w:color w:val="0F4A9C"/>
        <w:sz w:val="15"/>
        <w:szCs w:val="15"/>
      </w:rPr>
      <w:t>60076 · (</w:t>
    </w:r>
    <w:proofErr w:type="gramEnd"/>
    <w:r>
      <w:rPr>
        <w:color w:val="0F4A9C"/>
        <w:sz w:val="15"/>
        <w:szCs w:val="15"/>
      </w:rPr>
      <w:t>847) 866-7846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90D3D" w14:textId="77777777" w:rsidR="00636E89" w:rsidRDefault="00636E89">
      <w:r>
        <w:separator/>
      </w:r>
    </w:p>
  </w:footnote>
  <w:footnote w:type="continuationSeparator" w:id="0">
    <w:p w14:paraId="582BEF71" w14:textId="77777777" w:rsidR="00636E89" w:rsidRDefault="00636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11166"/>
    <w:multiLevelType w:val="hybridMultilevel"/>
    <w:tmpl w:val="6A8857F0"/>
    <w:lvl w:ilvl="0" w:tplc="05443C9A">
      <w:start w:val="1"/>
      <w:numFmt w:val="bullet"/>
      <w:lvlText w:val="•"/>
      <w:lvlJc w:val="left"/>
      <w:pPr>
        <w:ind w:left="360" w:hanging="260"/>
      </w:pPr>
    </w:lvl>
    <w:lvl w:ilvl="1" w:tplc="61B85E1E">
      <w:start w:val="1"/>
      <w:numFmt w:val="bullet"/>
      <w:lvlText w:val="◦"/>
      <w:lvlJc w:val="left"/>
      <w:pPr>
        <w:ind w:left="720" w:hanging="260"/>
      </w:pPr>
    </w:lvl>
    <w:lvl w:ilvl="2" w:tplc="42D693D6">
      <w:numFmt w:val="decimal"/>
      <w:lvlText w:val=""/>
      <w:lvlJc w:val="left"/>
    </w:lvl>
    <w:lvl w:ilvl="3" w:tplc="00842A88">
      <w:numFmt w:val="decimal"/>
      <w:lvlText w:val=""/>
      <w:lvlJc w:val="left"/>
    </w:lvl>
    <w:lvl w:ilvl="4" w:tplc="F11204D2">
      <w:numFmt w:val="decimal"/>
      <w:lvlText w:val=""/>
      <w:lvlJc w:val="left"/>
    </w:lvl>
    <w:lvl w:ilvl="5" w:tplc="634E1670">
      <w:numFmt w:val="decimal"/>
      <w:lvlText w:val=""/>
      <w:lvlJc w:val="left"/>
    </w:lvl>
    <w:lvl w:ilvl="6" w:tplc="25DE3BAC">
      <w:numFmt w:val="decimal"/>
      <w:lvlText w:val=""/>
      <w:lvlJc w:val="left"/>
    </w:lvl>
    <w:lvl w:ilvl="7" w:tplc="8AC64F26">
      <w:numFmt w:val="decimal"/>
      <w:lvlText w:val=""/>
      <w:lvlJc w:val="left"/>
    </w:lvl>
    <w:lvl w:ilvl="8" w:tplc="B7A6F2EC">
      <w:numFmt w:val="decimal"/>
      <w:lvlText w:val=""/>
      <w:lvlJc w:val="left"/>
    </w:lvl>
  </w:abstractNum>
  <w:abstractNum w:abstractNumId="1" w15:restartNumberingAfterBreak="0">
    <w:nsid w:val="59513DE9"/>
    <w:multiLevelType w:val="hybridMultilevel"/>
    <w:tmpl w:val="B5309D94"/>
    <w:lvl w:ilvl="0" w:tplc="A5FC4FB0">
      <w:start w:val="1"/>
      <w:numFmt w:val="bullet"/>
      <w:lvlText w:val="●"/>
      <w:lvlJc w:val="left"/>
      <w:pPr>
        <w:ind w:left="720" w:hanging="360"/>
      </w:pPr>
    </w:lvl>
    <w:lvl w:ilvl="1" w:tplc="8956176C">
      <w:start w:val="1"/>
      <w:numFmt w:val="bullet"/>
      <w:lvlText w:val="○"/>
      <w:lvlJc w:val="left"/>
      <w:pPr>
        <w:ind w:left="1440" w:hanging="360"/>
      </w:pPr>
    </w:lvl>
    <w:lvl w:ilvl="2" w:tplc="DE0C1784">
      <w:start w:val="1"/>
      <w:numFmt w:val="bullet"/>
      <w:lvlText w:val="■"/>
      <w:lvlJc w:val="left"/>
      <w:pPr>
        <w:ind w:left="2160" w:hanging="360"/>
      </w:pPr>
    </w:lvl>
    <w:lvl w:ilvl="3" w:tplc="9E6E83C0">
      <w:start w:val="1"/>
      <w:numFmt w:val="bullet"/>
      <w:lvlText w:val="●"/>
      <w:lvlJc w:val="left"/>
      <w:pPr>
        <w:ind w:left="2880" w:hanging="360"/>
      </w:pPr>
    </w:lvl>
    <w:lvl w:ilvl="4" w:tplc="D4345D14">
      <w:start w:val="1"/>
      <w:numFmt w:val="bullet"/>
      <w:lvlText w:val="○"/>
      <w:lvlJc w:val="left"/>
      <w:pPr>
        <w:ind w:left="3600" w:hanging="360"/>
      </w:pPr>
    </w:lvl>
    <w:lvl w:ilvl="5" w:tplc="45C022B4">
      <w:start w:val="1"/>
      <w:numFmt w:val="bullet"/>
      <w:lvlText w:val="■"/>
      <w:lvlJc w:val="left"/>
      <w:pPr>
        <w:ind w:left="4320" w:hanging="360"/>
      </w:pPr>
    </w:lvl>
    <w:lvl w:ilvl="6" w:tplc="BF5835D0">
      <w:start w:val="1"/>
      <w:numFmt w:val="bullet"/>
      <w:lvlText w:val="●"/>
      <w:lvlJc w:val="left"/>
      <w:pPr>
        <w:ind w:left="5040" w:hanging="360"/>
      </w:pPr>
    </w:lvl>
    <w:lvl w:ilvl="7" w:tplc="D30E7E00">
      <w:start w:val="1"/>
      <w:numFmt w:val="bullet"/>
      <w:lvlText w:val="●"/>
      <w:lvlJc w:val="left"/>
      <w:pPr>
        <w:ind w:left="5760" w:hanging="360"/>
      </w:pPr>
    </w:lvl>
    <w:lvl w:ilvl="8" w:tplc="5B6E0566">
      <w:start w:val="1"/>
      <w:numFmt w:val="bullet"/>
      <w:lvlText w:val="●"/>
      <w:lvlJc w:val="left"/>
      <w:pPr>
        <w:ind w:left="6480" w:hanging="360"/>
      </w:pPr>
    </w:lvl>
  </w:abstractNum>
  <w:num w:numId="1" w16cid:durableId="643655947">
    <w:abstractNumId w:val="1"/>
    <w:lvlOverride w:ilvl="0">
      <w:startOverride w:val="1"/>
    </w:lvlOverride>
  </w:num>
  <w:num w:numId="2" w16cid:durableId="17270981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47"/>
    <w:rsid w:val="001532D1"/>
    <w:rsid w:val="001E16E6"/>
    <w:rsid w:val="004F2BEB"/>
    <w:rsid w:val="005A7247"/>
    <w:rsid w:val="00636E89"/>
    <w:rsid w:val="007E3BAA"/>
    <w:rsid w:val="0088748B"/>
    <w:rsid w:val="00926352"/>
    <w:rsid w:val="00B17A0E"/>
    <w:rsid w:val="00DC6A18"/>
    <w:rsid w:val="00F50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47A4"/>
  <w15:docId w15:val="{22010C00-B73A-4ED8-8973-2BB09887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3" w:eastAsia="Source Sans 3" w:hAnsi="Source Sans 3" w:cs="Source Sans 3"/>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59D8B-1747-4A6F-88DA-6771A3AE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1638</Words>
  <Characters>9765</Characters>
  <Application>Microsoft Office Word</Application>
  <DocSecurity>0</DocSecurity>
  <Lines>305</Lines>
  <Paragraphs>259</Paragraphs>
  <ScaleCrop>false</ScaleCrop>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Roberts</cp:lastModifiedBy>
  <cp:revision>8</cp:revision>
  <dcterms:created xsi:type="dcterms:W3CDTF">2026-08-01T03:54:00Z</dcterms:created>
  <dcterms:modified xsi:type="dcterms:W3CDTF">2026-08-01T03:59:00Z</dcterms:modified>
</cp:coreProperties>
</file>