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CHIEFS 16u PURPLE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2020-2021 SEASON SCHEDULE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            </w:t>
        <w:tab/>
        <w:t xml:space="preserve">TENTATIVE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January 30              </w:t>
        <w:tab/>
        <w:t xml:space="preserve">TAV Classic                                  </w:t>
        <w:tab/>
        <w:t xml:space="preserve">Houston, Texas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February 13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    </w:t>
        <w:tab/>
      </w:r>
      <w:r w:rsidDel="00000000" w:rsidR="00000000" w:rsidRPr="00000000">
        <w:rPr>
          <w:sz w:val="28"/>
          <w:szCs w:val="28"/>
          <w:rtl w:val="0"/>
        </w:rPr>
        <w:t xml:space="preserve">Skyline</w:t>
      </w:r>
      <w:r w:rsidDel="00000000" w:rsidR="00000000" w:rsidRPr="00000000">
        <w:rPr>
          <w:sz w:val="28"/>
          <w:szCs w:val="28"/>
          <w:rtl w:val="0"/>
        </w:rPr>
        <w:t xml:space="preserve"> #6</w:t>
      </w:r>
      <w:r w:rsidDel="00000000" w:rsidR="00000000" w:rsidRPr="00000000">
        <w:rPr>
          <w:i w:val="1"/>
          <w:sz w:val="28"/>
          <w:szCs w:val="28"/>
          <w:rtl w:val="0"/>
        </w:rPr>
        <w:t xml:space="preserve">   </w:t>
        <w:tab/>
        <w:t xml:space="preserve">               </w:t>
        <w:tab/>
        <w:t xml:space="preserve">          </w:t>
      </w:r>
      <w:r w:rsidDel="00000000" w:rsidR="00000000" w:rsidRPr="00000000">
        <w:rPr>
          <w:sz w:val="28"/>
          <w:szCs w:val="28"/>
          <w:rtl w:val="0"/>
        </w:rPr>
        <w:t xml:space="preserve">Houston, Texas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February 27             </w:t>
        <w:tab/>
        <w:t xml:space="preserve">SS #6      </w:t>
        <w:tab/>
        <w:t xml:space="preserve">      </w:t>
        <w:tab/>
        <w:t xml:space="preserve">                         </w:t>
        <w:tab/>
        <w:t xml:space="preserve">Houston, Texas 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March 6      </w:t>
        <w:tab/>
        <w:t xml:space="preserve">      </w:t>
        <w:tab/>
        <w:t xml:space="preserve">HSO #2                             </w:t>
        <w:tab/>
        <w:t xml:space="preserve">      </w:t>
        <w:tab/>
        <w:t xml:space="preserve">Houston, Texas 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March 27        </w:t>
        <w:tab/>
        <w:t xml:space="preserve">      </w:t>
        <w:tab/>
        <w:t xml:space="preserve">SS #7                         </w:t>
        <w:tab/>
        <w:t xml:space="preserve">      </w:t>
        <w:tab/>
        <w:t xml:space="preserve">      </w:t>
        <w:tab/>
        <w:t xml:space="preserve">Houston, Texas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April 17                    </w:t>
        <w:tab/>
        <w:t xml:space="preserve">TOV #11 </w:t>
        <w:tab/>
        <w:t xml:space="preserve">      </w:t>
        <w:tab/>
        <w:t xml:space="preserve">      </w:t>
        <w:tab/>
        <w:t xml:space="preserve">      </w:t>
        <w:tab/>
        <w:t xml:space="preserve">      </w:t>
        <w:tab/>
        <w:t xml:space="preserve">Houston, Texas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April 24                    </w:t>
        <w:tab/>
        <w:t xml:space="preserve">AVA #9                                         </w:t>
        <w:tab/>
        <w:t xml:space="preserve">Houston, Texas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May 8                       </w:t>
        <w:tab/>
        <w:t xml:space="preserve">AVA #10                                       </w:t>
        <w:tab/>
        <w:t xml:space="preserve">Houston, Texas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May 22                     </w:t>
        <w:tab/>
        <w:t xml:space="preserve">Catalyst #6                                   </w:t>
        <w:tab/>
        <w:t xml:space="preserve">Houston, Texas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</w:t>
        <w:tab/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36576</wp:posOffset>
          </wp:positionH>
          <wp:positionV relativeFrom="paragraph">
            <wp:posOffset>36576</wp:posOffset>
          </wp:positionV>
          <wp:extent cx="1771650" cy="8572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