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7ED" w:rsidRDefault="002427ED">
      <w:pPr>
        <w:pBdr>
          <w:bottom w:val="single" w:sz="12" w:space="1" w:color="auto"/>
        </w:pBdr>
        <w:spacing w:after="0" w:line="259" w:lineRule="auto"/>
        <w:ind w:left="1" w:firstLine="0"/>
        <w:rPr>
          <w:b/>
          <w:sz w:val="24"/>
        </w:rPr>
      </w:pPr>
      <w:r>
        <w:rPr>
          <w:noProof/>
        </w:rPr>
        <mc:AlternateContent>
          <mc:Choice Requires="wps">
            <w:drawing>
              <wp:anchor distT="0" distB="0" distL="114300" distR="114300" simplePos="0" relativeHeight="251658240" behindDoc="0" locked="0" layoutInCell="1" allowOverlap="1">
                <wp:simplePos x="0" y="0"/>
                <wp:positionH relativeFrom="page">
                  <wp:posOffset>2198761</wp:posOffset>
                </wp:positionH>
                <wp:positionV relativeFrom="paragraph">
                  <wp:posOffset>173501</wp:posOffset>
                </wp:positionV>
                <wp:extent cx="3789680" cy="6096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9680" cy="609600"/>
                        </a:xfrm>
                        <a:prstGeom prst="rect">
                          <a:avLst/>
                        </a:prstGeom>
                        <a:noFill/>
                        <a:ln w="12700" cap="flat" cmpd="sng" algn="ctr">
                          <a:noFill/>
                          <a:prstDash val="solid"/>
                          <a:miter lim="800000"/>
                        </a:ln>
                        <a:effectLst/>
                      </wps:spPr>
                      <wps:txbx>
                        <w:txbxContent>
                          <w:p w:rsidR="002427ED" w:rsidRDefault="002427ED" w:rsidP="002427ED">
                            <w:pPr>
                              <w:jc w:val="center"/>
                              <w:rPr>
                                <w:rFonts w:ascii="Bodoni MT Black" w:hAnsi="Bodoni MT Black"/>
                                <w:sz w:val="32"/>
                              </w:rPr>
                            </w:pPr>
                            <w:r>
                              <w:rPr>
                                <w:rFonts w:ascii="Bodoni MT Black" w:hAnsi="Bodoni MT Black"/>
                                <w:sz w:val="32"/>
                              </w:rPr>
                              <w:t>LOCAL ECONOMIC DEVELOPMENT LIMITED</w:t>
                            </w:r>
                          </w:p>
                          <w:p w:rsidR="002427ED" w:rsidRPr="00EE450B" w:rsidRDefault="002427ED" w:rsidP="002427ED">
                            <w:pPr>
                              <w:jc w:val="center"/>
                              <w:rPr>
                                <w:rFonts w:ascii="Bodoni MT Black" w:hAnsi="Bodoni MT Black"/>
                              </w:rPr>
                            </w:pPr>
                          </w:p>
                          <w:p w:rsidR="002427ED" w:rsidRDefault="002427ED" w:rsidP="002427ED">
                            <w:pPr>
                              <w:jc w:val="center"/>
                              <w:rPr>
                                <w:rFonts w:ascii="Bodoni MT Black" w:hAnsi="Bodoni MT Black"/>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173.15pt;margin-top:13.65pt;width:298.4pt;height: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" filled="f" stroked="f" strokeweight="1pt">
                <v:path arrowok="t"/>
                <v:textbox>
                  <w:txbxContent>
                    <w:p w:rsidR="002427ED" w:rsidRDefault="002427ED" w:rsidP="002427ED">
                      <w:pPr>
                        <w:jc w:val="center"/>
                        <w:rPr>
                          <w:rFonts w:ascii="Bodoni MT Black" w:hAnsi="Bodoni MT Black"/>
                          <w:sz w:val="32"/>
                        </w:rPr>
                      </w:pPr>
                      <w:r>
                        <w:rPr>
                          <w:rFonts w:ascii="Bodoni MT Black" w:hAnsi="Bodoni MT Black"/>
                          <w:sz w:val="32"/>
                        </w:rPr>
                        <w:t>LOCAL ECONOMIC DEVELOPMENT LIMITED</w:t>
                      </w:r>
                    </w:p>
                    <w:p w:rsidR="002427ED" w:rsidRPr="00EE450B" w:rsidRDefault="002427ED" w:rsidP="002427ED">
                      <w:pPr>
                        <w:jc w:val="center"/>
                        <w:rPr>
                          <w:rFonts w:ascii="Bodoni MT Black" w:hAnsi="Bodoni MT Black"/>
                        </w:rPr>
                      </w:pPr>
                    </w:p>
                    <w:p w:rsidR="002427ED" w:rsidRDefault="002427ED" w:rsidP="002427ED">
                      <w:pPr>
                        <w:jc w:val="center"/>
                        <w:rPr>
                          <w:rFonts w:ascii="Bodoni MT Black" w:hAnsi="Bodoni MT Black"/>
                          <w:sz w:val="32"/>
                        </w:rPr>
                      </w:pPr>
                    </w:p>
                  </w:txbxContent>
                </v:textbox>
                <w10:wrap anchorx="page"/>
              </v:rect>
            </w:pict>
          </mc:Fallback>
        </mc:AlternateContent>
      </w:r>
      <w:bookmarkStart w:id="0" w:name="_GoBack"/>
      <w:r>
        <w:rPr>
          <w:noProof/>
        </w:rPr>
        <w:drawing>
          <wp:inline distT="0" distB="0" distL="0" distR="0">
            <wp:extent cx="3129915" cy="808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9915" cy="808990"/>
                    </a:xfrm>
                    <a:prstGeom prst="rect">
                      <a:avLst/>
                    </a:prstGeom>
                    <a:noFill/>
                    <a:ln>
                      <a:noFill/>
                    </a:ln>
                  </pic:spPr>
                </pic:pic>
              </a:graphicData>
            </a:graphic>
          </wp:inline>
        </w:drawing>
      </w:r>
      <w:bookmarkEnd w:id="0"/>
    </w:p>
    <w:p w:rsidR="002427ED" w:rsidRDefault="002427ED" w:rsidP="002427ED">
      <w:pPr>
        <w:spacing w:after="0" w:line="259" w:lineRule="auto"/>
        <w:ind w:left="0" w:firstLine="0"/>
        <w:rPr>
          <w:b/>
          <w:sz w:val="24"/>
        </w:rPr>
      </w:pPr>
    </w:p>
    <w:p w:rsidR="002C688A" w:rsidRDefault="002F5CF1" w:rsidP="002427ED">
      <w:pPr>
        <w:spacing w:after="0" w:line="259" w:lineRule="auto"/>
        <w:ind w:left="0" w:firstLine="0"/>
      </w:pPr>
      <w:r>
        <w:rPr>
          <w:b/>
          <w:sz w:val="24"/>
        </w:rPr>
        <w:t>Diversity Policy</w:t>
      </w:r>
      <w:r>
        <w:rPr>
          <w:b/>
          <w:sz w:val="22"/>
        </w:rPr>
        <w:t xml:space="preserve"> </w:t>
      </w:r>
    </w:p>
    <w:p w:rsidR="002C688A" w:rsidRDefault="002F5CF1">
      <w:pPr>
        <w:spacing w:after="18" w:line="259" w:lineRule="auto"/>
        <w:ind w:left="1" w:firstLine="0"/>
      </w:pPr>
      <w:r>
        <w:rPr>
          <w:b/>
        </w:rPr>
        <w:t xml:space="preserve"> </w:t>
      </w:r>
    </w:p>
    <w:p w:rsidR="002C688A" w:rsidRDefault="002F5CF1">
      <w:pPr>
        <w:spacing w:after="70" w:line="259" w:lineRule="auto"/>
        <w:ind w:left="1" w:firstLine="0"/>
      </w:pPr>
      <w:r>
        <w:rPr>
          <w:b/>
        </w:rPr>
        <w:t xml:space="preserve"> </w:t>
      </w:r>
    </w:p>
    <w:p w:rsidR="002C688A" w:rsidRDefault="002427ED">
      <w:pPr>
        <w:pStyle w:val="Heading1"/>
        <w:ind w:left="346" w:hanging="360"/>
      </w:pPr>
      <w:r>
        <w:t xml:space="preserve">Diversity at Local Economic Development </w:t>
      </w:r>
      <w:r w:rsidR="00866D16">
        <w:t>Limited</w:t>
      </w:r>
      <w:r w:rsidR="002F5CF1">
        <w:t xml:space="preserve"> </w:t>
      </w:r>
    </w:p>
    <w:p w:rsidR="002C688A" w:rsidRDefault="002F5CF1">
      <w:pPr>
        <w:spacing w:after="71" w:line="259" w:lineRule="auto"/>
        <w:ind w:left="361" w:firstLine="0"/>
      </w:pPr>
      <w:r>
        <w:t xml:space="preserve"> </w:t>
      </w:r>
    </w:p>
    <w:p w:rsidR="002C688A" w:rsidRDefault="002F5CF1">
      <w:pPr>
        <w:ind w:left="778" w:hanging="432"/>
      </w:pPr>
      <w:r>
        <w:rPr>
          <w:b/>
        </w:rPr>
        <w:t>1.1.</w:t>
      </w:r>
      <w:r>
        <w:rPr>
          <w:rFonts w:ascii="Arial" w:eastAsia="Arial" w:hAnsi="Arial" w:cs="Arial"/>
          <w:b/>
        </w:rPr>
        <w:t xml:space="preserve"> </w:t>
      </w:r>
      <w:r w:rsidR="002427ED">
        <w:t xml:space="preserve">Local Economic Development </w:t>
      </w:r>
      <w:r w:rsidR="00866D16">
        <w:t>Limited</w:t>
      </w:r>
      <w:r>
        <w:t xml:space="preserve"> </w:t>
      </w:r>
      <w:r w:rsidR="00650929">
        <w:t>recognizes</w:t>
      </w:r>
      <w:r>
        <w:t xml:space="preserve"> the social and commercial value of diversity and strives to create a work environment inclusive of all people regardless of gender, age, race, disability, sexual orientation, cultural background, religion, family responsibilities or any other area of potential difference.   </w:t>
      </w:r>
    </w:p>
    <w:p w:rsidR="002C688A" w:rsidRDefault="002F5CF1">
      <w:pPr>
        <w:spacing w:after="71" w:line="259" w:lineRule="auto"/>
        <w:ind w:left="793" w:firstLine="0"/>
      </w:pPr>
      <w:r>
        <w:t xml:space="preserve"> </w:t>
      </w:r>
    </w:p>
    <w:p w:rsidR="002C688A" w:rsidRDefault="002F5CF1">
      <w:pPr>
        <w:ind w:left="778" w:hanging="432"/>
      </w:pPr>
      <w:r>
        <w:rPr>
          <w:b/>
        </w:rPr>
        <w:t>1.2.</w:t>
      </w:r>
      <w:r>
        <w:rPr>
          <w:rFonts w:ascii="Arial" w:eastAsia="Arial" w:hAnsi="Arial" w:cs="Arial"/>
          <w:b/>
        </w:rPr>
        <w:t xml:space="preserve"> </w:t>
      </w:r>
      <w:r w:rsidR="002427ED">
        <w:t xml:space="preserve">Local Economic Development </w:t>
      </w:r>
      <w:r w:rsidR="00866D16">
        <w:t>Limited</w:t>
      </w:r>
      <w:r>
        <w:t xml:space="preserve"> understands that an effective, engaged and diverse workforce will contribute to improved operating performance, the achievement of strategic objectives and the delivery of continued value to customers </w:t>
      </w:r>
      <w:r w:rsidR="002427ED">
        <w:t>and stakeholders</w:t>
      </w:r>
      <w:r>
        <w:t xml:space="preserve">.  </w:t>
      </w:r>
    </w:p>
    <w:p w:rsidR="002C688A" w:rsidRDefault="002F5CF1">
      <w:pPr>
        <w:spacing w:after="70" w:line="259" w:lineRule="auto"/>
        <w:ind w:left="361" w:firstLine="0"/>
      </w:pPr>
      <w:r>
        <w:t xml:space="preserve"> </w:t>
      </w:r>
    </w:p>
    <w:p w:rsidR="002C688A" w:rsidRDefault="002F5CF1">
      <w:pPr>
        <w:pStyle w:val="Heading1"/>
        <w:ind w:left="346" w:hanging="360"/>
      </w:pPr>
      <w:r>
        <w:t xml:space="preserve">General Approach </w:t>
      </w:r>
    </w:p>
    <w:p w:rsidR="002C688A" w:rsidRDefault="002F5CF1">
      <w:pPr>
        <w:spacing w:after="71" w:line="259" w:lineRule="auto"/>
        <w:ind w:left="361" w:firstLine="0"/>
      </w:pPr>
      <w:r>
        <w:rPr>
          <w:b/>
        </w:rPr>
        <w:t xml:space="preserve"> </w:t>
      </w:r>
    </w:p>
    <w:p w:rsidR="002C688A" w:rsidRDefault="002F5CF1">
      <w:pPr>
        <w:ind w:left="778" w:hanging="432"/>
      </w:pPr>
      <w:r>
        <w:rPr>
          <w:b/>
        </w:rPr>
        <w:t>2.1.</w:t>
      </w:r>
      <w:r>
        <w:rPr>
          <w:rFonts w:ascii="Arial" w:eastAsia="Arial" w:hAnsi="Arial" w:cs="Arial"/>
          <w:b/>
        </w:rPr>
        <w:t xml:space="preserve"> </w:t>
      </w:r>
      <w:r w:rsidR="002427ED">
        <w:t xml:space="preserve">Local Economic Development </w:t>
      </w:r>
      <w:r w:rsidR="00866D16">
        <w:t>Limited</w:t>
      </w:r>
      <w:r>
        <w:t xml:space="preserve"> is committed to fostering diversity at all levels of the </w:t>
      </w:r>
      <w:r w:rsidR="00866D16">
        <w:t>organization</w:t>
      </w:r>
      <w:r>
        <w:t xml:space="preserve"> including in the comp</w:t>
      </w:r>
      <w:r w:rsidR="00866D16">
        <w:t>osition o</w:t>
      </w:r>
      <w:r w:rsidR="002427ED">
        <w:t xml:space="preserve">f the Board. Local Economic Development </w:t>
      </w:r>
      <w:r w:rsidR="00866D16">
        <w:t>Limited</w:t>
      </w:r>
      <w:r>
        <w:t xml:space="preserve">’ approach to diversity is based on the following objectives: </w:t>
      </w:r>
    </w:p>
    <w:p w:rsidR="002C688A" w:rsidRDefault="002F5CF1">
      <w:pPr>
        <w:spacing w:after="71" w:line="259" w:lineRule="auto"/>
        <w:ind w:left="793" w:firstLine="0"/>
      </w:pPr>
      <w:r>
        <w:t xml:space="preserve"> </w:t>
      </w:r>
    </w:p>
    <w:p w:rsidR="002C688A" w:rsidRDefault="002F5CF1">
      <w:pPr>
        <w:numPr>
          <w:ilvl w:val="0"/>
          <w:numId w:val="1"/>
        </w:numPr>
        <w:spacing w:after="82"/>
        <w:ind w:hanging="360"/>
      </w:pPr>
      <w:r>
        <w:t xml:space="preserve">Fostering an inclusive culture. </w:t>
      </w:r>
    </w:p>
    <w:p w:rsidR="002C688A" w:rsidRDefault="002F5CF1">
      <w:pPr>
        <w:numPr>
          <w:ilvl w:val="0"/>
          <w:numId w:val="1"/>
        </w:numPr>
        <w:spacing w:after="82"/>
        <w:ind w:hanging="360"/>
      </w:pPr>
      <w:r>
        <w:t xml:space="preserve">Improving talent management. </w:t>
      </w:r>
    </w:p>
    <w:p w:rsidR="002C688A" w:rsidRDefault="002F5CF1">
      <w:pPr>
        <w:numPr>
          <w:ilvl w:val="0"/>
          <w:numId w:val="1"/>
        </w:numPr>
        <w:spacing w:after="81"/>
        <w:ind w:hanging="360"/>
      </w:pPr>
      <w:r>
        <w:t xml:space="preserve">Enhancing recruitment practices.  </w:t>
      </w:r>
    </w:p>
    <w:p w:rsidR="002C688A" w:rsidRDefault="002427ED">
      <w:pPr>
        <w:numPr>
          <w:ilvl w:val="0"/>
          <w:numId w:val="1"/>
        </w:numPr>
        <w:ind w:hanging="360"/>
      </w:pPr>
      <w:r>
        <w:t>Aspiring to distribute funds following LEDL Funds distribution policy</w:t>
      </w:r>
      <w:r w:rsidR="002F5CF1">
        <w:t xml:space="preserve">. </w:t>
      </w:r>
    </w:p>
    <w:p w:rsidR="002C688A" w:rsidRDefault="002F5CF1">
      <w:pPr>
        <w:spacing w:after="70" w:line="259" w:lineRule="auto"/>
        <w:ind w:left="1637" w:firstLine="0"/>
      </w:pPr>
      <w:r>
        <w:t xml:space="preserve"> </w:t>
      </w:r>
    </w:p>
    <w:p w:rsidR="002C688A" w:rsidRDefault="002F5CF1">
      <w:pPr>
        <w:pStyle w:val="Heading1"/>
        <w:ind w:left="346" w:hanging="360"/>
      </w:pPr>
      <w:r>
        <w:t xml:space="preserve">Key Principles </w:t>
      </w:r>
    </w:p>
    <w:p w:rsidR="002C688A" w:rsidRDefault="002F5CF1">
      <w:pPr>
        <w:spacing w:after="71" w:line="259" w:lineRule="auto"/>
        <w:ind w:left="361" w:firstLine="0"/>
      </w:pPr>
      <w:r>
        <w:rPr>
          <w:b/>
        </w:rPr>
        <w:t xml:space="preserve"> </w:t>
      </w:r>
    </w:p>
    <w:p w:rsidR="002C688A" w:rsidRDefault="002F5CF1">
      <w:pPr>
        <w:ind w:left="356"/>
      </w:pPr>
      <w:r>
        <w:rPr>
          <w:b/>
        </w:rPr>
        <w:t>3.1.</w:t>
      </w:r>
      <w:r>
        <w:rPr>
          <w:rFonts w:ascii="Arial" w:eastAsia="Arial" w:hAnsi="Arial" w:cs="Arial"/>
          <w:b/>
        </w:rPr>
        <w:t xml:space="preserve"> </w:t>
      </w:r>
      <w:r w:rsidR="002427ED">
        <w:t xml:space="preserve">Local Economic Development </w:t>
      </w:r>
      <w:r w:rsidR="00866D16">
        <w:t>Limited</w:t>
      </w:r>
      <w:r>
        <w:t xml:space="preserve"> is committed to:</w:t>
      </w:r>
      <w:r>
        <w:rPr>
          <w:b/>
        </w:rPr>
        <w:t xml:space="preserve"> </w:t>
      </w:r>
    </w:p>
    <w:p w:rsidR="002C688A" w:rsidRDefault="002F5CF1">
      <w:pPr>
        <w:spacing w:after="70" w:line="259" w:lineRule="auto"/>
        <w:ind w:left="0" w:firstLine="0"/>
      </w:pPr>
      <w:r>
        <w:t xml:space="preserve"> </w:t>
      </w:r>
    </w:p>
    <w:p w:rsidR="002C688A" w:rsidRDefault="002F5CF1">
      <w:pPr>
        <w:numPr>
          <w:ilvl w:val="0"/>
          <w:numId w:val="2"/>
        </w:numPr>
        <w:ind w:hanging="360"/>
      </w:pPr>
      <w:r>
        <w:t xml:space="preserve">Legal compliance: </w:t>
      </w:r>
    </w:p>
    <w:p w:rsidR="002C688A" w:rsidRDefault="002F5CF1">
      <w:pPr>
        <w:spacing w:after="69" w:line="259" w:lineRule="auto"/>
        <w:ind w:left="1637" w:firstLine="0"/>
      </w:pPr>
      <w:r>
        <w:t xml:space="preserve"> </w:t>
      </w:r>
    </w:p>
    <w:p w:rsidR="002C688A" w:rsidRDefault="002F5CF1">
      <w:pPr>
        <w:numPr>
          <w:ilvl w:val="1"/>
          <w:numId w:val="2"/>
        </w:numPr>
        <w:ind w:hanging="461"/>
      </w:pPr>
      <w:r>
        <w:t xml:space="preserve">Complying with all applicable equal opportunity and anti-discrimination laws and other relevant employment obligations and requirements. </w:t>
      </w:r>
    </w:p>
    <w:p w:rsidR="002C688A" w:rsidRDefault="002F5CF1">
      <w:pPr>
        <w:spacing w:after="71" w:line="259" w:lineRule="auto"/>
        <w:ind w:left="2345" w:firstLine="0"/>
      </w:pPr>
      <w:r>
        <w:t xml:space="preserve"> </w:t>
      </w:r>
    </w:p>
    <w:p w:rsidR="002C688A" w:rsidRDefault="002F5CF1">
      <w:pPr>
        <w:numPr>
          <w:ilvl w:val="0"/>
          <w:numId w:val="2"/>
        </w:numPr>
        <w:ind w:hanging="360"/>
      </w:pPr>
      <w:r>
        <w:lastRenderedPageBreak/>
        <w:t xml:space="preserve">Equal opportunity employment: </w:t>
      </w:r>
    </w:p>
    <w:p w:rsidR="002C688A" w:rsidRDefault="002F5CF1">
      <w:pPr>
        <w:spacing w:after="69" w:line="259" w:lineRule="auto"/>
        <w:ind w:left="1637" w:firstLine="0"/>
      </w:pPr>
      <w:r>
        <w:t xml:space="preserve"> </w:t>
      </w:r>
    </w:p>
    <w:p w:rsidR="002C688A" w:rsidRDefault="002F5CF1">
      <w:pPr>
        <w:numPr>
          <w:ilvl w:val="1"/>
          <w:numId w:val="2"/>
        </w:numPr>
        <w:ind w:hanging="461"/>
      </w:pPr>
      <w:r>
        <w:t xml:space="preserve">Facilitating equal employment opportunities based on relative ability, performance and potential. </w:t>
      </w:r>
    </w:p>
    <w:p w:rsidR="002C688A" w:rsidRDefault="002F5CF1">
      <w:pPr>
        <w:spacing w:after="71" w:line="259" w:lineRule="auto"/>
        <w:ind w:left="2345" w:firstLine="0"/>
      </w:pPr>
      <w:r>
        <w:t xml:space="preserve"> </w:t>
      </w:r>
    </w:p>
    <w:p w:rsidR="002C688A" w:rsidRDefault="002F5CF1">
      <w:pPr>
        <w:numPr>
          <w:ilvl w:val="0"/>
          <w:numId w:val="2"/>
        </w:numPr>
        <w:ind w:hanging="360"/>
      </w:pPr>
      <w:r>
        <w:t xml:space="preserve">Best practice human resource processes: </w:t>
      </w:r>
    </w:p>
    <w:p w:rsidR="002C688A" w:rsidRDefault="002F5CF1">
      <w:pPr>
        <w:spacing w:after="69" w:line="259" w:lineRule="auto"/>
        <w:ind w:left="1637" w:firstLine="0"/>
      </w:pPr>
      <w:r>
        <w:t xml:space="preserve"> </w:t>
      </w:r>
    </w:p>
    <w:p w:rsidR="002C688A" w:rsidRDefault="002F5CF1">
      <w:pPr>
        <w:numPr>
          <w:ilvl w:val="1"/>
          <w:numId w:val="2"/>
        </w:numPr>
        <w:ind w:hanging="461"/>
      </w:pPr>
      <w:r>
        <w:t xml:space="preserve">Adopting and applying recruitment, promotion and retention standards and processes that reflect and reinforce the Group’s commitment to diversity. </w:t>
      </w:r>
    </w:p>
    <w:p w:rsidR="002C688A" w:rsidRDefault="002F5CF1">
      <w:pPr>
        <w:spacing w:after="34" w:line="259" w:lineRule="auto"/>
        <w:ind w:left="2345" w:firstLine="0"/>
      </w:pPr>
      <w:r>
        <w:t xml:space="preserve"> </w:t>
      </w:r>
    </w:p>
    <w:p w:rsidR="002C688A" w:rsidRDefault="002F5CF1">
      <w:pPr>
        <w:spacing w:after="0" w:line="259" w:lineRule="auto"/>
        <w:ind w:left="0" w:firstLine="0"/>
      </w:pPr>
      <w:r>
        <w:t xml:space="preserve"> </w:t>
      </w:r>
      <w:r>
        <w:tab/>
        <w:t xml:space="preserve"> </w:t>
      </w:r>
    </w:p>
    <w:p w:rsidR="002C688A" w:rsidRDefault="002F5CF1">
      <w:pPr>
        <w:numPr>
          <w:ilvl w:val="0"/>
          <w:numId w:val="2"/>
        </w:numPr>
        <w:ind w:hanging="360"/>
      </w:pPr>
      <w:r>
        <w:t xml:space="preserve">Being an Employer of Choice: </w:t>
      </w:r>
    </w:p>
    <w:p w:rsidR="002C688A" w:rsidRDefault="002F5CF1">
      <w:pPr>
        <w:spacing w:after="69" w:line="259" w:lineRule="auto"/>
        <w:ind w:left="1638" w:firstLine="0"/>
      </w:pPr>
      <w:r>
        <w:t xml:space="preserve"> </w:t>
      </w:r>
    </w:p>
    <w:p w:rsidR="002C688A" w:rsidRDefault="002F5CF1">
      <w:pPr>
        <w:numPr>
          <w:ilvl w:val="1"/>
          <w:numId w:val="2"/>
        </w:numPr>
        <w:ind w:hanging="461"/>
      </w:pPr>
      <w:r>
        <w:t xml:space="preserve">Attracting and retaining a skilled and diverse workforce as an employer of choice. </w:t>
      </w:r>
    </w:p>
    <w:p w:rsidR="002C688A" w:rsidRDefault="002F5CF1">
      <w:pPr>
        <w:spacing w:after="71" w:line="259" w:lineRule="auto"/>
        <w:ind w:left="2346" w:firstLine="0"/>
      </w:pPr>
      <w:r>
        <w:t xml:space="preserve"> </w:t>
      </w:r>
    </w:p>
    <w:p w:rsidR="002C688A" w:rsidRDefault="002F5CF1">
      <w:pPr>
        <w:numPr>
          <w:ilvl w:val="0"/>
          <w:numId w:val="2"/>
        </w:numPr>
        <w:ind w:hanging="360"/>
      </w:pPr>
      <w:r>
        <w:t xml:space="preserve">A safe and secure work environment: </w:t>
      </w:r>
    </w:p>
    <w:p w:rsidR="002C688A" w:rsidRDefault="002F5CF1">
      <w:pPr>
        <w:spacing w:after="69" w:line="259" w:lineRule="auto"/>
        <w:ind w:left="1638" w:firstLine="0"/>
      </w:pPr>
      <w:r>
        <w:t xml:space="preserve"> </w:t>
      </w:r>
    </w:p>
    <w:p w:rsidR="002C688A" w:rsidRDefault="002F5CF1">
      <w:pPr>
        <w:numPr>
          <w:ilvl w:val="1"/>
          <w:numId w:val="2"/>
        </w:numPr>
        <w:ind w:hanging="461"/>
      </w:pPr>
      <w:r>
        <w:t xml:space="preserve">Building and maintaining a safe work environment by taking action against inappropriate workplace </w:t>
      </w:r>
      <w:r w:rsidR="00866D16">
        <w:t>behavior</w:t>
      </w:r>
      <w:r>
        <w:t xml:space="preserve"> including discrimination, harassment, bullying, </w:t>
      </w:r>
      <w:r w:rsidR="00866D16">
        <w:t>victimization</w:t>
      </w:r>
      <w:r>
        <w:t xml:space="preserve"> and vilification. </w:t>
      </w:r>
    </w:p>
    <w:p w:rsidR="002C688A" w:rsidRDefault="002F5CF1">
      <w:pPr>
        <w:spacing w:after="70" w:line="259" w:lineRule="auto"/>
        <w:ind w:left="2346" w:firstLine="0"/>
      </w:pPr>
      <w:r>
        <w:t xml:space="preserve"> </w:t>
      </w:r>
    </w:p>
    <w:p w:rsidR="002C688A" w:rsidRDefault="002F5CF1">
      <w:pPr>
        <w:numPr>
          <w:ilvl w:val="0"/>
          <w:numId w:val="2"/>
        </w:numPr>
        <w:ind w:hanging="360"/>
      </w:pPr>
      <w:r>
        <w:t xml:space="preserve">Training and development: </w:t>
      </w:r>
    </w:p>
    <w:p w:rsidR="002C688A" w:rsidRDefault="002F5CF1">
      <w:pPr>
        <w:spacing w:after="69" w:line="259" w:lineRule="auto"/>
        <w:ind w:left="1638" w:firstLine="0"/>
      </w:pPr>
      <w:r>
        <w:t xml:space="preserve"> </w:t>
      </w:r>
    </w:p>
    <w:p w:rsidR="002C688A" w:rsidRDefault="002F5CF1">
      <w:pPr>
        <w:numPr>
          <w:ilvl w:val="1"/>
          <w:numId w:val="2"/>
        </w:numPr>
        <w:ind w:hanging="461"/>
      </w:pPr>
      <w:r>
        <w:t>Establishing programs that assist in the development of a strong pool of skilled and experienced board and executive management candi</w:t>
      </w:r>
      <w:r w:rsidR="002427ED">
        <w:t xml:space="preserve">dates. In particular, Local Economic </w:t>
      </w:r>
      <w:proofErr w:type="spellStart"/>
      <w:r w:rsidR="002427ED">
        <w:t>Divelopment</w:t>
      </w:r>
      <w:proofErr w:type="spellEnd"/>
      <w:r w:rsidR="00866D16">
        <w:t xml:space="preserve"> Limited</w:t>
      </w:r>
      <w:r>
        <w:t xml:space="preserve"> is committed to training and developing its PNG citizen employees with the necessary skills and experience to assume leadership positions across the Group.  </w:t>
      </w:r>
    </w:p>
    <w:p w:rsidR="002C688A" w:rsidRDefault="002F5CF1">
      <w:pPr>
        <w:spacing w:after="71" w:line="259" w:lineRule="auto"/>
        <w:ind w:left="1" w:firstLine="0"/>
      </w:pPr>
      <w:r>
        <w:t xml:space="preserve"> </w:t>
      </w:r>
    </w:p>
    <w:p w:rsidR="002C688A" w:rsidRDefault="002F5CF1">
      <w:pPr>
        <w:numPr>
          <w:ilvl w:val="0"/>
          <w:numId w:val="2"/>
        </w:numPr>
        <w:ind w:hanging="360"/>
      </w:pPr>
      <w:r>
        <w:t xml:space="preserve">Disclosure regarding gender diversity: </w:t>
      </w:r>
    </w:p>
    <w:p w:rsidR="002C688A" w:rsidRDefault="002F5CF1">
      <w:pPr>
        <w:spacing w:after="69" w:line="259" w:lineRule="auto"/>
        <w:ind w:left="1638" w:firstLine="0"/>
      </w:pPr>
      <w:r>
        <w:t xml:space="preserve"> </w:t>
      </w:r>
    </w:p>
    <w:p w:rsidR="002C688A" w:rsidRDefault="002F5CF1">
      <w:pPr>
        <w:numPr>
          <w:ilvl w:val="1"/>
          <w:numId w:val="2"/>
        </w:numPr>
        <w:ind w:hanging="461"/>
      </w:pPr>
      <w:r>
        <w:t xml:space="preserve">Continuous disclosure of the Group’s gender diversity including annual reports on the gender balance of employees in the whole </w:t>
      </w:r>
      <w:r w:rsidR="00866D16">
        <w:t>organization</w:t>
      </w:r>
      <w:r>
        <w:t xml:space="preserve">, in management positions. </w:t>
      </w:r>
    </w:p>
    <w:p w:rsidR="002C688A" w:rsidRDefault="002F5CF1">
      <w:pPr>
        <w:spacing w:after="70" w:line="259" w:lineRule="auto"/>
        <w:ind w:left="1441" w:firstLine="0"/>
      </w:pPr>
      <w:r>
        <w:t xml:space="preserve"> </w:t>
      </w:r>
    </w:p>
    <w:p w:rsidR="002C688A" w:rsidRDefault="002F5CF1">
      <w:pPr>
        <w:pStyle w:val="Heading1"/>
        <w:ind w:left="346" w:hanging="360"/>
      </w:pPr>
      <w:r>
        <w:t xml:space="preserve">Responsibility for Policy </w:t>
      </w:r>
    </w:p>
    <w:p w:rsidR="002C688A" w:rsidRDefault="002F5CF1">
      <w:pPr>
        <w:spacing w:after="71" w:line="259" w:lineRule="auto"/>
        <w:ind w:left="361" w:firstLine="0"/>
      </w:pPr>
      <w:r>
        <w:rPr>
          <w:b/>
        </w:rPr>
        <w:t xml:space="preserve"> </w:t>
      </w:r>
    </w:p>
    <w:p w:rsidR="002C688A" w:rsidRDefault="002F5CF1">
      <w:pPr>
        <w:ind w:left="778" w:hanging="432"/>
      </w:pPr>
      <w:r>
        <w:rPr>
          <w:b/>
        </w:rPr>
        <w:t>4.1.</w:t>
      </w:r>
      <w:r>
        <w:rPr>
          <w:rFonts w:ascii="Arial" w:eastAsia="Arial" w:hAnsi="Arial" w:cs="Arial"/>
          <w:b/>
        </w:rPr>
        <w:t xml:space="preserve"> </w:t>
      </w:r>
      <w:r w:rsidR="002427ED">
        <w:t xml:space="preserve">The Local Economic Development </w:t>
      </w:r>
      <w:r w:rsidR="00866D16">
        <w:t>Limited</w:t>
      </w:r>
      <w:r>
        <w:t xml:space="preserve"> Board retains ultimate ownership of the Diversity Policy and is responsible for its implementation at Board level.  </w:t>
      </w:r>
    </w:p>
    <w:p w:rsidR="002C688A" w:rsidRDefault="002F5CF1">
      <w:pPr>
        <w:spacing w:after="71" w:line="259" w:lineRule="auto"/>
        <w:ind w:left="793" w:firstLine="0"/>
      </w:pPr>
      <w:r>
        <w:t xml:space="preserve"> </w:t>
      </w:r>
    </w:p>
    <w:p w:rsidR="002C688A" w:rsidRDefault="002F5CF1">
      <w:pPr>
        <w:ind w:left="778" w:hanging="432"/>
      </w:pPr>
      <w:r>
        <w:rPr>
          <w:b/>
        </w:rPr>
        <w:t>4.2.</w:t>
      </w:r>
      <w:r>
        <w:rPr>
          <w:rFonts w:ascii="Arial" w:eastAsia="Arial" w:hAnsi="Arial" w:cs="Arial"/>
          <w:b/>
        </w:rPr>
        <w:t xml:space="preserve"> </w:t>
      </w:r>
      <w:r>
        <w:t xml:space="preserve">The Board has tasked the Remuneration and Nomination Committee with reviewing and providing recommendations to the Board regarding the Group’s performance development of initiatives aimed at promoting diversity.  </w:t>
      </w:r>
    </w:p>
    <w:p w:rsidR="002C688A" w:rsidRDefault="002F5CF1">
      <w:pPr>
        <w:spacing w:after="71" w:line="259" w:lineRule="auto"/>
        <w:ind w:left="361" w:firstLine="0"/>
      </w:pPr>
      <w:r>
        <w:t xml:space="preserve"> </w:t>
      </w:r>
    </w:p>
    <w:p w:rsidR="002C688A" w:rsidRDefault="002F5CF1">
      <w:pPr>
        <w:ind w:left="778" w:hanging="432"/>
      </w:pPr>
      <w:r>
        <w:rPr>
          <w:b/>
        </w:rPr>
        <w:t>4.3.</w:t>
      </w:r>
      <w:r>
        <w:rPr>
          <w:rFonts w:ascii="Arial" w:eastAsia="Arial" w:hAnsi="Arial" w:cs="Arial"/>
          <w:b/>
        </w:rPr>
        <w:t xml:space="preserve"> </w:t>
      </w:r>
      <w:r>
        <w:t>The Board has delegated responsibility for the implementation of the Diversity Policy below Board level to the Managing Director, including reporting to the Board and the Remuneration and Nomination Committee on performance promoting diversity.</w:t>
      </w:r>
      <w:r>
        <w:rPr>
          <w:b/>
        </w:rPr>
        <w:t xml:space="preserve"> </w:t>
      </w:r>
    </w:p>
    <w:p w:rsidR="002C688A" w:rsidRDefault="002F5CF1">
      <w:pPr>
        <w:spacing w:after="70" w:line="259" w:lineRule="auto"/>
        <w:ind w:left="793" w:firstLine="0"/>
      </w:pPr>
      <w:r>
        <w:rPr>
          <w:b/>
        </w:rPr>
        <w:t xml:space="preserve"> </w:t>
      </w:r>
    </w:p>
    <w:p w:rsidR="002C688A" w:rsidRDefault="002F5CF1">
      <w:pPr>
        <w:pStyle w:val="Heading1"/>
        <w:ind w:left="346" w:hanging="360"/>
      </w:pPr>
      <w:r>
        <w:t xml:space="preserve">Policy Breaches </w:t>
      </w:r>
    </w:p>
    <w:p w:rsidR="002C688A" w:rsidRDefault="002F5CF1">
      <w:pPr>
        <w:spacing w:after="71" w:line="259" w:lineRule="auto"/>
        <w:ind w:left="361" w:firstLine="0"/>
      </w:pPr>
      <w:r>
        <w:rPr>
          <w:b/>
        </w:rPr>
        <w:t xml:space="preserve"> </w:t>
      </w:r>
    </w:p>
    <w:p w:rsidR="002C688A" w:rsidRDefault="002F5CF1">
      <w:pPr>
        <w:ind w:left="778" w:hanging="432"/>
      </w:pPr>
      <w:r>
        <w:rPr>
          <w:b/>
        </w:rPr>
        <w:t>5.1.</w:t>
      </w:r>
      <w:r>
        <w:rPr>
          <w:rFonts w:ascii="Arial" w:eastAsia="Arial" w:hAnsi="Arial" w:cs="Arial"/>
          <w:b/>
        </w:rPr>
        <w:t xml:space="preserve"> </w:t>
      </w:r>
      <w:r>
        <w:t>Compliance with this Diversity Policy is nec</w:t>
      </w:r>
      <w:r w:rsidR="00866D16">
        <w:t>essary to</w:t>
      </w:r>
      <w:r w:rsidR="002427ED">
        <w:t xml:space="preserve"> ensure that Local Economic Development </w:t>
      </w:r>
      <w:r w:rsidR="00866D16">
        <w:t>Limited aligns its practices with respective authorities prudential</w:t>
      </w:r>
      <w:r w:rsidR="00BA7821">
        <w:t xml:space="preserve"> </w:t>
      </w:r>
      <w:r>
        <w:t xml:space="preserve">Principles and Recommendations. </w:t>
      </w:r>
      <w:r>
        <w:rPr>
          <w:b/>
        </w:rPr>
        <w:t xml:space="preserve"> </w:t>
      </w:r>
    </w:p>
    <w:p w:rsidR="002C688A" w:rsidRDefault="002F5CF1">
      <w:pPr>
        <w:spacing w:after="71" w:line="259" w:lineRule="auto"/>
        <w:ind w:left="793" w:firstLine="0"/>
      </w:pPr>
      <w:r>
        <w:rPr>
          <w:b/>
        </w:rPr>
        <w:t xml:space="preserve"> </w:t>
      </w:r>
    </w:p>
    <w:p w:rsidR="002C688A" w:rsidRDefault="002F5CF1">
      <w:pPr>
        <w:ind w:left="356"/>
      </w:pPr>
      <w:r>
        <w:rPr>
          <w:b/>
        </w:rPr>
        <w:t>5.2.</w:t>
      </w:r>
      <w:r>
        <w:rPr>
          <w:rFonts w:ascii="Arial" w:eastAsia="Arial" w:hAnsi="Arial" w:cs="Arial"/>
          <w:b/>
        </w:rPr>
        <w:t xml:space="preserve"> </w:t>
      </w:r>
      <w:r>
        <w:t>Breaches of this policy may result in disciplinary action, including dismissal if warranted.</w:t>
      </w:r>
      <w:r>
        <w:rPr>
          <w:b/>
        </w:rPr>
        <w:t xml:space="preserve"> </w:t>
      </w:r>
    </w:p>
    <w:p w:rsidR="002C688A" w:rsidRDefault="002F5CF1">
      <w:pPr>
        <w:spacing w:after="34" w:line="259" w:lineRule="auto"/>
        <w:ind w:left="793" w:firstLine="0"/>
      </w:pPr>
      <w:r>
        <w:rPr>
          <w:b/>
        </w:rPr>
        <w:t xml:space="preserve"> </w:t>
      </w:r>
    </w:p>
    <w:p w:rsidR="002C688A" w:rsidRDefault="002F5CF1">
      <w:pPr>
        <w:spacing w:after="0" w:line="259" w:lineRule="auto"/>
        <w:ind w:left="1" w:firstLine="0"/>
      </w:pPr>
      <w:r>
        <w:rPr>
          <w:b/>
        </w:rPr>
        <w:t xml:space="preserve"> </w:t>
      </w:r>
      <w:r>
        <w:rPr>
          <w:b/>
        </w:rPr>
        <w:tab/>
        <w:t xml:space="preserve"> </w:t>
      </w:r>
    </w:p>
    <w:p w:rsidR="002C688A" w:rsidRDefault="002F5CF1">
      <w:pPr>
        <w:pStyle w:val="Heading1"/>
        <w:ind w:left="346" w:hanging="360"/>
      </w:pPr>
      <w:r>
        <w:t xml:space="preserve">Policy Review </w:t>
      </w:r>
    </w:p>
    <w:p w:rsidR="002C688A" w:rsidRDefault="002F5CF1">
      <w:pPr>
        <w:spacing w:after="71" w:line="259" w:lineRule="auto"/>
        <w:ind w:left="361" w:firstLine="0"/>
      </w:pPr>
      <w:r>
        <w:rPr>
          <w:b/>
        </w:rPr>
        <w:t xml:space="preserve"> </w:t>
      </w:r>
    </w:p>
    <w:p w:rsidR="002C688A" w:rsidRDefault="002F5CF1">
      <w:pPr>
        <w:ind w:left="778" w:hanging="432"/>
      </w:pPr>
      <w:r>
        <w:rPr>
          <w:b/>
        </w:rPr>
        <w:t>6.1.</w:t>
      </w:r>
      <w:r>
        <w:rPr>
          <w:rFonts w:ascii="Arial" w:eastAsia="Arial" w:hAnsi="Arial" w:cs="Arial"/>
          <w:b/>
        </w:rPr>
        <w:t xml:space="preserve"> </w:t>
      </w:r>
      <w:r>
        <w:t>This policy</w:t>
      </w:r>
      <w:r>
        <w:rPr>
          <w:b/>
        </w:rPr>
        <w:t xml:space="preserve"> </w:t>
      </w:r>
      <w:r>
        <w:t xml:space="preserve">will be reviewed annually by the Remuneration &amp; Nomination Committee or more frequently if changes to legal or regulatory requirements dictate. </w:t>
      </w:r>
      <w:r>
        <w:rPr>
          <w:b/>
        </w:rPr>
        <w:t xml:space="preserve"> </w:t>
      </w:r>
    </w:p>
    <w:p w:rsidR="002C688A" w:rsidRDefault="002F5CF1">
      <w:pPr>
        <w:spacing w:after="71" w:line="259" w:lineRule="auto"/>
        <w:ind w:left="793" w:firstLine="0"/>
      </w:pPr>
      <w:r>
        <w:rPr>
          <w:b/>
        </w:rPr>
        <w:t xml:space="preserve"> </w:t>
      </w:r>
    </w:p>
    <w:p w:rsidR="002C688A" w:rsidRDefault="002F5CF1">
      <w:pPr>
        <w:ind w:left="778" w:hanging="432"/>
      </w:pPr>
      <w:r>
        <w:rPr>
          <w:b/>
        </w:rPr>
        <w:t>6.2.</w:t>
      </w:r>
      <w:r>
        <w:rPr>
          <w:rFonts w:ascii="Arial" w:eastAsia="Arial" w:hAnsi="Arial" w:cs="Arial"/>
          <w:b/>
        </w:rPr>
        <w:t xml:space="preserve"> </w:t>
      </w:r>
      <w:r>
        <w:rPr>
          <w:b/>
        </w:rPr>
        <w:t>T</w:t>
      </w:r>
      <w:r>
        <w:t>he Committee may periodically seek independent external advice in relation to the review process and recommendations regarding such advice will be made to the Board for approval.</w:t>
      </w:r>
      <w:r>
        <w:rPr>
          <w:b/>
        </w:rPr>
        <w:t xml:space="preserve"> </w:t>
      </w:r>
    </w:p>
    <w:p w:rsidR="002C688A" w:rsidRDefault="002F5CF1">
      <w:pPr>
        <w:spacing w:after="37" w:line="259" w:lineRule="auto"/>
        <w:ind w:left="1" w:firstLine="0"/>
      </w:pPr>
      <w:r>
        <w:t xml:space="preserve"> </w:t>
      </w:r>
    </w:p>
    <w:p w:rsidR="002C688A" w:rsidRDefault="002F5CF1">
      <w:pPr>
        <w:spacing w:after="0" w:line="259" w:lineRule="auto"/>
        <w:ind w:left="1" w:firstLine="0"/>
      </w:pPr>
      <w:r>
        <w:rPr>
          <w:sz w:val="22"/>
        </w:rPr>
        <w:t xml:space="preserve"> </w:t>
      </w:r>
    </w:p>
    <w:sectPr w:rsidR="002C688A">
      <w:headerReference w:type="even" r:id="rId8"/>
      <w:headerReference w:type="default" r:id="rId9"/>
      <w:footerReference w:type="even" r:id="rId10"/>
      <w:footerReference w:type="default" r:id="rId11"/>
      <w:headerReference w:type="first" r:id="rId12"/>
      <w:footerReference w:type="first" r:id="rId13"/>
      <w:pgSz w:w="12240" w:h="15840"/>
      <w:pgMar w:top="1425" w:right="1448" w:bottom="2118" w:left="1439" w:header="125" w:footer="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9A7" w:rsidRDefault="00A319A7">
      <w:pPr>
        <w:spacing w:after="0" w:line="240" w:lineRule="auto"/>
      </w:pPr>
      <w:r>
        <w:separator/>
      </w:r>
    </w:p>
  </w:endnote>
  <w:endnote w:type="continuationSeparator" w:id="0">
    <w:p w:rsidR="00A319A7" w:rsidRDefault="00A3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384" w:tblpY="14689"/>
      <w:tblOverlap w:val="never"/>
      <w:tblW w:w="9473" w:type="dxa"/>
      <w:tblInd w:w="0" w:type="dxa"/>
      <w:tblCellMar>
        <w:top w:w="113" w:type="dxa"/>
        <w:left w:w="295" w:type="dxa"/>
        <w:right w:w="73" w:type="dxa"/>
      </w:tblCellMar>
      <w:tblLook w:val="04A0" w:firstRow="1" w:lastRow="0" w:firstColumn="1" w:lastColumn="0" w:noHBand="0" w:noVBand="1"/>
    </w:tblPr>
    <w:tblGrid>
      <w:gridCol w:w="1168"/>
      <w:gridCol w:w="1872"/>
      <w:gridCol w:w="1790"/>
      <w:gridCol w:w="3732"/>
      <w:gridCol w:w="911"/>
    </w:tblGrid>
    <w:tr w:rsidR="002C688A">
      <w:trPr>
        <w:trHeight w:val="430"/>
      </w:trPr>
      <w:tc>
        <w:tcPr>
          <w:tcW w:w="1168"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2C688A" w:rsidRDefault="002F5CF1">
          <w:pPr>
            <w:spacing w:after="0" w:line="259" w:lineRule="auto"/>
            <w:ind w:left="0" w:right="40" w:firstLine="0"/>
            <w:jc w:val="center"/>
          </w:pPr>
          <w:r>
            <w:rPr>
              <w:b/>
              <w:sz w:val="16"/>
            </w:rPr>
            <w:t xml:space="preserve">Date </w:t>
          </w:r>
        </w:p>
      </w:tc>
      <w:tc>
        <w:tcPr>
          <w:tcW w:w="1872"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2C688A" w:rsidRDefault="002F5CF1">
          <w:pPr>
            <w:spacing w:after="0" w:line="259" w:lineRule="auto"/>
            <w:ind w:left="0" w:right="31" w:firstLine="0"/>
            <w:jc w:val="center"/>
          </w:pPr>
          <w:r>
            <w:rPr>
              <w:b/>
              <w:sz w:val="16"/>
            </w:rPr>
            <w:t xml:space="preserve">Approved by </w:t>
          </w:r>
        </w:p>
      </w:tc>
      <w:tc>
        <w:tcPr>
          <w:tcW w:w="1790"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2C688A" w:rsidRDefault="002F5CF1">
          <w:pPr>
            <w:spacing w:after="0" w:line="259" w:lineRule="auto"/>
            <w:ind w:left="0" w:right="37" w:firstLine="0"/>
            <w:jc w:val="center"/>
          </w:pPr>
          <w:r>
            <w:rPr>
              <w:b/>
              <w:sz w:val="16"/>
            </w:rPr>
            <w:t xml:space="preserve">Manual </w:t>
          </w:r>
        </w:p>
      </w:tc>
      <w:tc>
        <w:tcPr>
          <w:tcW w:w="3732"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2C688A" w:rsidRDefault="002F5CF1">
          <w:pPr>
            <w:spacing w:after="0" w:line="259" w:lineRule="auto"/>
            <w:ind w:left="0" w:right="33" w:firstLine="0"/>
            <w:jc w:val="center"/>
          </w:pPr>
          <w:r>
            <w:rPr>
              <w:b/>
              <w:sz w:val="16"/>
            </w:rPr>
            <w:t xml:space="preserve">Description </w:t>
          </w:r>
        </w:p>
      </w:tc>
      <w:tc>
        <w:tcPr>
          <w:tcW w:w="911"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2C688A" w:rsidRDefault="002F5CF1">
          <w:pPr>
            <w:spacing w:after="0" w:line="259" w:lineRule="auto"/>
            <w:ind w:left="0" w:firstLine="0"/>
          </w:pPr>
          <w:r>
            <w:rPr>
              <w:b/>
              <w:sz w:val="16"/>
            </w:rPr>
            <w:t xml:space="preserve">Version </w:t>
          </w:r>
        </w:p>
      </w:tc>
    </w:tr>
    <w:tr w:rsidR="002C688A">
      <w:trPr>
        <w:trHeight w:val="380"/>
      </w:trPr>
      <w:tc>
        <w:tcPr>
          <w:tcW w:w="1168" w:type="dxa"/>
          <w:tcBorders>
            <w:top w:val="single" w:sz="4" w:space="0" w:color="000000"/>
            <w:left w:val="single" w:sz="4" w:space="0" w:color="000000"/>
            <w:bottom w:val="single" w:sz="4" w:space="0" w:color="000000"/>
            <w:right w:val="single" w:sz="4" w:space="0" w:color="000000"/>
          </w:tcBorders>
        </w:tcPr>
        <w:p w:rsidR="002C688A" w:rsidRDefault="002F5CF1">
          <w:pPr>
            <w:spacing w:after="0" w:line="259" w:lineRule="auto"/>
            <w:ind w:left="76" w:firstLine="0"/>
          </w:pPr>
          <w:r>
            <w:rPr>
              <w:sz w:val="16"/>
            </w:rPr>
            <w:t xml:space="preserve">27/06/13 </w:t>
          </w:r>
        </w:p>
      </w:tc>
      <w:tc>
        <w:tcPr>
          <w:tcW w:w="1872" w:type="dxa"/>
          <w:tcBorders>
            <w:top w:val="single" w:sz="4" w:space="0" w:color="000000"/>
            <w:left w:val="single" w:sz="4" w:space="0" w:color="000000"/>
            <w:bottom w:val="single" w:sz="4" w:space="0" w:color="000000"/>
            <w:right w:val="single" w:sz="4" w:space="0" w:color="000000"/>
          </w:tcBorders>
        </w:tcPr>
        <w:p w:rsidR="002C688A" w:rsidRDefault="002F5CF1">
          <w:pPr>
            <w:spacing w:after="0" w:line="259" w:lineRule="auto"/>
            <w:ind w:left="0" w:right="30" w:firstLine="0"/>
            <w:jc w:val="center"/>
          </w:pPr>
          <w:r>
            <w:rPr>
              <w:sz w:val="16"/>
            </w:rPr>
            <w:t xml:space="preserve">STC Board </w:t>
          </w:r>
        </w:p>
      </w:tc>
      <w:tc>
        <w:tcPr>
          <w:tcW w:w="1790" w:type="dxa"/>
          <w:tcBorders>
            <w:top w:val="single" w:sz="4" w:space="0" w:color="000000"/>
            <w:left w:val="single" w:sz="4" w:space="0" w:color="000000"/>
            <w:bottom w:val="single" w:sz="4" w:space="0" w:color="000000"/>
            <w:right w:val="single" w:sz="4" w:space="0" w:color="000000"/>
          </w:tcBorders>
        </w:tcPr>
        <w:p w:rsidR="002C688A" w:rsidRDefault="002F5CF1">
          <w:pPr>
            <w:spacing w:after="0" w:line="259" w:lineRule="auto"/>
            <w:ind w:left="0" w:right="229" w:firstLine="0"/>
            <w:jc w:val="center"/>
          </w:pPr>
          <w:r>
            <w:rPr>
              <w:sz w:val="16"/>
            </w:rPr>
            <w:t xml:space="preserve">Administration </w:t>
          </w:r>
        </w:p>
      </w:tc>
      <w:tc>
        <w:tcPr>
          <w:tcW w:w="3732" w:type="dxa"/>
          <w:tcBorders>
            <w:top w:val="single" w:sz="4" w:space="0" w:color="000000"/>
            <w:left w:val="single" w:sz="4" w:space="0" w:color="000000"/>
            <w:bottom w:val="single" w:sz="4" w:space="0" w:color="000000"/>
            <w:right w:val="single" w:sz="4" w:space="0" w:color="000000"/>
          </w:tcBorders>
        </w:tcPr>
        <w:p w:rsidR="002C688A" w:rsidRDefault="002F5CF1">
          <w:pPr>
            <w:spacing w:after="0" w:line="259" w:lineRule="auto"/>
            <w:ind w:left="0" w:right="39" w:firstLine="0"/>
            <w:jc w:val="center"/>
          </w:pPr>
          <w:r>
            <w:rPr>
              <w:sz w:val="16"/>
            </w:rPr>
            <w:t xml:space="preserve">Diversity Policy </w:t>
          </w:r>
        </w:p>
      </w:tc>
      <w:tc>
        <w:tcPr>
          <w:tcW w:w="911" w:type="dxa"/>
          <w:tcBorders>
            <w:top w:val="single" w:sz="4" w:space="0" w:color="000000"/>
            <w:left w:val="single" w:sz="4" w:space="0" w:color="000000"/>
            <w:bottom w:val="single" w:sz="4" w:space="0" w:color="000000"/>
            <w:right w:val="single" w:sz="4" w:space="0" w:color="000000"/>
          </w:tcBorders>
        </w:tcPr>
        <w:p w:rsidR="002C688A" w:rsidRDefault="002F5CF1">
          <w:pPr>
            <w:spacing w:after="0" w:line="259" w:lineRule="auto"/>
            <w:ind w:left="0" w:right="34" w:firstLine="0"/>
            <w:jc w:val="center"/>
          </w:pPr>
          <w:r>
            <w:rPr>
              <w:sz w:val="16"/>
            </w:rPr>
            <w:t xml:space="preserve">2 </w:t>
          </w:r>
        </w:p>
      </w:tc>
    </w:tr>
  </w:tbl>
  <w:p w:rsidR="002C688A" w:rsidRDefault="002F5CF1">
    <w:pPr>
      <w:spacing w:after="1005" w:line="259" w:lineRule="auto"/>
      <w:ind w:left="189" w:firstLine="0"/>
    </w:pPr>
    <w:r>
      <w:rPr>
        <w:b/>
        <w:sz w:val="16"/>
      </w:rPr>
      <w:t xml:space="preserve"> </w:t>
    </w:r>
  </w:p>
  <w:p w:rsidR="002C688A" w:rsidRDefault="002F5CF1">
    <w:pPr>
      <w:spacing w:after="0" w:line="259" w:lineRule="auto"/>
      <w:ind w:left="1"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384" w:tblpY="14689"/>
      <w:tblOverlap w:val="never"/>
      <w:tblW w:w="9473" w:type="dxa"/>
      <w:tblInd w:w="0" w:type="dxa"/>
      <w:tblCellMar>
        <w:top w:w="113" w:type="dxa"/>
        <w:left w:w="295" w:type="dxa"/>
        <w:right w:w="73" w:type="dxa"/>
      </w:tblCellMar>
      <w:tblLook w:val="04A0" w:firstRow="1" w:lastRow="0" w:firstColumn="1" w:lastColumn="0" w:noHBand="0" w:noVBand="1"/>
    </w:tblPr>
    <w:tblGrid>
      <w:gridCol w:w="1168"/>
      <w:gridCol w:w="1872"/>
      <w:gridCol w:w="1790"/>
      <w:gridCol w:w="3732"/>
      <w:gridCol w:w="911"/>
    </w:tblGrid>
    <w:tr w:rsidR="002C688A">
      <w:trPr>
        <w:trHeight w:val="430"/>
      </w:trPr>
      <w:tc>
        <w:tcPr>
          <w:tcW w:w="1168"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2C688A" w:rsidRDefault="002F5CF1">
          <w:pPr>
            <w:spacing w:after="0" w:line="259" w:lineRule="auto"/>
            <w:ind w:left="0" w:right="40" w:firstLine="0"/>
            <w:jc w:val="center"/>
          </w:pPr>
          <w:r>
            <w:rPr>
              <w:b/>
              <w:sz w:val="16"/>
            </w:rPr>
            <w:t xml:space="preserve">Date </w:t>
          </w:r>
        </w:p>
      </w:tc>
      <w:tc>
        <w:tcPr>
          <w:tcW w:w="1872"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2C688A" w:rsidRDefault="002F5CF1">
          <w:pPr>
            <w:spacing w:after="0" w:line="259" w:lineRule="auto"/>
            <w:ind w:left="0" w:right="31" w:firstLine="0"/>
            <w:jc w:val="center"/>
          </w:pPr>
          <w:r>
            <w:rPr>
              <w:b/>
              <w:sz w:val="16"/>
            </w:rPr>
            <w:t xml:space="preserve">Approved by </w:t>
          </w:r>
        </w:p>
      </w:tc>
      <w:tc>
        <w:tcPr>
          <w:tcW w:w="1790"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2C688A" w:rsidRDefault="002F5CF1">
          <w:pPr>
            <w:spacing w:after="0" w:line="259" w:lineRule="auto"/>
            <w:ind w:left="0" w:right="37" w:firstLine="0"/>
            <w:jc w:val="center"/>
          </w:pPr>
          <w:r>
            <w:rPr>
              <w:b/>
              <w:sz w:val="16"/>
            </w:rPr>
            <w:t xml:space="preserve">Manual </w:t>
          </w:r>
        </w:p>
      </w:tc>
      <w:tc>
        <w:tcPr>
          <w:tcW w:w="3732"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2C688A" w:rsidRDefault="002F5CF1">
          <w:pPr>
            <w:spacing w:after="0" w:line="259" w:lineRule="auto"/>
            <w:ind w:left="0" w:right="33" w:firstLine="0"/>
            <w:jc w:val="center"/>
          </w:pPr>
          <w:r>
            <w:rPr>
              <w:b/>
              <w:sz w:val="16"/>
            </w:rPr>
            <w:t xml:space="preserve">Description </w:t>
          </w:r>
        </w:p>
      </w:tc>
      <w:tc>
        <w:tcPr>
          <w:tcW w:w="911"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2C688A" w:rsidRDefault="002F5CF1">
          <w:pPr>
            <w:spacing w:after="0" w:line="259" w:lineRule="auto"/>
            <w:ind w:left="0" w:firstLine="0"/>
          </w:pPr>
          <w:r>
            <w:rPr>
              <w:b/>
              <w:sz w:val="16"/>
            </w:rPr>
            <w:t xml:space="preserve">Version </w:t>
          </w:r>
        </w:p>
      </w:tc>
    </w:tr>
    <w:tr w:rsidR="002C688A">
      <w:trPr>
        <w:trHeight w:val="380"/>
      </w:trPr>
      <w:tc>
        <w:tcPr>
          <w:tcW w:w="1168" w:type="dxa"/>
          <w:tcBorders>
            <w:top w:val="single" w:sz="4" w:space="0" w:color="000000"/>
            <w:left w:val="single" w:sz="4" w:space="0" w:color="000000"/>
            <w:bottom w:val="single" w:sz="4" w:space="0" w:color="000000"/>
            <w:right w:val="single" w:sz="4" w:space="0" w:color="000000"/>
          </w:tcBorders>
        </w:tcPr>
        <w:p w:rsidR="002C688A" w:rsidRDefault="002F5CF1">
          <w:pPr>
            <w:spacing w:after="0" w:line="259" w:lineRule="auto"/>
            <w:ind w:left="76" w:firstLine="0"/>
          </w:pPr>
          <w:r>
            <w:rPr>
              <w:sz w:val="16"/>
            </w:rPr>
            <w:t xml:space="preserve"> </w:t>
          </w:r>
        </w:p>
      </w:tc>
      <w:tc>
        <w:tcPr>
          <w:tcW w:w="1872" w:type="dxa"/>
          <w:tcBorders>
            <w:top w:val="single" w:sz="4" w:space="0" w:color="000000"/>
            <w:left w:val="single" w:sz="4" w:space="0" w:color="000000"/>
            <w:bottom w:val="single" w:sz="4" w:space="0" w:color="000000"/>
            <w:right w:val="single" w:sz="4" w:space="0" w:color="000000"/>
          </w:tcBorders>
        </w:tcPr>
        <w:p w:rsidR="002C688A" w:rsidRDefault="002427ED">
          <w:pPr>
            <w:spacing w:after="0" w:line="259" w:lineRule="auto"/>
            <w:ind w:left="0" w:right="30" w:firstLine="0"/>
            <w:jc w:val="center"/>
          </w:pPr>
          <w:r>
            <w:rPr>
              <w:sz w:val="16"/>
            </w:rPr>
            <w:t xml:space="preserve">LEDL </w:t>
          </w:r>
          <w:r w:rsidR="002F5CF1">
            <w:rPr>
              <w:sz w:val="16"/>
            </w:rPr>
            <w:t xml:space="preserve">Board </w:t>
          </w:r>
        </w:p>
      </w:tc>
      <w:tc>
        <w:tcPr>
          <w:tcW w:w="1790" w:type="dxa"/>
          <w:tcBorders>
            <w:top w:val="single" w:sz="4" w:space="0" w:color="000000"/>
            <w:left w:val="single" w:sz="4" w:space="0" w:color="000000"/>
            <w:bottom w:val="single" w:sz="4" w:space="0" w:color="000000"/>
            <w:right w:val="single" w:sz="4" w:space="0" w:color="000000"/>
          </w:tcBorders>
        </w:tcPr>
        <w:p w:rsidR="002C688A" w:rsidRDefault="002F5CF1">
          <w:pPr>
            <w:spacing w:after="0" w:line="259" w:lineRule="auto"/>
            <w:ind w:left="0" w:right="229" w:firstLine="0"/>
            <w:jc w:val="center"/>
          </w:pPr>
          <w:r>
            <w:rPr>
              <w:sz w:val="16"/>
            </w:rPr>
            <w:t xml:space="preserve">Administration </w:t>
          </w:r>
        </w:p>
      </w:tc>
      <w:tc>
        <w:tcPr>
          <w:tcW w:w="3732" w:type="dxa"/>
          <w:tcBorders>
            <w:top w:val="single" w:sz="4" w:space="0" w:color="000000"/>
            <w:left w:val="single" w:sz="4" w:space="0" w:color="000000"/>
            <w:bottom w:val="single" w:sz="4" w:space="0" w:color="000000"/>
            <w:right w:val="single" w:sz="4" w:space="0" w:color="000000"/>
          </w:tcBorders>
        </w:tcPr>
        <w:p w:rsidR="002C688A" w:rsidRDefault="002F5CF1">
          <w:pPr>
            <w:spacing w:after="0" w:line="259" w:lineRule="auto"/>
            <w:ind w:left="0" w:right="39" w:firstLine="0"/>
            <w:jc w:val="center"/>
          </w:pPr>
          <w:r>
            <w:rPr>
              <w:sz w:val="16"/>
            </w:rPr>
            <w:t xml:space="preserve">Diversity Policy </w:t>
          </w:r>
        </w:p>
      </w:tc>
      <w:tc>
        <w:tcPr>
          <w:tcW w:w="911" w:type="dxa"/>
          <w:tcBorders>
            <w:top w:val="single" w:sz="4" w:space="0" w:color="000000"/>
            <w:left w:val="single" w:sz="4" w:space="0" w:color="000000"/>
            <w:bottom w:val="single" w:sz="4" w:space="0" w:color="000000"/>
            <w:right w:val="single" w:sz="4" w:space="0" w:color="000000"/>
          </w:tcBorders>
        </w:tcPr>
        <w:p w:rsidR="002C688A" w:rsidRDefault="00866D16">
          <w:pPr>
            <w:spacing w:after="0" w:line="259" w:lineRule="auto"/>
            <w:ind w:left="0" w:right="34" w:firstLine="0"/>
            <w:jc w:val="center"/>
          </w:pPr>
          <w:r>
            <w:rPr>
              <w:sz w:val="16"/>
            </w:rPr>
            <w:t>1</w:t>
          </w:r>
          <w:r w:rsidR="002F5CF1">
            <w:rPr>
              <w:sz w:val="16"/>
            </w:rPr>
            <w:t xml:space="preserve"> </w:t>
          </w:r>
        </w:p>
      </w:tc>
    </w:tr>
  </w:tbl>
  <w:p w:rsidR="002C688A" w:rsidRDefault="002F5CF1">
    <w:pPr>
      <w:spacing w:after="1005" w:line="259" w:lineRule="auto"/>
      <w:ind w:left="189" w:firstLine="0"/>
    </w:pPr>
    <w:r>
      <w:rPr>
        <w:b/>
        <w:sz w:val="16"/>
      </w:rPr>
      <w:t xml:space="preserve"> </w:t>
    </w:r>
  </w:p>
  <w:p w:rsidR="002C688A" w:rsidRDefault="002F5CF1">
    <w:pPr>
      <w:spacing w:after="0" w:line="259" w:lineRule="auto"/>
      <w:ind w:left="1"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384" w:tblpY="14689"/>
      <w:tblOverlap w:val="never"/>
      <w:tblW w:w="9473" w:type="dxa"/>
      <w:tblInd w:w="0" w:type="dxa"/>
      <w:tblCellMar>
        <w:top w:w="113" w:type="dxa"/>
        <w:left w:w="295" w:type="dxa"/>
        <w:right w:w="73" w:type="dxa"/>
      </w:tblCellMar>
      <w:tblLook w:val="04A0" w:firstRow="1" w:lastRow="0" w:firstColumn="1" w:lastColumn="0" w:noHBand="0" w:noVBand="1"/>
    </w:tblPr>
    <w:tblGrid>
      <w:gridCol w:w="1168"/>
      <w:gridCol w:w="1872"/>
      <w:gridCol w:w="1790"/>
      <w:gridCol w:w="3732"/>
      <w:gridCol w:w="911"/>
    </w:tblGrid>
    <w:tr w:rsidR="002C688A">
      <w:trPr>
        <w:trHeight w:val="430"/>
      </w:trPr>
      <w:tc>
        <w:tcPr>
          <w:tcW w:w="1168"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2C688A" w:rsidRDefault="002F5CF1">
          <w:pPr>
            <w:spacing w:after="0" w:line="259" w:lineRule="auto"/>
            <w:ind w:left="0" w:right="40" w:firstLine="0"/>
            <w:jc w:val="center"/>
          </w:pPr>
          <w:r>
            <w:rPr>
              <w:b/>
              <w:sz w:val="16"/>
            </w:rPr>
            <w:t xml:space="preserve">Date </w:t>
          </w:r>
        </w:p>
      </w:tc>
      <w:tc>
        <w:tcPr>
          <w:tcW w:w="1872"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2C688A" w:rsidRDefault="002F5CF1">
          <w:pPr>
            <w:spacing w:after="0" w:line="259" w:lineRule="auto"/>
            <w:ind w:left="0" w:right="31" w:firstLine="0"/>
            <w:jc w:val="center"/>
          </w:pPr>
          <w:r>
            <w:rPr>
              <w:b/>
              <w:sz w:val="16"/>
            </w:rPr>
            <w:t xml:space="preserve">Approved by </w:t>
          </w:r>
        </w:p>
      </w:tc>
      <w:tc>
        <w:tcPr>
          <w:tcW w:w="1790"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2C688A" w:rsidRDefault="002F5CF1">
          <w:pPr>
            <w:spacing w:after="0" w:line="259" w:lineRule="auto"/>
            <w:ind w:left="0" w:right="37" w:firstLine="0"/>
            <w:jc w:val="center"/>
          </w:pPr>
          <w:r>
            <w:rPr>
              <w:b/>
              <w:sz w:val="16"/>
            </w:rPr>
            <w:t xml:space="preserve">Manual </w:t>
          </w:r>
        </w:p>
      </w:tc>
      <w:tc>
        <w:tcPr>
          <w:tcW w:w="3732"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2C688A" w:rsidRDefault="002F5CF1">
          <w:pPr>
            <w:spacing w:after="0" w:line="259" w:lineRule="auto"/>
            <w:ind w:left="0" w:right="33" w:firstLine="0"/>
            <w:jc w:val="center"/>
          </w:pPr>
          <w:r>
            <w:rPr>
              <w:b/>
              <w:sz w:val="16"/>
            </w:rPr>
            <w:t xml:space="preserve">Description </w:t>
          </w:r>
        </w:p>
      </w:tc>
      <w:tc>
        <w:tcPr>
          <w:tcW w:w="911" w:type="dxa"/>
          <w:tcBorders>
            <w:top w:val="single" w:sz="4" w:space="0" w:color="000000"/>
            <w:left w:val="single" w:sz="4" w:space="0" w:color="000000"/>
            <w:bottom w:val="single" w:sz="4" w:space="0" w:color="000000"/>
            <w:right w:val="single" w:sz="4" w:space="0" w:color="000000"/>
          </w:tcBorders>
          <w:shd w:val="clear" w:color="auto" w:fill="C1C2C2"/>
          <w:vAlign w:val="center"/>
        </w:tcPr>
        <w:p w:rsidR="002C688A" w:rsidRDefault="002F5CF1">
          <w:pPr>
            <w:spacing w:after="0" w:line="259" w:lineRule="auto"/>
            <w:ind w:left="0" w:firstLine="0"/>
          </w:pPr>
          <w:r>
            <w:rPr>
              <w:b/>
              <w:sz w:val="16"/>
            </w:rPr>
            <w:t xml:space="preserve">Version </w:t>
          </w:r>
        </w:p>
      </w:tc>
    </w:tr>
    <w:tr w:rsidR="002C688A">
      <w:trPr>
        <w:trHeight w:val="380"/>
      </w:trPr>
      <w:tc>
        <w:tcPr>
          <w:tcW w:w="1168" w:type="dxa"/>
          <w:tcBorders>
            <w:top w:val="single" w:sz="4" w:space="0" w:color="000000"/>
            <w:left w:val="single" w:sz="4" w:space="0" w:color="000000"/>
            <w:bottom w:val="single" w:sz="4" w:space="0" w:color="000000"/>
            <w:right w:val="single" w:sz="4" w:space="0" w:color="000000"/>
          </w:tcBorders>
        </w:tcPr>
        <w:p w:rsidR="002C688A" w:rsidRDefault="002F5CF1">
          <w:pPr>
            <w:spacing w:after="0" w:line="259" w:lineRule="auto"/>
            <w:ind w:left="76" w:firstLine="0"/>
          </w:pPr>
          <w:r>
            <w:rPr>
              <w:sz w:val="16"/>
            </w:rPr>
            <w:t xml:space="preserve">27/06/13 </w:t>
          </w:r>
        </w:p>
      </w:tc>
      <w:tc>
        <w:tcPr>
          <w:tcW w:w="1872" w:type="dxa"/>
          <w:tcBorders>
            <w:top w:val="single" w:sz="4" w:space="0" w:color="000000"/>
            <w:left w:val="single" w:sz="4" w:space="0" w:color="000000"/>
            <w:bottom w:val="single" w:sz="4" w:space="0" w:color="000000"/>
            <w:right w:val="single" w:sz="4" w:space="0" w:color="000000"/>
          </w:tcBorders>
        </w:tcPr>
        <w:p w:rsidR="002C688A" w:rsidRDefault="002F5CF1">
          <w:pPr>
            <w:spacing w:after="0" w:line="259" w:lineRule="auto"/>
            <w:ind w:left="0" w:right="30" w:firstLine="0"/>
            <w:jc w:val="center"/>
          </w:pPr>
          <w:r>
            <w:rPr>
              <w:sz w:val="16"/>
            </w:rPr>
            <w:t xml:space="preserve">STC Board </w:t>
          </w:r>
        </w:p>
      </w:tc>
      <w:tc>
        <w:tcPr>
          <w:tcW w:w="1790" w:type="dxa"/>
          <w:tcBorders>
            <w:top w:val="single" w:sz="4" w:space="0" w:color="000000"/>
            <w:left w:val="single" w:sz="4" w:space="0" w:color="000000"/>
            <w:bottom w:val="single" w:sz="4" w:space="0" w:color="000000"/>
            <w:right w:val="single" w:sz="4" w:space="0" w:color="000000"/>
          </w:tcBorders>
        </w:tcPr>
        <w:p w:rsidR="002C688A" w:rsidRDefault="002F5CF1">
          <w:pPr>
            <w:spacing w:after="0" w:line="259" w:lineRule="auto"/>
            <w:ind w:left="0" w:right="229" w:firstLine="0"/>
            <w:jc w:val="center"/>
          </w:pPr>
          <w:r>
            <w:rPr>
              <w:sz w:val="16"/>
            </w:rPr>
            <w:t xml:space="preserve">Administration </w:t>
          </w:r>
        </w:p>
      </w:tc>
      <w:tc>
        <w:tcPr>
          <w:tcW w:w="3732" w:type="dxa"/>
          <w:tcBorders>
            <w:top w:val="single" w:sz="4" w:space="0" w:color="000000"/>
            <w:left w:val="single" w:sz="4" w:space="0" w:color="000000"/>
            <w:bottom w:val="single" w:sz="4" w:space="0" w:color="000000"/>
            <w:right w:val="single" w:sz="4" w:space="0" w:color="000000"/>
          </w:tcBorders>
        </w:tcPr>
        <w:p w:rsidR="002C688A" w:rsidRDefault="002F5CF1">
          <w:pPr>
            <w:spacing w:after="0" w:line="259" w:lineRule="auto"/>
            <w:ind w:left="0" w:right="39" w:firstLine="0"/>
            <w:jc w:val="center"/>
          </w:pPr>
          <w:r>
            <w:rPr>
              <w:sz w:val="16"/>
            </w:rPr>
            <w:t xml:space="preserve">Diversity Policy </w:t>
          </w:r>
        </w:p>
      </w:tc>
      <w:tc>
        <w:tcPr>
          <w:tcW w:w="911" w:type="dxa"/>
          <w:tcBorders>
            <w:top w:val="single" w:sz="4" w:space="0" w:color="000000"/>
            <w:left w:val="single" w:sz="4" w:space="0" w:color="000000"/>
            <w:bottom w:val="single" w:sz="4" w:space="0" w:color="000000"/>
            <w:right w:val="single" w:sz="4" w:space="0" w:color="000000"/>
          </w:tcBorders>
        </w:tcPr>
        <w:p w:rsidR="002C688A" w:rsidRDefault="002F5CF1">
          <w:pPr>
            <w:spacing w:after="0" w:line="259" w:lineRule="auto"/>
            <w:ind w:left="0" w:right="34" w:firstLine="0"/>
            <w:jc w:val="center"/>
          </w:pPr>
          <w:r>
            <w:rPr>
              <w:sz w:val="16"/>
            </w:rPr>
            <w:t xml:space="preserve">2 </w:t>
          </w:r>
        </w:p>
      </w:tc>
    </w:tr>
  </w:tbl>
  <w:p w:rsidR="002C688A" w:rsidRDefault="002F5CF1">
    <w:pPr>
      <w:spacing w:after="1005" w:line="259" w:lineRule="auto"/>
      <w:ind w:left="189" w:firstLine="0"/>
    </w:pPr>
    <w:r>
      <w:rPr>
        <w:b/>
        <w:sz w:val="16"/>
      </w:rPr>
      <w:t xml:space="preserve"> </w:t>
    </w:r>
  </w:p>
  <w:p w:rsidR="002C688A" w:rsidRDefault="002F5CF1">
    <w:pPr>
      <w:spacing w:after="0" w:line="259" w:lineRule="auto"/>
      <w:ind w:left="1"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9A7" w:rsidRDefault="00A319A7">
      <w:pPr>
        <w:spacing w:after="0" w:line="240" w:lineRule="auto"/>
      </w:pPr>
      <w:r>
        <w:separator/>
      </w:r>
    </w:p>
  </w:footnote>
  <w:footnote w:type="continuationSeparator" w:id="0">
    <w:p w:rsidR="00A319A7" w:rsidRDefault="00A31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88A" w:rsidRDefault="002F5CF1">
    <w:pPr>
      <w:tabs>
        <w:tab w:val="center" w:pos="6409"/>
        <w:tab w:val="right" w:pos="9353"/>
      </w:tabs>
      <w:spacing w:after="0" w:line="259" w:lineRule="auto"/>
      <w:ind w:left="0" w:right="-10" w:firstLine="0"/>
    </w:pPr>
    <w:r>
      <w:rPr>
        <w:noProof/>
        <w:sz w:val="22"/>
      </w:rPr>
      <mc:AlternateContent>
        <mc:Choice Requires="wpg">
          <w:drawing>
            <wp:anchor distT="0" distB="0" distL="114300" distR="114300" simplePos="0" relativeHeight="251658240" behindDoc="0" locked="0" layoutInCell="1" allowOverlap="1">
              <wp:simplePos x="0" y="0"/>
              <wp:positionH relativeFrom="page">
                <wp:posOffset>2795140</wp:posOffset>
              </wp:positionH>
              <wp:positionV relativeFrom="page">
                <wp:posOffset>79251</wp:posOffset>
              </wp:positionV>
              <wp:extent cx="2187784" cy="744854"/>
              <wp:effectExtent l="0" t="0" r="0" b="0"/>
              <wp:wrapSquare wrapText="bothSides"/>
              <wp:docPr id="4721" name="Group 4721"/>
              <wp:cNvGraphicFramePr/>
              <a:graphic xmlns:a="http://schemas.openxmlformats.org/drawingml/2006/main">
                <a:graphicData uri="http://schemas.microsoft.com/office/word/2010/wordprocessingGroup">
                  <wpg:wgp>
                    <wpg:cNvGrpSpPr/>
                    <wpg:grpSpPr>
                      <a:xfrm>
                        <a:off x="0" y="0"/>
                        <a:ext cx="2187784" cy="744854"/>
                        <a:chOff x="0" y="0"/>
                        <a:chExt cx="2187784" cy="744854"/>
                      </a:xfrm>
                    </wpg:grpSpPr>
                    <pic:pic xmlns:pic="http://schemas.openxmlformats.org/drawingml/2006/picture">
                      <pic:nvPicPr>
                        <pic:cNvPr id="4722" name="Picture 4722"/>
                        <pic:cNvPicPr/>
                      </pic:nvPicPr>
                      <pic:blipFill>
                        <a:blip r:embed="rId1"/>
                        <a:stretch>
                          <a:fillRect/>
                        </a:stretch>
                      </pic:blipFill>
                      <pic:spPr>
                        <a:xfrm>
                          <a:off x="0" y="0"/>
                          <a:ext cx="2187784" cy="744854"/>
                        </a:xfrm>
                        <a:prstGeom prst="rect">
                          <a:avLst/>
                        </a:prstGeom>
                      </pic:spPr>
                    </pic:pic>
                    <wps:wsp>
                      <wps:cNvPr id="4723" name="Rectangle 4723"/>
                      <wps:cNvSpPr/>
                      <wps:spPr>
                        <a:xfrm>
                          <a:off x="1091011" y="476954"/>
                          <a:ext cx="42143" cy="189937"/>
                        </a:xfrm>
                        <a:prstGeom prst="rect">
                          <a:avLst/>
                        </a:prstGeom>
                        <a:ln>
                          <a:noFill/>
                        </a:ln>
                      </wps:spPr>
                      <wps:txbx>
                        <w:txbxContent>
                          <w:p w:rsidR="002C688A" w:rsidRDefault="002F5CF1">
                            <w:pPr>
                              <w:spacing w:after="160" w:line="259" w:lineRule="auto"/>
                              <w:ind w:left="0" w:firstLine="0"/>
                            </w:pPr>
                            <w:r>
                              <w:rPr>
                                <w:sz w:val="22"/>
                              </w:rPr>
                              <w:t xml:space="preserve"> </w:t>
                            </w:r>
                          </w:p>
                        </w:txbxContent>
                      </wps:txbx>
                      <wps:bodyPr horzOverflow="overflow" vert="horz" lIns="0" tIns="0" rIns="0" bIns="0" rtlCol="0">
                        <a:noAutofit/>
                      </wps:bodyPr>
                    </wps:wsp>
                  </wpg:wgp>
                </a:graphicData>
              </a:graphic>
            </wp:anchor>
          </w:drawing>
        </mc:Choice>
        <mc:Fallback>
          <w:pict>
            <v:group id="Group 4721" o:spid="_x0000_s1027" style="position:absolute;margin-left:220.1pt;margin-top:6.25pt;width:172.25pt;height:58.65pt;z-index:251658240;mso-position-horizontal-relative:page;mso-position-vertical-relative:page" coordsize="21877,7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2" o:spid="_x0000_s1028" type="#_x0000_t75" style="position:absolute;width:21877;height:7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">
                <v:imagedata r:id="rId2" o:title=""/>
              </v:shape>
              <v:rect id="Rectangle 4723" o:spid="_x0000_s1029" style="position:absolute;left:10910;top:47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" filled="f" stroked="f">
                <v:textbox inset="0,0,0,0">
                  <w:txbxContent>
                    <w:p w:rsidR="002C688A" w:rsidRDefault="002F5CF1">
                      <w:pPr>
                        <w:spacing w:after="160" w:line="259" w:lineRule="auto"/>
                        <w:ind w:left="0" w:firstLine="0"/>
                      </w:pPr>
                      <w:r>
                        <w:rPr>
                          <w:sz w:val="22"/>
                        </w:rPr>
                        <w:t xml:space="preserve"> </w:t>
                      </w:r>
                    </w:p>
                  </w:txbxContent>
                </v:textbox>
              </v:rect>
              <w10:wrap type="square" anchorx="page" anchory="page"/>
            </v:group>
          </w:pict>
        </mc:Fallback>
      </mc:AlternateContent>
    </w:r>
    <w:r>
      <w:rPr>
        <w:sz w:val="22"/>
      </w:rPr>
      <w:tab/>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88A" w:rsidRDefault="002427ED">
    <w:pPr>
      <w:tabs>
        <w:tab w:val="center" w:pos="6409"/>
        <w:tab w:val="right" w:pos="9353"/>
      </w:tabs>
      <w:spacing w:after="0" w:line="259" w:lineRule="auto"/>
      <w:ind w:left="0" w:right="-10" w:firstLine="0"/>
    </w:pPr>
    <w:r>
      <w:rPr>
        <w:noProof/>
        <w:sz w:val="22"/>
      </w:rPr>
      <mc:AlternateContent>
        <mc:Choice Requires="wps">
          <w:drawing>
            <wp:anchor distT="0" distB="0" distL="118745" distR="118745" simplePos="0" relativeHeight="251661312" behindDoc="1" locked="0" layoutInCell="1" allowOverlap="0">
              <wp:simplePos x="0" y="0"/>
              <wp:positionH relativeFrom="page">
                <wp:posOffset>27110</wp:posOffset>
              </wp:positionH>
              <wp:positionV relativeFrom="topMargin">
                <wp:align>bottom</wp:align>
              </wp:positionV>
              <wp:extent cx="7753350" cy="523875"/>
              <wp:effectExtent l="0" t="0" r="19050" b="28575"/>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0" cy="523875"/>
                      </a:xfrm>
                      <a:prstGeom prst="rect">
                        <a:avLst/>
                      </a:prstGeom>
                      <a:solidFill>
                        <a:srgbClr val="002060"/>
                      </a:solidFill>
                      <a:ln w="19050" cap="flat" cmpd="sng" algn="ctr">
                        <a:solidFill>
                          <a:sysClr val="window" lastClr="FFFFFF"/>
                        </a:solidFill>
                        <a:prstDash val="solid"/>
                        <a:miter lim="800000"/>
                      </a:ln>
                      <a:effectLst/>
                    </wps:spPr>
                    <wps:txbx>
                      <w:txbxContent>
                        <w:p w:rsidR="002427ED" w:rsidRDefault="002427ED" w:rsidP="002427ED">
                          <w:pPr>
                            <w:pStyle w:val="Header"/>
                            <w:jc w:val="center"/>
                          </w:pPr>
                          <w:r w:rsidRPr="00BC24CB">
                            <w:rPr>
                              <w:caps/>
                              <w:color w:val="FFFFFF"/>
                            </w:rPr>
                            <w:t xml:space="preserve">     </w:t>
                          </w:r>
                          <w:r w:rsidRPr="00B44212">
                            <w:t xml:space="preserve"> </w:t>
                          </w:r>
                        </w:p>
                        <w:p w:rsidR="002427ED" w:rsidRPr="00BC24CB" w:rsidRDefault="002427ED" w:rsidP="002427ED">
                          <w:pPr>
                            <w:pStyle w:val="Header"/>
                            <w:jc w:val="center"/>
                            <w:rPr>
                              <w:rFonts w:ascii="Aharoni" w:hAnsi="Aharoni" w:cs="Aharoni"/>
                              <w:color w:val="FFFFFF"/>
                            </w:rPr>
                          </w:pPr>
                          <w:r w:rsidRPr="00BC24CB">
                            <w:rPr>
                              <w:rFonts w:ascii="Aharoni" w:hAnsi="Aharoni" w:cs="Aharoni"/>
                              <w:color w:val="FFFFFF"/>
                            </w:rPr>
                            <w:t>LOCAL ECONO</w:t>
                          </w:r>
                          <w:r>
                            <w:rPr>
                              <w:rFonts w:ascii="Aharoni" w:hAnsi="Aharoni" w:cs="Aharoni"/>
                              <w:color w:val="FFFFFF"/>
                            </w:rPr>
                            <w:t>MIC DEVELOPMENT LIMITED DIVERSITY POLICY</w:t>
                          </w:r>
                          <w:r w:rsidRPr="00BC24CB">
                            <w:rPr>
                              <w:rFonts w:ascii="Aharoni" w:hAnsi="Aharoni" w:cs="Aharoni"/>
                              <w:color w:val="FFFFFF"/>
                            </w:rPr>
                            <w:t xml:space="preserve">   </w:t>
                          </w:r>
                        </w:p>
                        <w:p w:rsidR="002427ED" w:rsidRPr="00BC24CB" w:rsidRDefault="002427ED" w:rsidP="002427ED">
                          <w:pPr>
                            <w:pStyle w:val="Header"/>
                            <w:jc w:val="center"/>
                            <w:rPr>
                              <w:b/>
                              <w:caps/>
                              <w:color w:val="FFFFFF"/>
                            </w:rPr>
                          </w:pPr>
                          <w:r w:rsidRPr="00BC24CB">
                            <w:rPr>
                              <w:rFonts w:cs="Aharoni"/>
                              <w:b/>
                              <w:color w:val="FFFFF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30" style="position:absolute;margin-left:2.15pt;margin-top:0;width:610.5pt;height:41.25pt;z-index:-251655168;visibility:visible;mso-wrap-style:square;mso-width-percent:0;mso-height-percent:0;mso-wrap-distance-left:9.35pt;mso-wrap-distance-top:0;mso-wrap-distance-right:9.35pt;mso-wrap-distance-bottom:0;mso-position-horizontal:absolute;mso-position-horizontal-relative:page;mso-position-vertical:bottom;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" o:allowoverlap="f" fillcolor="#002060" strokecolor="window" strokeweight="1.5pt">
              <v:path arrowok="t"/>
              <v:textbox>
                <w:txbxContent>
                  <w:p w:rsidR="002427ED" w:rsidRDefault="002427ED" w:rsidP="002427ED">
                    <w:pPr>
                      <w:pStyle w:val="Header"/>
                      <w:jc w:val="center"/>
                    </w:pPr>
                    <w:r w:rsidRPr="00BC24CB">
                      <w:rPr>
                        <w:caps/>
                        <w:color w:val="FFFFFF"/>
                      </w:rPr>
                      <w:t xml:space="preserve">     </w:t>
                    </w:r>
                    <w:r w:rsidRPr="00B44212">
                      <w:t xml:space="preserve"> </w:t>
                    </w:r>
                  </w:p>
                  <w:p w:rsidR="002427ED" w:rsidRPr="00BC24CB" w:rsidRDefault="002427ED" w:rsidP="002427ED">
                    <w:pPr>
                      <w:pStyle w:val="Header"/>
                      <w:jc w:val="center"/>
                      <w:rPr>
                        <w:rFonts w:ascii="Aharoni" w:hAnsi="Aharoni" w:cs="Aharoni"/>
                        <w:color w:val="FFFFFF"/>
                      </w:rPr>
                    </w:pPr>
                    <w:r w:rsidRPr="00BC24CB">
                      <w:rPr>
                        <w:rFonts w:ascii="Aharoni" w:hAnsi="Aharoni" w:cs="Aharoni"/>
                        <w:color w:val="FFFFFF"/>
                      </w:rPr>
                      <w:t>LOCAL ECONO</w:t>
                    </w:r>
                    <w:r>
                      <w:rPr>
                        <w:rFonts w:ascii="Aharoni" w:hAnsi="Aharoni" w:cs="Aharoni"/>
                        <w:color w:val="FFFFFF"/>
                      </w:rPr>
                      <w:t>MIC DEVELOPMENT LIMITED DIVERSITY POLICY</w:t>
                    </w:r>
                    <w:r w:rsidRPr="00BC24CB">
                      <w:rPr>
                        <w:rFonts w:ascii="Aharoni" w:hAnsi="Aharoni" w:cs="Aharoni"/>
                        <w:color w:val="FFFFFF"/>
                      </w:rPr>
                      <w:t xml:space="preserve">   </w:t>
                    </w:r>
                  </w:p>
                  <w:p w:rsidR="002427ED" w:rsidRPr="00BC24CB" w:rsidRDefault="002427ED" w:rsidP="002427ED">
                    <w:pPr>
                      <w:pStyle w:val="Header"/>
                      <w:jc w:val="center"/>
                      <w:rPr>
                        <w:b/>
                        <w:caps/>
                        <w:color w:val="FFFFFF"/>
                      </w:rPr>
                    </w:pPr>
                    <w:r w:rsidRPr="00BC24CB">
                      <w:rPr>
                        <w:rFonts w:cs="Aharoni"/>
                        <w:b/>
                        <w:color w:val="FFFFFF"/>
                      </w:rPr>
                      <w:t xml:space="preserve">                                                                                                                                                                                                                                                                                                                                                                                                                                                                                                                                                                                                                                                                                                                                                                                                                                                                                                                                                                                                                                                                                                                                                                                                                               </w:t>
                    </w:r>
                  </w:p>
                </w:txbxContent>
              </v:textbox>
              <w10:wrap type="square" anchorx="page" anchory="margin"/>
            </v:rect>
          </w:pict>
        </mc:Fallback>
      </mc:AlternateContent>
    </w:r>
    <w:r w:rsidR="002F5CF1">
      <w:rPr>
        <w:sz w:val="22"/>
      </w:rPr>
      <w:tab/>
    </w:r>
    <w:r w:rsidR="002F5CF1">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88A" w:rsidRDefault="002F5CF1">
    <w:pPr>
      <w:tabs>
        <w:tab w:val="center" w:pos="6409"/>
        <w:tab w:val="right" w:pos="9353"/>
      </w:tabs>
      <w:spacing w:after="0" w:line="259" w:lineRule="auto"/>
      <w:ind w:left="0" w:right="-10" w:firstLine="0"/>
    </w:pPr>
    <w:r>
      <w:rPr>
        <w:noProof/>
        <w:sz w:val="22"/>
      </w:rPr>
      <mc:AlternateContent>
        <mc:Choice Requires="wpg">
          <w:drawing>
            <wp:anchor distT="0" distB="0" distL="114300" distR="114300" simplePos="0" relativeHeight="251660288" behindDoc="0" locked="0" layoutInCell="1" allowOverlap="1">
              <wp:simplePos x="0" y="0"/>
              <wp:positionH relativeFrom="page">
                <wp:posOffset>2795140</wp:posOffset>
              </wp:positionH>
              <wp:positionV relativeFrom="page">
                <wp:posOffset>79251</wp:posOffset>
              </wp:positionV>
              <wp:extent cx="2187784" cy="744854"/>
              <wp:effectExtent l="0" t="0" r="0" b="0"/>
              <wp:wrapSquare wrapText="bothSides"/>
              <wp:docPr id="4393" name="Group 4393"/>
              <wp:cNvGraphicFramePr/>
              <a:graphic xmlns:a="http://schemas.openxmlformats.org/drawingml/2006/main">
                <a:graphicData uri="http://schemas.microsoft.com/office/word/2010/wordprocessingGroup">
                  <wpg:wgp>
                    <wpg:cNvGrpSpPr/>
                    <wpg:grpSpPr>
                      <a:xfrm>
                        <a:off x="0" y="0"/>
                        <a:ext cx="2187784" cy="744854"/>
                        <a:chOff x="0" y="0"/>
                        <a:chExt cx="2187784" cy="744854"/>
                      </a:xfrm>
                    </wpg:grpSpPr>
                    <pic:pic xmlns:pic="http://schemas.openxmlformats.org/drawingml/2006/picture">
                      <pic:nvPicPr>
                        <pic:cNvPr id="4394" name="Picture 4394"/>
                        <pic:cNvPicPr/>
                      </pic:nvPicPr>
                      <pic:blipFill>
                        <a:blip r:embed="rId1"/>
                        <a:stretch>
                          <a:fillRect/>
                        </a:stretch>
                      </pic:blipFill>
                      <pic:spPr>
                        <a:xfrm>
                          <a:off x="0" y="0"/>
                          <a:ext cx="2187784" cy="744854"/>
                        </a:xfrm>
                        <a:prstGeom prst="rect">
                          <a:avLst/>
                        </a:prstGeom>
                      </pic:spPr>
                    </pic:pic>
                    <wps:wsp>
                      <wps:cNvPr id="4395" name="Rectangle 4395"/>
                      <wps:cNvSpPr/>
                      <wps:spPr>
                        <a:xfrm>
                          <a:off x="1091011" y="476954"/>
                          <a:ext cx="42143" cy="189937"/>
                        </a:xfrm>
                        <a:prstGeom prst="rect">
                          <a:avLst/>
                        </a:prstGeom>
                        <a:ln>
                          <a:noFill/>
                        </a:ln>
                      </wps:spPr>
                      <wps:txbx>
                        <w:txbxContent>
                          <w:p w:rsidR="002C688A" w:rsidRDefault="002F5CF1">
                            <w:pPr>
                              <w:spacing w:after="160" w:line="259" w:lineRule="auto"/>
                              <w:ind w:left="0" w:firstLine="0"/>
                            </w:pPr>
                            <w:r>
                              <w:rPr>
                                <w:sz w:val="22"/>
                              </w:rPr>
                              <w:t xml:space="preserve"> </w:t>
                            </w:r>
                          </w:p>
                        </w:txbxContent>
                      </wps:txbx>
                      <wps:bodyPr horzOverflow="overflow" vert="horz" lIns="0" tIns="0" rIns="0" bIns="0" rtlCol="0">
                        <a:noAutofit/>
                      </wps:bodyPr>
                    </wps:wsp>
                  </wpg:wgp>
                </a:graphicData>
              </a:graphic>
            </wp:anchor>
          </w:drawing>
        </mc:Choice>
        <mc:Fallback>
          <w:pict>
            <v:group id="Group 4393" o:spid="_x0000_s1031" style="position:absolute;margin-left:220.1pt;margin-top:6.25pt;width:172.25pt;height:58.65pt;z-index:251660288;mso-position-horizontal-relative:page;mso-position-vertical-relative:page" coordsize="21877,7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94" o:spid="_x0000_s1032" type="#_x0000_t75" style="position:absolute;width:21877;height:7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">
                <v:imagedata r:id="rId2" o:title=""/>
              </v:shape>
              <v:rect id="Rectangle 4395" o:spid="_x0000_s1033" style="position:absolute;left:10910;top:47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" filled="f" stroked="f">
                <v:textbox inset="0,0,0,0">
                  <w:txbxContent>
                    <w:p w:rsidR="002C688A" w:rsidRDefault="002F5CF1">
                      <w:pPr>
                        <w:spacing w:after="160" w:line="259" w:lineRule="auto"/>
                        <w:ind w:left="0" w:firstLine="0"/>
                      </w:pPr>
                      <w:r>
                        <w:rPr>
                          <w:sz w:val="22"/>
                        </w:rPr>
                        <w:t xml:space="preserve"> </w:t>
                      </w:r>
                    </w:p>
                  </w:txbxContent>
                </v:textbox>
              </v:rect>
              <w10:wrap type="square" anchorx="page" anchory="page"/>
            </v:group>
          </w:pict>
        </mc:Fallback>
      </mc:AlternateContent>
    </w:r>
    <w:r>
      <w:rPr>
        <w:sz w:val="22"/>
      </w:rPr>
      <w:tab/>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F46B9"/>
    <w:multiLevelType w:val="hybridMultilevel"/>
    <w:tmpl w:val="F3A4979A"/>
    <w:lvl w:ilvl="0" w:tplc="69BA9148">
      <w:start w:val="1"/>
      <w:numFmt w:val="decimal"/>
      <w:pStyle w:val="Heading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5569F3C">
      <w:start w:val="1"/>
      <w:numFmt w:val="lowerLetter"/>
      <w:lvlText w:val="%2"/>
      <w:lvlJc w:val="left"/>
      <w:pPr>
        <w:ind w:left="108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37622270">
      <w:start w:val="1"/>
      <w:numFmt w:val="lowerRoman"/>
      <w:lvlText w:val="%3"/>
      <w:lvlJc w:val="left"/>
      <w:pPr>
        <w:ind w:left="180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3C219F6">
      <w:start w:val="1"/>
      <w:numFmt w:val="decimal"/>
      <w:lvlText w:val="%4"/>
      <w:lvlJc w:val="left"/>
      <w:pPr>
        <w:ind w:left="252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4842264">
      <w:start w:val="1"/>
      <w:numFmt w:val="lowerLetter"/>
      <w:lvlText w:val="%5"/>
      <w:lvlJc w:val="left"/>
      <w:pPr>
        <w:ind w:left="324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9A4CCD40">
      <w:start w:val="1"/>
      <w:numFmt w:val="lowerRoman"/>
      <w:lvlText w:val="%6"/>
      <w:lvlJc w:val="left"/>
      <w:pPr>
        <w:ind w:left="396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C5A2316">
      <w:start w:val="1"/>
      <w:numFmt w:val="decimal"/>
      <w:lvlText w:val="%7"/>
      <w:lvlJc w:val="left"/>
      <w:pPr>
        <w:ind w:left="468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B3C7916">
      <w:start w:val="1"/>
      <w:numFmt w:val="lowerLetter"/>
      <w:lvlText w:val="%8"/>
      <w:lvlJc w:val="left"/>
      <w:pPr>
        <w:ind w:left="540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0D82B1A">
      <w:start w:val="1"/>
      <w:numFmt w:val="lowerRoman"/>
      <w:lvlText w:val="%9"/>
      <w:lvlJc w:val="left"/>
      <w:pPr>
        <w:ind w:left="612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24352E7"/>
    <w:multiLevelType w:val="hybridMultilevel"/>
    <w:tmpl w:val="51B2AC76"/>
    <w:lvl w:ilvl="0" w:tplc="BB2E7524">
      <w:start w:val="1"/>
      <w:numFmt w:val="lowerLetter"/>
      <w:lvlText w:val="%1."/>
      <w:lvlJc w:val="left"/>
      <w:pPr>
        <w:ind w:left="121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42F6351C">
      <w:start w:val="1"/>
      <w:numFmt w:val="lowerLetter"/>
      <w:lvlText w:val="%2"/>
      <w:lvlJc w:val="left"/>
      <w:pPr>
        <w:ind w:left="193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F664FDF4">
      <w:start w:val="1"/>
      <w:numFmt w:val="lowerRoman"/>
      <w:lvlText w:val="%3"/>
      <w:lvlJc w:val="left"/>
      <w:pPr>
        <w:ind w:left="265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404F94C">
      <w:start w:val="1"/>
      <w:numFmt w:val="decimal"/>
      <w:lvlText w:val="%4"/>
      <w:lvlJc w:val="left"/>
      <w:pPr>
        <w:ind w:left="337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92787086">
      <w:start w:val="1"/>
      <w:numFmt w:val="lowerLetter"/>
      <w:lvlText w:val="%5"/>
      <w:lvlJc w:val="left"/>
      <w:pPr>
        <w:ind w:left="409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522848D0">
      <w:start w:val="1"/>
      <w:numFmt w:val="lowerRoman"/>
      <w:lvlText w:val="%6"/>
      <w:lvlJc w:val="left"/>
      <w:pPr>
        <w:ind w:left="481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B2E4866E">
      <w:start w:val="1"/>
      <w:numFmt w:val="decimal"/>
      <w:lvlText w:val="%7"/>
      <w:lvlJc w:val="left"/>
      <w:pPr>
        <w:ind w:left="553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092B2E8">
      <w:start w:val="1"/>
      <w:numFmt w:val="lowerLetter"/>
      <w:lvlText w:val="%8"/>
      <w:lvlJc w:val="left"/>
      <w:pPr>
        <w:ind w:left="625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E3F002B0">
      <w:start w:val="1"/>
      <w:numFmt w:val="lowerRoman"/>
      <w:lvlText w:val="%9"/>
      <w:lvlJc w:val="left"/>
      <w:pPr>
        <w:ind w:left="697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A3F228E"/>
    <w:multiLevelType w:val="hybridMultilevel"/>
    <w:tmpl w:val="CBB45006"/>
    <w:lvl w:ilvl="0" w:tplc="7E2609A2">
      <w:start w:val="1"/>
      <w:numFmt w:val="lowerLetter"/>
      <w:lvlText w:val="%1."/>
      <w:lvlJc w:val="left"/>
      <w:pPr>
        <w:ind w:left="121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D2C804A0">
      <w:start w:val="1"/>
      <w:numFmt w:val="upperRoman"/>
      <w:lvlText w:val="%2."/>
      <w:lvlJc w:val="left"/>
      <w:pPr>
        <w:ind w:left="23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68D502">
      <w:start w:val="1"/>
      <w:numFmt w:val="lowerRoman"/>
      <w:lvlText w:val="%3"/>
      <w:lvlJc w:val="left"/>
      <w:pPr>
        <w:ind w:left="29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5CE7A6">
      <w:start w:val="1"/>
      <w:numFmt w:val="decimal"/>
      <w:lvlText w:val="%4"/>
      <w:lvlJc w:val="left"/>
      <w:pPr>
        <w:ind w:left="36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7E7FEA">
      <w:start w:val="1"/>
      <w:numFmt w:val="lowerLetter"/>
      <w:lvlText w:val="%5"/>
      <w:lvlJc w:val="left"/>
      <w:pPr>
        <w:ind w:left="44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80D4FE">
      <w:start w:val="1"/>
      <w:numFmt w:val="lowerRoman"/>
      <w:lvlText w:val="%6"/>
      <w:lvlJc w:val="left"/>
      <w:pPr>
        <w:ind w:left="5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01A642A">
      <w:start w:val="1"/>
      <w:numFmt w:val="decimal"/>
      <w:lvlText w:val="%7"/>
      <w:lvlJc w:val="left"/>
      <w:pPr>
        <w:ind w:left="58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CEE7BA">
      <w:start w:val="1"/>
      <w:numFmt w:val="lowerLetter"/>
      <w:lvlText w:val="%8"/>
      <w:lvlJc w:val="left"/>
      <w:pPr>
        <w:ind w:left="6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F9881FC">
      <w:start w:val="1"/>
      <w:numFmt w:val="lowerRoman"/>
      <w:lvlText w:val="%9"/>
      <w:lvlJc w:val="left"/>
      <w:pPr>
        <w:ind w:left="7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88A"/>
    <w:rsid w:val="00180831"/>
    <w:rsid w:val="002427ED"/>
    <w:rsid w:val="002C688A"/>
    <w:rsid w:val="002F5CF1"/>
    <w:rsid w:val="00650929"/>
    <w:rsid w:val="006F15F7"/>
    <w:rsid w:val="007B14CA"/>
    <w:rsid w:val="00866D16"/>
    <w:rsid w:val="00A319A7"/>
    <w:rsid w:val="00BA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06E0A"/>
  <w15:docId w15:val="{1C24210F-CBB6-4C93-BA48-518EDB26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 w:line="271" w:lineRule="auto"/>
      <w:ind w:left="371"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numPr>
        <w:numId w:val="3"/>
      </w:numPr>
      <w:spacing w:after="39"/>
      <w:ind w:left="11" w:hanging="10"/>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rsid w:val="002427ED"/>
    <w:pPr>
      <w:tabs>
        <w:tab w:val="center" w:pos="4153"/>
        <w:tab w:val="right" w:pos="8306"/>
      </w:tabs>
      <w:spacing w:after="0" w:line="240" w:lineRule="auto"/>
      <w:ind w:left="0" w:firstLine="0"/>
    </w:pPr>
    <w:rPr>
      <w:rFonts w:ascii="Times New Roman" w:eastAsia="Times New Roman" w:hAnsi="Times New Roman" w:cs="Times New Roman"/>
      <w:color w:val="auto"/>
      <w:sz w:val="24"/>
      <w:szCs w:val="24"/>
      <w:lang w:val="en-NZ" w:eastAsia="en-NZ"/>
    </w:rPr>
  </w:style>
  <w:style w:type="character" w:customStyle="1" w:styleId="HeaderChar">
    <w:name w:val="Header Char"/>
    <w:basedOn w:val="DefaultParagraphFont"/>
    <w:link w:val="Header"/>
    <w:uiPriority w:val="99"/>
    <w:rsid w:val="002427ED"/>
    <w:rPr>
      <w:rFonts w:ascii="Times New Roman" w:eastAsia="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Pelling</dc:creator>
  <cp:keywords/>
  <cp:lastModifiedBy>Libert Ganja</cp:lastModifiedBy>
  <cp:revision>7</cp:revision>
  <dcterms:created xsi:type="dcterms:W3CDTF">2020-09-24T14:25:00Z</dcterms:created>
  <dcterms:modified xsi:type="dcterms:W3CDTF">2021-01-17T18:38:00Z</dcterms:modified>
</cp:coreProperties>
</file>