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kddq9ha3ixe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Effective Delegation: System and Planning Sheet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Delegation System Reminder: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Goal: Unleash the full potential of your volunteers by delegating based on proficiency and trust.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Problem: Poor delegation burns people out and limits growth. Fear of mistakes causes leaders to hold too tightly.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Solution: Use a simple system based on proficiency and authority levels.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Delegation Levels: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Ask and Recommend: Volunteer asks before acting and recommends a course of action.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 and Report Immediately: Volunteer acts but must immediately report back.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 and Report Periodically: Volunteer acts independently and reports at regular intervals.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 on Own: Volunteer acts fully independently — no reporting required unless necessary</w:t>
      </w:r>
    </w:p>
    <w:p w:rsidR="00000000" w:rsidDel="00000000" w:rsidP="00000000" w:rsidRDefault="00000000" w:rsidRPr="00000000" w14:paraId="0000000C">
      <w:pPr>
        <w:spacing w:after="480" w:before="480" w:lineRule="auto"/>
        <w:rPr/>
      </w:pPr>
      <w:r w:rsidDel="00000000" w:rsidR="00000000" w:rsidRPr="00000000">
        <w:rPr>
          <w:rtl w:val="0"/>
        </w:rPr>
        <w:t xml:space="preserve">Proficiency Categories: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Low Proficiency: Ask and Recommend.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Some Proficiency: Act and Report Immediately.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Good Proficiency: Act and Report Periodically.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Excellent Proficiency: Act on Own.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Key Reminders: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480" w:lineRule="auto"/>
        <w:ind w:left="720" w:hanging="360"/>
      </w:pPr>
      <w:r w:rsidDel="00000000" w:rsidR="00000000" w:rsidRPr="00000000">
        <w:rPr>
          <w:rtl w:val="0"/>
        </w:rPr>
        <w:t xml:space="preserve">Delegate based on what they can already do well, not what you hope they’ll figure out.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Review proficiency and delegation levels every 90 days.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Move people up as they grow — or back if extra support is needed.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4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aim for greater freedom for the volunteer while maintaining needed clarity for the organization.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Effective Delegation Planning Sheet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Volunteer Name: ___________________________________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Tasks to Delegate: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720" w:lineRule="auto"/>
        <w:ind w:left="720" w:hanging="360"/>
      </w:pPr>
      <w:r w:rsidDel="00000000" w:rsidR="00000000" w:rsidRPr="00000000">
        <w:rPr>
          <w:rtl w:val="0"/>
        </w:rPr>
        <w:t xml:space="preserve">Task: _______________________________________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Current Proficiency (Low / Some / Good / Excellent): ______________________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Delegation Level (Ask and Recommend / Act and Report Immediately / Act and Report Periodically / Act on Own): ______________________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Notes: ____________________________________________________________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Task: _______________________________________</w:t>
        <w:br w:type="textWrapping"/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Current Proficiency (Low / Some / Good / Excellent): ______________________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Delegation Level (Ask and Recommend / Act and Report Immediately / Act and Report Periodically / Act on Own): ______________________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Notes: ____________________________________________________________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Task: _______________________________________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Current Proficiency (Low / Some / Good / Excellent): ______________________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Delegation Level (Ask and Recommend / Act and Report Immediately / Act and Report Periodically / Act on Own): ______________________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72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Notes: ____________________________________________________________</w:t>
        <w:br w:type="textWrapping"/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Review Date: ___________________________________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Leader Notes: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