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F349" w14:textId="6E94EFAA" w:rsidR="000C7183" w:rsidRPr="000C7183" w:rsidRDefault="000C7183" w:rsidP="00706334">
      <w:pPr>
        <w:rPr>
          <w:rFonts w:ascii="Helvetica" w:hAnsi="Helvetica" w:cs="Helvetica"/>
          <w:color w:val="0F9ED5" w:themeColor="accent4"/>
          <w:kern w:val="0"/>
          <w:sz w:val="28"/>
          <w:szCs w:val="28"/>
        </w:rPr>
      </w:pPr>
      <w:r w:rsidRPr="00706334">
        <w:rPr>
          <w:rFonts w:ascii="Calibri" w:eastAsia="Calibri" w:hAnsi="Calibri" w:cs="Calibri"/>
          <w:b/>
          <w:color w:val="156082" w:themeColor="accent1"/>
          <w:kern w:val="0"/>
          <w:sz w:val="36"/>
          <w:szCs w:val="36"/>
          <w14:ligatures w14:val="none"/>
        </w:rPr>
        <w:t>Caregiver</w:t>
      </w:r>
      <w:r w:rsidRPr="000C7183">
        <w:rPr>
          <w:rFonts w:ascii="Helvetica" w:hAnsi="Helvetica" w:cs="Helvetica"/>
          <w:color w:val="0F9ED5" w:themeColor="accent4"/>
          <w:kern w:val="0"/>
          <w:sz w:val="28"/>
          <w:szCs w:val="28"/>
        </w:rPr>
        <w:t xml:space="preserve"> </w:t>
      </w:r>
      <w:r w:rsidRPr="00706334">
        <w:rPr>
          <w:rFonts w:ascii="Calibri" w:eastAsia="Calibri" w:hAnsi="Calibri" w:cs="Calibri"/>
          <w:b/>
          <w:color w:val="156082" w:themeColor="accent1"/>
          <w:kern w:val="0"/>
          <w:sz w:val="36"/>
          <w:szCs w:val="36"/>
          <w14:ligatures w14:val="none"/>
        </w:rPr>
        <w:t>Training</w:t>
      </w:r>
      <w:r w:rsidRPr="000C7183">
        <w:rPr>
          <w:rFonts w:ascii="Helvetica" w:hAnsi="Helvetica" w:cs="Helvetica"/>
          <w:color w:val="0F9ED5" w:themeColor="accent4"/>
          <w:kern w:val="0"/>
          <w:sz w:val="28"/>
          <w:szCs w:val="28"/>
        </w:rPr>
        <w:t xml:space="preserve"> </w:t>
      </w:r>
      <w:r w:rsidRPr="00706334">
        <w:rPr>
          <w:rFonts w:ascii="Calibri" w:eastAsia="Calibri" w:hAnsi="Calibri" w:cs="Calibri"/>
          <w:b/>
          <w:color w:val="156082" w:themeColor="accent1"/>
          <w:kern w:val="0"/>
          <w:sz w:val="36"/>
          <w:szCs w:val="36"/>
          <w14:ligatures w14:val="none"/>
        </w:rPr>
        <w:t>Agreement</w:t>
      </w:r>
      <w:r w:rsidRPr="00706334">
        <w:rPr>
          <w:rFonts w:ascii="Calibri" w:eastAsia="Calibri" w:hAnsi="Calibri" w:cs="Calibri"/>
          <w:b/>
          <w:color w:val="156082" w:themeColor="accent1"/>
          <w:kern w:val="0"/>
          <w:sz w:val="36"/>
          <w:szCs w:val="36"/>
          <w14:ligatures w14:val="none"/>
        </w:rPr>
        <w:t xml:space="preserve"> (aka Parent Training)</w:t>
      </w:r>
    </w:p>
    <w:p w14:paraId="040FC49B" w14:textId="77777777" w:rsidR="000C7183" w:rsidRP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56082" w:themeColor="accent1"/>
          <w:kern w:val="0"/>
          <w:sz w:val="28"/>
          <w:szCs w:val="28"/>
        </w:rPr>
      </w:pPr>
    </w:p>
    <w:p w14:paraId="0201042D" w14:textId="77777777" w:rsidR="000C7183" w:rsidRPr="00706334" w:rsidRDefault="000C7183" w:rsidP="00706334">
      <w:pPr>
        <w:rPr>
          <w:rFonts w:ascii="Calibri" w:eastAsia="Calibri" w:hAnsi="Calibri" w:cs="Calibri"/>
          <w:bCs/>
          <w:color w:val="156082" w:themeColor="accent1"/>
          <w:kern w:val="0"/>
          <w:sz w:val="36"/>
          <w:szCs w:val="36"/>
          <w14:ligatures w14:val="none"/>
        </w:rPr>
      </w:pPr>
      <w:r w:rsidRPr="00706334">
        <w:rPr>
          <w:rFonts w:ascii="Calibri" w:eastAsia="Calibri" w:hAnsi="Calibri" w:cs="Calibri"/>
          <w:bCs/>
          <w:color w:val="156082" w:themeColor="accent1"/>
          <w:kern w:val="0"/>
          <w:sz w:val="36"/>
          <w:szCs w:val="36"/>
          <w14:ligatures w14:val="none"/>
        </w:rPr>
        <w:t>History &amp; Research of Parent Training</w:t>
      </w:r>
    </w:p>
    <w:p w14:paraId="101F65B7" w14:textId="5BC49B52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Parent training refers to “educational interventions with parents that aim to help parents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cope better with the problems they experience with their children” (Booth, Gallagher,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Keenan, 2018).</w:t>
      </w:r>
    </w:p>
    <w:p w14:paraId="43766E4A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67148D4B" w14:textId="5FDCD45D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Parent training is designed to assist parents obtain the support needed from their child’s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therapist. Parent training can help augment current parenting strategies and provide the ability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for children to generalize skills targeted in 1:1 ABA sessions within their natural environment.</w:t>
      </w:r>
    </w:p>
    <w:p w14:paraId="30749D91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D68EF4B" w14:textId="60F2258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Momentum Behavioral Services</w:t>
      </w:r>
      <w:r>
        <w:rPr>
          <w:rFonts w:ascii="Helvetica" w:hAnsi="Helvetica" w:cs="Helvetica"/>
          <w:color w:val="000000"/>
          <w:kern w:val="0"/>
        </w:rPr>
        <w:t xml:space="preserve"> </w:t>
      </w:r>
      <w:proofErr w:type="gramStart"/>
      <w:r>
        <w:rPr>
          <w:rFonts w:ascii="Helvetica" w:hAnsi="Helvetica" w:cs="Helvetica"/>
          <w:color w:val="000000"/>
          <w:kern w:val="0"/>
        </w:rPr>
        <w:t>has the ability to</w:t>
      </w:r>
      <w:proofErr w:type="gramEnd"/>
      <w:r>
        <w:rPr>
          <w:rFonts w:ascii="Helvetica" w:hAnsi="Helvetica" w:cs="Helvetica"/>
          <w:color w:val="000000"/>
          <w:kern w:val="0"/>
        </w:rPr>
        <w:t xml:space="preserve"> adapt </w:t>
      </w:r>
      <w:r>
        <w:rPr>
          <w:rFonts w:ascii="Helvetica" w:hAnsi="Helvetica" w:cs="Helvetica"/>
          <w:color w:val="000000"/>
          <w:kern w:val="0"/>
        </w:rPr>
        <w:t>caregiver</w:t>
      </w:r>
      <w:r>
        <w:rPr>
          <w:rFonts w:ascii="Helvetica" w:hAnsi="Helvetica" w:cs="Helvetica"/>
          <w:color w:val="000000"/>
          <w:kern w:val="0"/>
        </w:rPr>
        <w:t xml:space="preserve"> training to fit the needs of each individual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family so that all needs are being met. Individualized components can </w:t>
      </w:r>
      <w:proofErr w:type="gramStart"/>
      <w:r>
        <w:rPr>
          <w:rFonts w:ascii="Helvetica" w:hAnsi="Helvetica" w:cs="Helvetica"/>
          <w:color w:val="000000"/>
          <w:kern w:val="0"/>
        </w:rPr>
        <w:t>involve:</w:t>
      </w:r>
      <w:proofErr w:type="gramEnd"/>
      <w:r>
        <w:rPr>
          <w:rFonts w:ascii="Helvetica" w:hAnsi="Helvetica" w:cs="Helvetica"/>
          <w:color w:val="000000"/>
          <w:kern w:val="0"/>
        </w:rPr>
        <w:t xml:space="preserve"> contrived role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play, rigid behavior plans, toileting, community-based training (going to stores, etc.), in addition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to venting about any frustrations you, the parent, may be experiencing. These areas will be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covered and developed with the assistance of your child’s BCBA </w:t>
      </w:r>
      <w:proofErr w:type="gramStart"/>
      <w:r>
        <w:rPr>
          <w:rFonts w:ascii="Helvetica" w:hAnsi="Helvetica" w:cs="Helvetica"/>
          <w:color w:val="000000"/>
          <w:kern w:val="0"/>
        </w:rPr>
        <w:t>in order to</w:t>
      </w:r>
      <w:proofErr w:type="gramEnd"/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develop measurable goals to ensure proficient services are provided.</w:t>
      </w:r>
    </w:p>
    <w:p w14:paraId="2FE78BFD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4E56BFDA" w14:textId="1C2E8AA5" w:rsidR="000C7183" w:rsidRP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Research has shown that parent training has long term effects on their child and their ability to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retain the information. In a study with 20 participants that received behavior analytic services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for 12-14 months, some parents received parent training and others did not. Researchers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stated</w:t>
      </w:r>
      <w:r w:rsidR="00706334">
        <w:rPr>
          <w:rFonts w:ascii="Helvetica" w:hAnsi="Helvetica" w:cs="Helvetica"/>
          <w:color w:val="000000"/>
          <w:kern w:val="0"/>
        </w:rPr>
        <w:t>,</w:t>
      </w:r>
      <w:r>
        <w:rPr>
          <w:rFonts w:ascii="Helvetica" w:hAnsi="Helvetica" w:cs="Helvetica"/>
          <w:color w:val="000000"/>
          <w:kern w:val="0"/>
        </w:rPr>
        <w:t xml:space="preserve"> “</w:t>
      </w:r>
      <w:r>
        <w:rPr>
          <w:rFonts w:ascii="Helvetica" w:hAnsi="Helvetica" w:cs="Helvetica"/>
          <w:color w:val="1A1818"/>
          <w:kern w:val="0"/>
        </w:rPr>
        <w:t>results suggested the importance of including parent training as part of a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1A1818"/>
          <w:kern w:val="0"/>
        </w:rPr>
        <w:t>comprehensive treatment model to ensure maintenance of skills acquired throughout the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1A1818"/>
          <w:kern w:val="0"/>
        </w:rPr>
        <w:t xml:space="preserve">course of treatment” (Leaf, </w:t>
      </w:r>
      <w:proofErr w:type="spellStart"/>
      <w:r>
        <w:rPr>
          <w:rFonts w:ascii="Helvetica" w:hAnsi="Helvetica" w:cs="Helvetica"/>
          <w:color w:val="1A1818"/>
          <w:kern w:val="0"/>
        </w:rPr>
        <w:t>Weinkauf</w:t>
      </w:r>
      <w:proofErr w:type="spellEnd"/>
      <w:r>
        <w:rPr>
          <w:rFonts w:ascii="Helvetica" w:hAnsi="Helvetica" w:cs="Helvetica"/>
          <w:color w:val="1A1818"/>
          <w:kern w:val="0"/>
        </w:rPr>
        <w:t>, Oppenheim-Leaf, 2017). The researchers defined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1A1818"/>
          <w:kern w:val="0"/>
        </w:rPr>
        <w:t>maintenance of skills as children continuing to improve in skill deficit areas that their parents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1A1818"/>
          <w:kern w:val="0"/>
        </w:rPr>
        <w:t>were trained to intervene with.</w:t>
      </w:r>
    </w:p>
    <w:p w14:paraId="65ECFAF0" w14:textId="77777777" w:rsidR="000C7183" w:rsidRDefault="000C7183" w:rsidP="000C7183">
      <w:pPr>
        <w:rPr>
          <w:rFonts w:ascii="Helvetica" w:hAnsi="Helvetica" w:cs="Helvetica"/>
          <w:color w:val="1A1818"/>
          <w:kern w:val="0"/>
        </w:rPr>
      </w:pPr>
    </w:p>
    <w:p w14:paraId="33D3804D" w14:textId="1BFBBB1C" w:rsidR="000C7183" w:rsidRPr="00706334" w:rsidRDefault="000C7183" w:rsidP="000C7183">
      <w:pPr>
        <w:rPr>
          <w:rFonts w:ascii="Calibri" w:eastAsia="Calibri" w:hAnsi="Calibri" w:cs="Calibri"/>
          <w:bCs/>
          <w:color w:val="156082" w:themeColor="accent1"/>
          <w:kern w:val="0"/>
          <w:sz w:val="36"/>
          <w:szCs w:val="36"/>
          <w14:ligatures w14:val="none"/>
        </w:rPr>
      </w:pPr>
      <w:r w:rsidRPr="00706334">
        <w:rPr>
          <w:rFonts w:ascii="Calibri" w:eastAsia="Calibri" w:hAnsi="Calibri" w:cs="Calibri"/>
          <w:bCs/>
          <w:color w:val="156082" w:themeColor="accent1"/>
          <w:kern w:val="0"/>
          <w:sz w:val="36"/>
          <w:szCs w:val="36"/>
          <w14:ligatures w14:val="none"/>
        </w:rPr>
        <w:t>The Agreement</w:t>
      </w:r>
    </w:p>
    <w:p w14:paraId="45360E25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As stated in the </w:t>
      </w:r>
      <w:r>
        <w:rPr>
          <w:rFonts w:ascii="Helvetica" w:hAnsi="Helvetica" w:cs="Helvetica"/>
          <w:color w:val="000000"/>
          <w:kern w:val="0"/>
        </w:rPr>
        <w:t>Momentum Behavioral Services</w:t>
      </w:r>
      <w:r>
        <w:rPr>
          <w:rFonts w:ascii="Helvetica" w:hAnsi="Helvetica" w:cs="Helvetica"/>
          <w:color w:val="000000"/>
          <w:kern w:val="0"/>
        </w:rPr>
        <w:t xml:space="preserve"> Service Agreement, parent/guardian participation is a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mandatory expectation of delivery of services.</w:t>
      </w:r>
      <w:r>
        <w:rPr>
          <w:rFonts w:ascii="Helvetica" w:hAnsi="Helvetica" w:cs="Helvetica"/>
          <w:color w:val="000000"/>
          <w:kern w:val="0"/>
        </w:rPr>
        <w:t xml:space="preserve"> </w:t>
      </w:r>
    </w:p>
    <w:p w14:paraId="5C8E5635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</w:p>
    <w:p w14:paraId="4228A731" w14:textId="45C974B0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Participation may involve:</w:t>
      </w:r>
    </w:p>
    <w:p w14:paraId="2CA2E868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●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team meetings</w:t>
      </w:r>
    </w:p>
    <w:p w14:paraId="00BA9CF3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●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data collection</w:t>
      </w:r>
    </w:p>
    <w:p w14:paraId="75895229" w14:textId="4089902B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●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implementation and involvement of recommended strategies</w:t>
      </w:r>
    </w:p>
    <w:p w14:paraId="774D49CA" w14:textId="77777777" w:rsidR="00706334" w:rsidRDefault="00706334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02B4DAA5" w14:textId="786C8C3F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lastRenderedPageBreak/>
        <w:t>Consultations will involve:</w:t>
      </w:r>
    </w:p>
    <w:p w14:paraId="6F348D05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●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progress monitoring</w:t>
      </w:r>
    </w:p>
    <w:p w14:paraId="4E12ED4B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●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abrupt changes in behavior</w:t>
      </w:r>
    </w:p>
    <w:p w14:paraId="472641C5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●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major transitions</w:t>
      </w:r>
    </w:p>
    <w:p w14:paraId="21B5EF25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●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current level of service needed</w:t>
      </w:r>
    </w:p>
    <w:p w14:paraId="5BA42A58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●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potential barriers in treatment</w:t>
      </w:r>
    </w:p>
    <w:p w14:paraId="1F34F6F9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</w:p>
    <w:p w14:paraId="3C5C5310" w14:textId="3021E402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If there is lack of involvement, </w:t>
      </w:r>
      <w:r>
        <w:rPr>
          <w:rFonts w:ascii="Helvetica" w:hAnsi="Helvetica" w:cs="Helvetica"/>
          <w:color w:val="000000"/>
          <w:kern w:val="0"/>
        </w:rPr>
        <w:t>Momentum Behavioral Services</w:t>
      </w:r>
      <w:r>
        <w:rPr>
          <w:rFonts w:ascii="Helvetica" w:hAnsi="Helvetica" w:cs="Helvetica"/>
          <w:color w:val="000000"/>
          <w:kern w:val="0"/>
        </w:rPr>
        <w:t xml:space="preserve"> reserves the right to reconsider th</w:t>
      </w:r>
      <w:r>
        <w:rPr>
          <w:rFonts w:ascii="Helvetica" w:hAnsi="Helvetica" w:cs="Helvetica"/>
          <w:color w:val="000000"/>
          <w:kern w:val="0"/>
        </w:rPr>
        <w:t xml:space="preserve">e </w:t>
      </w:r>
      <w:r>
        <w:rPr>
          <w:rFonts w:ascii="Helvetica" w:hAnsi="Helvetica" w:cs="Helvetica"/>
          <w:color w:val="000000"/>
          <w:kern w:val="0"/>
        </w:rPr>
        <w:t>appropriateness of services. Parent Training is developed to strive toward positive, effective,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and long-lasting results. </w:t>
      </w:r>
      <w:proofErr w:type="gramStart"/>
      <w:r>
        <w:rPr>
          <w:rFonts w:ascii="Helvetica" w:hAnsi="Helvetica" w:cs="Helvetica"/>
          <w:color w:val="000000"/>
          <w:kern w:val="0"/>
        </w:rPr>
        <w:t>In order to</w:t>
      </w:r>
      <w:proofErr w:type="gramEnd"/>
      <w:r>
        <w:rPr>
          <w:rFonts w:ascii="Helvetica" w:hAnsi="Helvetica" w:cs="Helvetica"/>
          <w:color w:val="000000"/>
          <w:kern w:val="0"/>
        </w:rPr>
        <w:t xml:space="preserve"> achieve consistency across settings, generalization of skills,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and increase the likelihood of success, parent training will be a necessary component for your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child’s progress and implementation of services.</w:t>
      </w:r>
    </w:p>
    <w:p w14:paraId="28380945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0A1DFF69" w14:textId="1D1330E9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Parent training requires the presence of the parent/legal guardian. In cases where your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individual insurance funder permits, parent training sessions can be scheduled around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time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your child isn’t present. This is dependent on individual insurance funder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requirements. Pleas</w:t>
      </w:r>
      <w:r>
        <w:rPr>
          <w:rFonts w:ascii="Helvetica" w:hAnsi="Helvetica" w:cs="Helvetica"/>
          <w:color w:val="000000"/>
          <w:kern w:val="0"/>
        </w:rPr>
        <w:t xml:space="preserve">e </w:t>
      </w:r>
      <w:r>
        <w:rPr>
          <w:rFonts w:ascii="Helvetica" w:hAnsi="Helvetica" w:cs="Helvetica"/>
          <w:color w:val="000000"/>
          <w:kern w:val="0"/>
        </w:rPr>
        <w:t>contact your child’s supervisor for more information or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clarification.</w:t>
      </w:r>
    </w:p>
    <w:p w14:paraId="3D724CE7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3DF3FEA" w14:textId="7FCA99C2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Momentum Behavioral Services</w:t>
      </w:r>
      <w:r>
        <w:rPr>
          <w:rFonts w:ascii="Helvetica" w:hAnsi="Helvetica" w:cs="Helvetica"/>
          <w:color w:val="000000"/>
          <w:kern w:val="0"/>
        </w:rPr>
        <w:t xml:space="preserve"> policy requires at least 1 parent training per month, with the option to have up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to 4 parent training sessions. It is up to you and your child’s BCBA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what you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and your child would benefit most from based on medical necessity and behavioral excesses</w:t>
      </w:r>
      <w:r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and/or deficits assessed by the supervisor.</w:t>
      </w:r>
    </w:p>
    <w:p w14:paraId="3649FCB4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82BB6A"/>
          <w:kern w:val="0"/>
          <w:sz w:val="28"/>
          <w:szCs w:val="28"/>
        </w:rPr>
      </w:pPr>
    </w:p>
    <w:p w14:paraId="06AD0305" w14:textId="2345D8C5" w:rsidR="000C7183" w:rsidRPr="00706334" w:rsidRDefault="000C7183" w:rsidP="00706334">
      <w:pPr>
        <w:rPr>
          <w:rFonts w:ascii="Calibri" w:eastAsia="Calibri" w:hAnsi="Calibri" w:cs="Calibri"/>
          <w:bCs/>
          <w:color w:val="156082" w:themeColor="accent1"/>
          <w:kern w:val="0"/>
          <w:sz w:val="36"/>
          <w:szCs w:val="36"/>
          <w14:ligatures w14:val="none"/>
        </w:rPr>
      </w:pPr>
      <w:r w:rsidRPr="00706334">
        <w:rPr>
          <w:rFonts w:ascii="Calibri" w:eastAsia="Calibri" w:hAnsi="Calibri" w:cs="Calibri"/>
          <w:bCs/>
          <w:color w:val="156082" w:themeColor="accent1"/>
          <w:kern w:val="0"/>
          <w:sz w:val="36"/>
          <w:szCs w:val="36"/>
          <w14:ligatures w14:val="none"/>
        </w:rPr>
        <w:t>Consent</w:t>
      </w:r>
    </w:p>
    <w:p w14:paraId="234F00FB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I/We are agreeing to ________ Parent Training Sessions per month (1-4)</w:t>
      </w:r>
    </w:p>
    <w:p w14:paraId="2246A600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28E55216" w14:textId="63887E1E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______________________________</w:t>
      </w:r>
      <w:r>
        <w:rPr>
          <w:rFonts w:ascii="Helvetica" w:hAnsi="Helvetica" w:cs="Helvetica"/>
          <w:color w:val="000000"/>
          <w:kern w:val="0"/>
        </w:rPr>
        <w:t>___________________________________</w:t>
      </w:r>
      <w:r>
        <w:rPr>
          <w:rFonts w:ascii="Helvetica" w:hAnsi="Helvetica" w:cs="Helvetica"/>
          <w:color w:val="000000"/>
          <w:kern w:val="0"/>
        </w:rPr>
        <w:t>____</w:t>
      </w:r>
    </w:p>
    <w:p w14:paraId="008AD29D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Child’s name</w:t>
      </w:r>
    </w:p>
    <w:p w14:paraId="2C88B311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068F2F26" w14:textId="39223886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____________________</w:t>
      </w:r>
      <w:r>
        <w:rPr>
          <w:rFonts w:ascii="Helvetica" w:hAnsi="Helvetica" w:cs="Helvetica"/>
          <w:color w:val="000000"/>
          <w:kern w:val="0"/>
        </w:rPr>
        <w:t>__________________________________</w:t>
      </w:r>
      <w:r>
        <w:rPr>
          <w:rFonts w:ascii="Helvetica" w:hAnsi="Helvetica" w:cs="Helvetica"/>
          <w:color w:val="000000"/>
          <w:kern w:val="0"/>
        </w:rPr>
        <w:t>________________</w:t>
      </w:r>
    </w:p>
    <w:p w14:paraId="3E1080F9" w14:textId="0807ED3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Parent/Guardian #1 Name </w:t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>DATE</w:t>
      </w:r>
    </w:p>
    <w:p w14:paraId="443B8EDB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1A30A4D4" w14:textId="70A9FC28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______________________________________________________________________</w:t>
      </w:r>
    </w:p>
    <w:p w14:paraId="573020B9" w14:textId="0D67C54A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Parent/Guardian #2 Name </w:t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>DATE</w:t>
      </w:r>
    </w:p>
    <w:p w14:paraId="17B5AB47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14:paraId="3C86950D" w14:textId="77777777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_____________________________________________________________________</w:t>
      </w:r>
    </w:p>
    <w:p w14:paraId="167DC2ED" w14:textId="28DD5313" w:rsidR="000C7183" w:rsidRDefault="000C7183" w:rsidP="000C7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MBS</w:t>
      </w:r>
      <w:r>
        <w:rPr>
          <w:rFonts w:ascii="Helvetica" w:hAnsi="Helvetica" w:cs="Helvetica"/>
          <w:color w:val="000000"/>
          <w:kern w:val="0"/>
        </w:rPr>
        <w:t xml:space="preserve"> </w:t>
      </w:r>
      <w:r w:rsidR="00706334">
        <w:rPr>
          <w:rFonts w:ascii="Helvetica" w:hAnsi="Helvetica" w:cs="Helvetica"/>
          <w:color w:val="000000"/>
          <w:kern w:val="0"/>
        </w:rPr>
        <w:t>BCBA/</w:t>
      </w:r>
      <w:proofErr w:type="spellStart"/>
      <w:r w:rsidR="00706334">
        <w:rPr>
          <w:rFonts w:ascii="Helvetica" w:hAnsi="Helvetica" w:cs="Helvetica"/>
          <w:color w:val="000000"/>
          <w:kern w:val="0"/>
        </w:rPr>
        <w:t>Mgmt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 Signature</w:t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</w:r>
      <w:r>
        <w:rPr>
          <w:rFonts w:ascii="Helvetica" w:hAnsi="Helvetica" w:cs="Helvetica"/>
          <w:color w:val="000000"/>
          <w:kern w:val="0"/>
        </w:rPr>
        <w:tab/>
        <w:t>DATE</w:t>
      </w:r>
    </w:p>
    <w:p w14:paraId="2DC20589" w14:textId="77777777" w:rsidR="00706334" w:rsidRDefault="00706334" w:rsidP="00706334">
      <w:pPr>
        <w:rPr>
          <w:rFonts w:ascii="Calibri" w:eastAsia="Calibri" w:hAnsi="Calibri" w:cs="Calibri"/>
          <w:bCs/>
          <w:color w:val="156082" w:themeColor="accent1"/>
          <w:kern w:val="0"/>
          <w:sz w:val="36"/>
          <w:szCs w:val="36"/>
          <w14:ligatures w14:val="none"/>
        </w:rPr>
      </w:pPr>
    </w:p>
    <w:p w14:paraId="724F9A74" w14:textId="75ADF5F7" w:rsidR="000C7183" w:rsidRPr="00706334" w:rsidRDefault="000C7183" w:rsidP="00706334">
      <w:pPr>
        <w:rPr>
          <w:rFonts w:ascii="Calibri" w:eastAsia="Calibri" w:hAnsi="Calibri" w:cs="Calibri"/>
          <w:bCs/>
          <w:color w:val="156082" w:themeColor="accent1"/>
          <w:kern w:val="0"/>
          <w:sz w:val="36"/>
          <w:szCs w:val="36"/>
          <w14:ligatures w14:val="none"/>
        </w:rPr>
      </w:pPr>
      <w:r w:rsidRPr="00706334">
        <w:rPr>
          <w:rFonts w:ascii="Calibri" w:eastAsia="Calibri" w:hAnsi="Calibri" w:cs="Calibri"/>
          <w:bCs/>
          <w:color w:val="156082" w:themeColor="accent1"/>
          <w:kern w:val="0"/>
          <w:sz w:val="36"/>
          <w:szCs w:val="36"/>
          <w14:ligatures w14:val="none"/>
        </w:rPr>
        <w:lastRenderedPageBreak/>
        <w:t>Resources:</w:t>
      </w:r>
    </w:p>
    <w:p w14:paraId="6563D599" w14:textId="1CAE3D09" w:rsidR="000C7183" w:rsidRPr="00706334" w:rsidRDefault="000C7183" w:rsidP="007063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proofErr w:type="spellStart"/>
      <w:r>
        <w:rPr>
          <w:rFonts w:ascii="Helvetica" w:hAnsi="Helvetica" w:cs="Helvetica"/>
          <w:color w:val="000000"/>
          <w:kern w:val="0"/>
        </w:rPr>
        <w:t>BoothN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., </w:t>
      </w:r>
      <w:proofErr w:type="spellStart"/>
      <w:r>
        <w:rPr>
          <w:rFonts w:ascii="Helvetica" w:hAnsi="Helvetica" w:cs="Helvetica"/>
          <w:color w:val="000000"/>
          <w:kern w:val="0"/>
        </w:rPr>
        <w:t>GallagherS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., &amp; </w:t>
      </w:r>
      <w:proofErr w:type="spellStart"/>
      <w:r>
        <w:rPr>
          <w:rFonts w:ascii="Helvetica" w:hAnsi="Helvetica" w:cs="Helvetica"/>
          <w:color w:val="000000"/>
          <w:kern w:val="0"/>
        </w:rPr>
        <w:t>KeenanM</w:t>
      </w:r>
      <w:proofErr w:type="spellEnd"/>
      <w:r>
        <w:rPr>
          <w:rFonts w:ascii="Helvetica" w:hAnsi="Helvetica" w:cs="Helvetica"/>
          <w:color w:val="000000"/>
          <w:kern w:val="0"/>
        </w:rPr>
        <w:t>. (2018). Autism, Interventions and Parent Training.</w:t>
      </w:r>
      <w:r w:rsidR="00706334">
        <w:rPr>
          <w:rFonts w:ascii="Helvetica" w:hAnsi="Helvetica" w:cs="Helvetica"/>
          <w:color w:val="000000"/>
          <w:kern w:val="0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</w:rPr>
        <w:t>Psichologija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, 57, 74-94. (Link) </w:t>
      </w:r>
      <w:hyperlink r:id="rId6" w:history="1">
        <w:r w:rsidR="00706334" w:rsidRPr="00F9489E">
          <w:rPr>
            <w:rStyle w:val="Hyperlink"/>
            <w:rFonts w:ascii="Helvetica" w:hAnsi="Helvetica" w:cs="Helvetica"/>
            <w:kern w:val="0"/>
          </w:rPr>
          <w:t>https://doi.org/10.15388/Psichol.2018.0.11904</w:t>
        </w:r>
      </w:hyperlink>
      <w:r w:rsidR="00706334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Leaf,</w:t>
      </w:r>
      <w:r w:rsidR="00706334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Justin &amp; </w:t>
      </w:r>
      <w:proofErr w:type="spellStart"/>
      <w:r>
        <w:rPr>
          <w:rFonts w:ascii="Helvetica" w:hAnsi="Helvetica" w:cs="Helvetica"/>
          <w:color w:val="000000"/>
          <w:kern w:val="0"/>
        </w:rPr>
        <w:t>Cihon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, Joseph &amp; </w:t>
      </w:r>
      <w:proofErr w:type="spellStart"/>
      <w:r>
        <w:rPr>
          <w:rFonts w:ascii="Helvetica" w:hAnsi="Helvetica" w:cs="Helvetica"/>
          <w:color w:val="000000"/>
          <w:kern w:val="0"/>
        </w:rPr>
        <w:t>Weinkauf</w:t>
      </w:r>
      <w:proofErr w:type="spellEnd"/>
      <w:r>
        <w:rPr>
          <w:rFonts w:ascii="Helvetica" w:hAnsi="Helvetica" w:cs="Helvetica"/>
          <w:color w:val="000000"/>
          <w:kern w:val="0"/>
        </w:rPr>
        <w:t>, Sara &amp; Oppenheim-Leaf, Misty &amp; Taubman,</w:t>
      </w:r>
      <w:r w:rsidR="00706334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Mitchell</w:t>
      </w:r>
      <w:r w:rsidR="00706334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&amp; Leaf, Ronald. (2017). Parent Training for Parents of Individuals Diagnosed</w:t>
      </w:r>
      <w:r w:rsidR="00706334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with Autism</w:t>
      </w:r>
      <w:r w:rsidR="00706334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Spectrum Disorder. 10.1007/978-3-319-61738-1_8. (Link)</w:t>
      </w:r>
      <w:r w:rsidR="00706334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103CC0"/>
          <w:kern w:val="0"/>
        </w:rPr>
        <w:t>https://www.researchgate.net/publication/320205214_Parent_Training_for</w:t>
      </w:r>
    </w:p>
    <w:sectPr w:rsidR="000C7183" w:rsidRPr="007063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8255E" w14:textId="77777777" w:rsidR="00963EA4" w:rsidRDefault="00963EA4" w:rsidP="00706334">
      <w:r>
        <w:separator/>
      </w:r>
    </w:p>
  </w:endnote>
  <w:endnote w:type="continuationSeparator" w:id="0">
    <w:p w14:paraId="643EA0CF" w14:textId="77777777" w:rsidR="00963EA4" w:rsidRDefault="00963EA4" w:rsidP="0070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BBE4" w14:textId="77777777" w:rsidR="00963EA4" w:rsidRDefault="00963EA4" w:rsidP="00706334">
      <w:r>
        <w:separator/>
      </w:r>
    </w:p>
  </w:footnote>
  <w:footnote w:type="continuationSeparator" w:id="0">
    <w:p w14:paraId="4C4944BF" w14:textId="77777777" w:rsidR="00963EA4" w:rsidRDefault="00963EA4" w:rsidP="0070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70BB" w14:textId="77777777" w:rsidR="00706334" w:rsidRDefault="00706334" w:rsidP="0070633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i/>
      </w:rPr>
    </w:pPr>
  </w:p>
  <w:tbl>
    <w:tblPr>
      <w:tblW w:w="10038" w:type="dxa"/>
      <w:tblInd w:w="-304" w:type="dxa"/>
      <w:tblLayout w:type="fixed"/>
      <w:tblLook w:val="0400" w:firstRow="0" w:lastRow="0" w:firstColumn="0" w:lastColumn="0" w:noHBand="0" w:noVBand="1"/>
    </w:tblPr>
    <w:tblGrid>
      <w:gridCol w:w="2535"/>
      <w:gridCol w:w="7503"/>
    </w:tblGrid>
    <w:tr w:rsidR="00706334" w14:paraId="5695C930" w14:textId="77777777" w:rsidTr="009B7D7C">
      <w:trPr>
        <w:trHeight w:val="1361"/>
      </w:trPr>
      <w:tc>
        <w:tcPr>
          <w:tcW w:w="2535" w:type="dxa"/>
        </w:tcPr>
        <w:p w14:paraId="6F977BB0" w14:textId="77777777" w:rsidR="00706334" w:rsidRDefault="00706334" w:rsidP="00706334">
          <w:r>
            <w:rPr>
              <w:noProof/>
            </w:rPr>
            <w:drawing>
              <wp:inline distT="0" distB="0" distL="0" distR="0" wp14:anchorId="7240AE20" wp14:editId="366508F2">
                <wp:extent cx="891153" cy="895371"/>
                <wp:effectExtent l="0" t="0" r="0" b="0"/>
                <wp:docPr id="1793916442" name="Picture 1" descr="A logo for a company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916442" name="Picture 1" descr="A logo for a company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023" cy="928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3" w:type="dxa"/>
        </w:tcPr>
        <w:p w14:paraId="21711343" w14:textId="77777777" w:rsidR="00706334" w:rsidRDefault="00706334" w:rsidP="007063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b/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                               </w:t>
          </w:r>
          <w:r>
            <w:rPr>
              <w:b/>
              <w:color w:val="000000"/>
              <w:sz w:val="36"/>
              <w:szCs w:val="36"/>
            </w:rPr>
            <w:t>Momentum Behavioral Services</w:t>
          </w:r>
        </w:p>
        <w:p w14:paraId="09FCC2A4" w14:textId="77777777" w:rsidR="00706334" w:rsidRDefault="00706334" w:rsidP="007063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22"/>
              <w:szCs w:val="22"/>
            </w:rPr>
            <w:t xml:space="preserve">3810 Twilight Drive </w:t>
          </w:r>
          <w:r>
            <w:rPr>
              <w:color w:val="000000"/>
              <w:sz w:val="22"/>
              <w:szCs w:val="22"/>
            </w:rPr>
            <w:sym w:font="Symbol" w:char="F0B7"/>
          </w:r>
          <w:r>
            <w:rPr>
              <w:color w:val="000000"/>
              <w:sz w:val="22"/>
              <w:szCs w:val="22"/>
            </w:rPr>
            <w:t xml:space="preserve"> Temple, Texas 76502  </w:t>
          </w:r>
        </w:p>
        <w:p w14:paraId="40C3C420" w14:textId="77777777" w:rsidR="00706334" w:rsidRDefault="00706334" w:rsidP="007063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ab/>
            <w:t>Phone: 254-791-9629 Fax 254-301-0156</w:t>
          </w:r>
        </w:p>
        <w:p w14:paraId="3147E275" w14:textId="77777777" w:rsidR="00706334" w:rsidRDefault="00706334" w:rsidP="007063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ab/>
            <w:t>lcassisantos@gmail.com</w:t>
          </w:r>
        </w:p>
        <w:p w14:paraId="2DC76C62" w14:textId="77777777" w:rsidR="00706334" w:rsidRDefault="00706334" w:rsidP="00706334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b/>
              <w:color w:val="404040"/>
              <w:sz w:val="22"/>
              <w:szCs w:val="22"/>
            </w:rPr>
          </w:pPr>
        </w:p>
      </w:tc>
    </w:tr>
  </w:tbl>
  <w:p w14:paraId="66311ED5" w14:textId="77777777" w:rsidR="00706334" w:rsidRDefault="00706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83"/>
    <w:rsid w:val="000C7183"/>
    <w:rsid w:val="000F784A"/>
    <w:rsid w:val="00695982"/>
    <w:rsid w:val="00706334"/>
    <w:rsid w:val="00885F7C"/>
    <w:rsid w:val="00963EA4"/>
    <w:rsid w:val="00A750A2"/>
    <w:rsid w:val="00B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A8875"/>
  <w15:chartTrackingRefBased/>
  <w15:docId w15:val="{15BFE09F-31E4-3A41-B50C-81D3CC8E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1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1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1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1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1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1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1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71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1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6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334"/>
  </w:style>
  <w:style w:type="paragraph" w:styleId="Footer">
    <w:name w:val="footer"/>
    <w:basedOn w:val="Normal"/>
    <w:link w:val="FooterChar"/>
    <w:uiPriority w:val="99"/>
    <w:unhideWhenUsed/>
    <w:rsid w:val="00706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388/Psichol.2018.0.119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L.Cassi Santos</dc:creator>
  <cp:keywords/>
  <dc:description/>
  <cp:lastModifiedBy>L.Cassi Santos</cp:lastModifiedBy>
  <cp:revision>1</cp:revision>
  <dcterms:created xsi:type="dcterms:W3CDTF">2025-01-17T19:18:00Z</dcterms:created>
  <dcterms:modified xsi:type="dcterms:W3CDTF">2025-01-17T19:34:00Z</dcterms:modified>
</cp:coreProperties>
</file>