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B3D10" w:rsidRDefault="00D81970" w:rsidP="006F7071">
      <w:pPr>
        <w:rPr>
          <w:b/>
        </w:rPr>
      </w:pPr>
      <w:bookmarkStart w:id="0" w:name="_GoBack"/>
      <w:bookmarkEnd w:id="0"/>
      <w:r w:rsidRPr="00AB3D10">
        <w:rPr>
          <w:b/>
        </w:rPr>
        <w:t>Communication Subcommittee-</w:t>
      </w:r>
      <w:r w:rsidRPr="00AB3D10">
        <w:rPr>
          <w:b/>
        </w:rPr>
        <w:t xml:space="preserve"> </w:t>
      </w:r>
    </w:p>
    <w:p w:rsidR="006F7071" w:rsidRDefault="00121C78" w:rsidP="006F7071">
      <w:r>
        <w:t xml:space="preserve">This comities primary task is to develop outreach material and design a communication plan to engage the community in Recovery. This can be through PSA’S, handouts, </w:t>
      </w:r>
      <w:r w:rsidR="00EF36D6">
        <w:t xml:space="preserve">Billboards, Social Media post, Storyboards, </w:t>
      </w:r>
      <w:proofErr w:type="spellStart"/>
      <w:r w:rsidR="00EF36D6">
        <w:t>ect</w:t>
      </w:r>
      <w:proofErr w:type="spellEnd"/>
      <w:r w:rsidR="00EF36D6">
        <w:t>.</w:t>
      </w:r>
    </w:p>
    <w:p w:rsidR="006F7071" w:rsidRPr="006F7071" w:rsidRDefault="006F7071" w:rsidP="00AB3D10"/>
    <w:p w:rsidR="00000000" w:rsidRPr="00AB3D10" w:rsidRDefault="00D81970" w:rsidP="006F7071">
      <w:pPr>
        <w:rPr>
          <w:b/>
        </w:rPr>
      </w:pPr>
      <w:r w:rsidRPr="00AB3D10">
        <w:rPr>
          <w:b/>
        </w:rPr>
        <w:t xml:space="preserve">Learning Collaborative- </w:t>
      </w:r>
    </w:p>
    <w:p w:rsidR="00EF36D6" w:rsidRPr="006F7071" w:rsidRDefault="00EF36D6" w:rsidP="006F7071">
      <w:r>
        <w:t xml:space="preserve">This committee primary job is to develop learning opportunities for the community regarding recovery. These can be presentations, workshops, webinars, sober recreational activities </w:t>
      </w:r>
      <w:proofErr w:type="spellStart"/>
      <w:r>
        <w:t>ect</w:t>
      </w:r>
      <w:proofErr w:type="spellEnd"/>
      <w:r>
        <w:t>.</w:t>
      </w:r>
    </w:p>
    <w:p w:rsidR="006F7071" w:rsidRDefault="006F7071" w:rsidP="006F7071"/>
    <w:p w:rsidR="00AB3D10" w:rsidRPr="00AB3D10" w:rsidRDefault="00D81970" w:rsidP="006F7071">
      <w:pPr>
        <w:rPr>
          <w:b/>
        </w:rPr>
      </w:pPr>
      <w:r w:rsidRPr="00AB3D10">
        <w:rPr>
          <w:b/>
        </w:rPr>
        <w:t>Membership Subcommittee</w:t>
      </w:r>
      <w:r w:rsidR="00AB3D10" w:rsidRPr="00AB3D10">
        <w:rPr>
          <w:b/>
        </w:rPr>
        <w:t>-</w:t>
      </w:r>
    </w:p>
    <w:p w:rsidR="00EF36D6" w:rsidRPr="006F7071" w:rsidRDefault="00EF36D6" w:rsidP="006F7071">
      <w:r>
        <w:t xml:space="preserve">This committees primary goal is to find new ways to engage members in the Council and in recovery. This can be done through prizes such as gift cards or other avenues. The goal is to make sure we have a diverse representation of individuals and talents on the council. It is the job of this group to do that. </w:t>
      </w:r>
    </w:p>
    <w:p w:rsidR="006F7071" w:rsidRDefault="006F7071" w:rsidP="006F7071"/>
    <w:p w:rsidR="00000000" w:rsidRPr="00AB3D10" w:rsidRDefault="00D81970" w:rsidP="006F7071">
      <w:pPr>
        <w:rPr>
          <w:b/>
        </w:rPr>
      </w:pPr>
      <w:r w:rsidRPr="00AB3D10">
        <w:rPr>
          <w:b/>
        </w:rPr>
        <w:t xml:space="preserve">System Development Subcommittee- </w:t>
      </w:r>
    </w:p>
    <w:p w:rsidR="001D624D" w:rsidRPr="006F7071" w:rsidRDefault="001D624D" w:rsidP="006F7071">
      <w:r>
        <w:t xml:space="preserve">The goal of this committee is to develop the community outreach plan and look at how to begin to link together services and form partnerships to address gaps in services identified in the community needs assessment. This committee can look for new and innovative ways to begin to create a system that works for recovery in our community. </w:t>
      </w:r>
    </w:p>
    <w:p w:rsidR="006F7071" w:rsidRDefault="006F7071" w:rsidP="006F7071"/>
    <w:p w:rsidR="00000000" w:rsidRPr="00AB3D10" w:rsidRDefault="00D81970" w:rsidP="006F7071">
      <w:pPr>
        <w:rPr>
          <w:b/>
        </w:rPr>
      </w:pPr>
      <w:proofErr w:type="gramStart"/>
      <w:r w:rsidRPr="00AB3D10">
        <w:rPr>
          <w:b/>
        </w:rPr>
        <w:t>Steering  Subcommittee</w:t>
      </w:r>
      <w:proofErr w:type="gramEnd"/>
      <w:r w:rsidRPr="00AB3D10">
        <w:rPr>
          <w:b/>
        </w:rPr>
        <w:t xml:space="preserve">- </w:t>
      </w:r>
    </w:p>
    <w:p w:rsidR="004F410D" w:rsidRDefault="00AB3D10">
      <w:r>
        <w:t>This committee is made up of a representative of each of the other subcommittees and aids in determining the path the ROSC Council takes and the best process to accomplish this.</w:t>
      </w:r>
    </w:p>
    <w:sectPr w:rsidR="004F4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E4670"/>
    <w:multiLevelType w:val="hybridMultilevel"/>
    <w:tmpl w:val="DEB8D08A"/>
    <w:lvl w:ilvl="0" w:tplc="CFE630AA">
      <w:start w:val="1"/>
      <w:numFmt w:val="bullet"/>
      <w:lvlText w:val="•"/>
      <w:lvlJc w:val="left"/>
      <w:pPr>
        <w:tabs>
          <w:tab w:val="num" w:pos="720"/>
        </w:tabs>
        <w:ind w:left="720" w:hanging="360"/>
      </w:pPr>
      <w:rPr>
        <w:rFonts w:ascii="Corbel" w:hAnsi="Corbel" w:hint="default"/>
      </w:rPr>
    </w:lvl>
    <w:lvl w:ilvl="1" w:tplc="2FF89648" w:tentative="1">
      <w:start w:val="1"/>
      <w:numFmt w:val="bullet"/>
      <w:lvlText w:val="•"/>
      <w:lvlJc w:val="left"/>
      <w:pPr>
        <w:tabs>
          <w:tab w:val="num" w:pos="1440"/>
        </w:tabs>
        <w:ind w:left="1440" w:hanging="360"/>
      </w:pPr>
      <w:rPr>
        <w:rFonts w:ascii="Corbel" w:hAnsi="Corbel" w:hint="default"/>
      </w:rPr>
    </w:lvl>
    <w:lvl w:ilvl="2" w:tplc="D06E9DAE" w:tentative="1">
      <w:start w:val="1"/>
      <w:numFmt w:val="bullet"/>
      <w:lvlText w:val="•"/>
      <w:lvlJc w:val="left"/>
      <w:pPr>
        <w:tabs>
          <w:tab w:val="num" w:pos="2160"/>
        </w:tabs>
        <w:ind w:left="2160" w:hanging="360"/>
      </w:pPr>
      <w:rPr>
        <w:rFonts w:ascii="Corbel" w:hAnsi="Corbel" w:hint="default"/>
      </w:rPr>
    </w:lvl>
    <w:lvl w:ilvl="3" w:tplc="C7EC1FAA" w:tentative="1">
      <w:start w:val="1"/>
      <w:numFmt w:val="bullet"/>
      <w:lvlText w:val="•"/>
      <w:lvlJc w:val="left"/>
      <w:pPr>
        <w:tabs>
          <w:tab w:val="num" w:pos="2880"/>
        </w:tabs>
        <w:ind w:left="2880" w:hanging="360"/>
      </w:pPr>
      <w:rPr>
        <w:rFonts w:ascii="Corbel" w:hAnsi="Corbel" w:hint="default"/>
      </w:rPr>
    </w:lvl>
    <w:lvl w:ilvl="4" w:tplc="2E025388" w:tentative="1">
      <w:start w:val="1"/>
      <w:numFmt w:val="bullet"/>
      <w:lvlText w:val="•"/>
      <w:lvlJc w:val="left"/>
      <w:pPr>
        <w:tabs>
          <w:tab w:val="num" w:pos="3600"/>
        </w:tabs>
        <w:ind w:left="3600" w:hanging="360"/>
      </w:pPr>
      <w:rPr>
        <w:rFonts w:ascii="Corbel" w:hAnsi="Corbel" w:hint="default"/>
      </w:rPr>
    </w:lvl>
    <w:lvl w:ilvl="5" w:tplc="0B588FD4" w:tentative="1">
      <w:start w:val="1"/>
      <w:numFmt w:val="bullet"/>
      <w:lvlText w:val="•"/>
      <w:lvlJc w:val="left"/>
      <w:pPr>
        <w:tabs>
          <w:tab w:val="num" w:pos="4320"/>
        </w:tabs>
        <w:ind w:left="4320" w:hanging="360"/>
      </w:pPr>
      <w:rPr>
        <w:rFonts w:ascii="Corbel" w:hAnsi="Corbel" w:hint="default"/>
      </w:rPr>
    </w:lvl>
    <w:lvl w:ilvl="6" w:tplc="26A871D8" w:tentative="1">
      <w:start w:val="1"/>
      <w:numFmt w:val="bullet"/>
      <w:lvlText w:val="•"/>
      <w:lvlJc w:val="left"/>
      <w:pPr>
        <w:tabs>
          <w:tab w:val="num" w:pos="5040"/>
        </w:tabs>
        <w:ind w:left="5040" w:hanging="360"/>
      </w:pPr>
      <w:rPr>
        <w:rFonts w:ascii="Corbel" w:hAnsi="Corbel" w:hint="default"/>
      </w:rPr>
    </w:lvl>
    <w:lvl w:ilvl="7" w:tplc="F82C7594" w:tentative="1">
      <w:start w:val="1"/>
      <w:numFmt w:val="bullet"/>
      <w:lvlText w:val="•"/>
      <w:lvlJc w:val="left"/>
      <w:pPr>
        <w:tabs>
          <w:tab w:val="num" w:pos="5760"/>
        </w:tabs>
        <w:ind w:left="5760" w:hanging="360"/>
      </w:pPr>
      <w:rPr>
        <w:rFonts w:ascii="Corbel" w:hAnsi="Corbel" w:hint="default"/>
      </w:rPr>
    </w:lvl>
    <w:lvl w:ilvl="8" w:tplc="0972CE92"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2FE9313D"/>
    <w:multiLevelType w:val="hybridMultilevel"/>
    <w:tmpl w:val="795A07FA"/>
    <w:lvl w:ilvl="0" w:tplc="7CFC6BBE">
      <w:start w:val="1"/>
      <w:numFmt w:val="bullet"/>
      <w:lvlText w:val="•"/>
      <w:lvlJc w:val="left"/>
      <w:pPr>
        <w:tabs>
          <w:tab w:val="num" w:pos="720"/>
        </w:tabs>
        <w:ind w:left="720" w:hanging="360"/>
      </w:pPr>
      <w:rPr>
        <w:rFonts w:ascii="Corbel" w:hAnsi="Corbel" w:hint="default"/>
      </w:rPr>
    </w:lvl>
    <w:lvl w:ilvl="1" w:tplc="E5C66636" w:tentative="1">
      <w:start w:val="1"/>
      <w:numFmt w:val="bullet"/>
      <w:lvlText w:val="•"/>
      <w:lvlJc w:val="left"/>
      <w:pPr>
        <w:tabs>
          <w:tab w:val="num" w:pos="1440"/>
        </w:tabs>
        <w:ind w:left="1440" w:hanging="360"/>
      </w:pPr>
      <w:rPr>
        <w:rFonts w:ascii="Corbel" w:hAnsi="Corbel" w:hint="default"/>
      </w:rPr>
    </w:lvl>
    <w:lvl w:ilvl="2" w:tplc="B5DEA826" w:tentative="1">
      <w:start w:val="1"/>
      <w:numFmt w:val="bullet"/>
      <w:lvlText w:val="•"/>
      <w:lvlJc w:val="left"/>
      <w:pPr>
        <w:tabs>
          <w:tab w:val="num" w:pos="2160"/>
        </w:tabs>
        <w:ind w:left="2160" w:hanging="360"/>
      </w:pPr>
      <w:rPr>
        <w:rFonts w:ascii="Corbel" w:hAnsi="Corbel" w:hint="default"/>
      </w:rPr>
    </w:lvl>
    <w:lvl w:ilvl="3" w:tplc="360E119C" w:tentative="1">
      <w:start w:val="1"/>
      <w:numFmt w:val="bullet"/>
      <w:lvlText w:val="•"/>
      <w:lvlJc w:val="left"/>
      <w:pPr>
        <w:tabs>
          <w:tab w:val="num" w:pos="2880"/>
        </w:tabs>
        <w:ind w:left="2880" w:hanging="360"/>
      </w:pPr>
      <w:rPr>
        <w:rFonts w:ascii="Corbel" w:hAnsi="Corbel" w:hint="default"/>
      </w:rPr>
    </w:lvl>
    <w:lvl w:ilvl="4" w:tplc="03902B44" w:tentative="1">
      <w:start w:val="1"/>
      <w:numFmt w:val="bullet"/>
      <w:lvlText w:val="•"/>
      <w:lvlJc w:val="left"/>
      <w:pPr>
        <w:tabs>
          <w:tab w:val="num" w:pos="3600"/>
        </w:tabs>
        <w:ind w:left="3600" w:hanging="360"/>
      </w:pPr>
      <w:rPr>
        <w:rFonts w:ascii="Corbel" w:hAnsi="Corbel" w:hint="default"/>
      </w:rPr>
    </w:lvl>
    <w:lvl w:ilvl="5" w:tplc="3B7C6F96" w:tentative="1">
      <w:start w:val="1"/>
      <w:numFmt w:val="bullet"/>
      <w:lvlText w:val="•"/>
      <w:lvlJc w:val="left"/>
      <w:pPr>
        <w:tabs>
          <w:tab w:val="num" w:pos="4320"/>
        </w:tabs>
        <w:ind w:left="4320" w:hanging="360"/>
      </w:pPr>
      <w:rPr>
        <w:rFonts w:ascii="Corbel" w:hAnsi="Corbel" w:hint="default"/>
      </w:rPr>
    </w:lvl>
    <w:lvl w:ilvl="6" w:tplc="251AB6D2" w:tentative="1">
      <w:start w:val="1"/>
      <w:numFmt w:val="bullet"/>
      <w:lvlText w:val="•"/>
      <w:lvlJc w:val="left"/>
      <w:pPr>
        <w:tabs>
          <w:tab w:val="num" w:pos="5040"/>
        </w:tabs>
        <w:ind w:left="5040" w:hanging="360"/>
      </w:pPr>
      <w:rPr>
        <w:rFonts w:ascii="Corbel" w:hAnsi="Corbel" w:hint="default"/>
      </w:rPr>
    </w:lvl>
    <w:lvl w:ilvl="7" w:tplc="1890BEE8" w:tentative="1">
      <w:start w:val="1"/>
      <w:numFmt w:val="bullet"/>
      <w:lvlText w:val="•"/>
      <w:lvlJc w:val="left"/>
      <w:pPr>
        <w:tabs>
          <w:tab w:val="num" w:pos="5760"/>
        </w:tabs>
        <w:ind w:left="5760" w:hanging="360"/>
      </w:pPr>
      <w:rPr>
        <w:rFonts w:ascii="Corbel" w:hAnsi="Corbel" w:hint="default"/>
      </w:rPr>
    </w:lvl>
    <w:lvl w:ilvl="8" w:tplc="80B2C9EA" w:tentative="1">
      <w:start w:val="1"/>
      <w:numFmt w:val="bullet"/>
      <w:lvlText w:val="•"/>
      <w:lvlJc w:val="left"/>
      <w:pPr>
        <w:tabs>
          <w:tab w:val="num" w:pos="6480"/>
        </w:tabs>
        <w:ind w:left="6480" w:hanging="360"/>
      </w:pPr>
      <w:rPr>
        <w:rFonts w:ascii="Corbel" w:hAnsi="Corbe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71"/>
    <w:rsid w:val="00121C78"/>
    <w:rsid w:val="001D624D"/>
    <w:rsid w:val="004F410D"/>
    <w:rsid w:val="006F7071"/>
    <w:rsid w:val="00AB3D10"/>
    <w:rsid w:val="00D81970"/>
    <w:rsid w:val="00EF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605C"/>
  <w15:chartTrackingRefBased/>
  <w15:docId w15:val="{96A617A4-6962-485B-9460-507C89C1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27462">
      <w:bodyDiv w:val="1"/>
      <w:marLeft w:val="0"/>
      <w:marRight w:val="0"/>
      <w:marTop w:val="0"/>
      <w:marBottom w:val="0"/>
      <w:divBdr>
        <w:top w:val="none" w:sz="0" w:space="0" w:color="auto"/>
        <w:left w:val="none" w:sz="0" w:space="0" w:color="auto"/>
        <w:bottom w:val="none" w:sz="0" w:space="0" w:color="auto"/>
        <w:right w:val="none" w:sz="0" w:space="0" w:color="auto"/>
      </w:divBdr>
      <w:divsChild>
        <w:div w:id="1378772612">
          <w:marLeft w:val="360"/>
          <w:marRight w:val="0"/>
          <w:marTop w:val="280"/>
          <w:marBottom w:val="0"/>
          <w:divBdr>
            <w:top w:val="none" w:sz="0" w:space="0" w:color="auto"/>
            <w:left w:val="none" w:sz="0" w:space="0" w:color="auto"/>
            <w:bottom w:val="none" w:sz="0" w:space="0" w:color="auto"/>
            <w:right w:val="none" w:sz="0" w:space="0" w:color="auto"/>
          </w:divBdr>
        </w:div>
        <w:div w:id="1587684424">
          <w:marLeft w:val="360"/>
          <w:marRight w:val="0"/>
          <w:marTop w:val="280"/>
          <w:marBottom w:val="0"/>
          <w:divBdr>
            <w:top w:val="none" w:sz="0" w:space="0" w:color="auto"/>
            <w:left w:val="none" w:sz="0" w:space="0" w:color="auto"/>
            <w:bottom w:val="none" w:sz="0" w:space="0" w:color="auto"/>
            <w:right w:val="none" w:sz="0" w:space="0" w:color="auto"/>
          </w:divBdr>
        </w:div>
        <w:div w:id="1819303655">
          <w:marLeft w:val="360"/>
          <w:marRight w:val="0"/>
          <w:marTop w:val="280"/>
          <w:marBottom w:val="0"/>
          <w:divBdr>
            <w:top w:val="none" w:sz="0" w:space="0" w:color="auto"/>
            <w:left w:val="none" w:sz="0" w:space="0" w:color="auto"/>
            <w:bottom w:val="none" w:sz="0" w:space="0" w:color="auto"/>
            <w:right w:val="none" w:sz="0" w:space="0" w:color="auto"/>
          </w:divBdr>
        </w:div>
        <w:div w:id="387412999">
          <w:marLeft w:val="360"/>
          <w:marRight w:val="0"/>
          <w:marTop w:val="280"/>
          <w:marBottom w:val="0"/>
          <w:divBdr>
            <w:top w:val="none" w:sz="0" w:space="0" w:color="auto"/>
            <w:left w:val="none" w:sz="0" w:space="0" w:color="auto"/>
            <w:bottom w:val="none" w:sz="0" w:space="0" w:color="auto"/>
            <w:right w:val="none" w:sz="0" w:space="0" w:color="auto"/>
          </w:divBdr>
        </w:div>
      </w:divsChild>
    </w:div>
    <w:div w:id="1543781593">
      <w:bodyDiv w:val="1"/>
      <w:marLeft w:val="0"/>
      <w:marRight w:val="0"/>
      <w:marTop w:val="0"/>
      <w:marBottom w:val="0"/>
      <w:divBdr>
        <w:top w:val="none" w:sz="0" w:space="0" w:color="auto"/>
        <w:left w:val="none" w:sz="0" w:space="0" w:color="auto"/>
        <w:bottom w:val="none" w:sz="0" w:space="0" w:color="auto"/>
        <w:right w:val="none" w:sz="0" w:space="0" w:color="auto"/>
      </w:divBdr>
      <w:divsChild>
        <w:div w:id="719480751">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Family Guidance Center, Inc</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Teagan Shull</dc:creator>
  <cp:keywords/>
  <dc:description/>
  <cp:lastModifiedBy>Teagan Shull</cp:lastModifiedBy>
  <cp:revision>1</cp:revision>
  <dcterms:created xsi:type="dcterms:W3CDTF">2021-02-16T18:10:00Z</dcterms:created>
  <dcterms:modified xsi:type="dcterms:W3CDTF">2021-02-16T19:58:00Z</dcterms:modified>
</cp:coreProperties>
</file>