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0310E" w14:textId="6E119041" w:rsidR="004A2A9B" w:rsidRDefault="004A2A9B" w:rsidP="004A2A9B">
      <w:pPr>
        <w:pStyle w:val="ListParagraph"/>
        <w:jc w:val="center"/>
        <w:rPr>
          <w:rFonts w:ascii="Abadi MT Condensed Light" w:hAnsi="Abadi MT Condensed Light"/>
          <w:b/>
          <w:bCs/>
          <w:sz w:val="36"/>
          <w:szCs w:val="36"/>
        </w:rPr>
      </w:pPr>
      <w:r w:rsidRPr="004A2A9B">
        <w:rPr>
          <w:rFonts w:ascii="Abadi MT Condensed Light" w:hAnsi="Abadi MT Condensed Light"/>
          <w:b/>
          <w:bCs/>
          <w:sz w:val="36"/>
          <w:szCs w:val="36"/>
        </w:rPr>
        <w:t xml:space="preserve">Do you </w:t>
      </w:r>
      <w:r w:rsidRPr="004A2A9B">
        <w:rPr>
          <w:rFonts w:ascii="Abadi MT Condensed Light" w:hAnsi="Abadi MT Condensed Light"/>
          <w:b/>
          <w:bCs/>
          <w:sz w:val="36"/>
          <w:szCs w:val="36"/>
        </w:rPr>
        <w:t xml:space="preserve">maintain </w:t>
      </w:r>
      <w:r w:rsidRPr="004A2A9B">
        <w:rPr>
          <w:rFonts w:ascii="Abadi MT Condensed Light" w:hAnsi="Abadi MT Condensed Light"/>
          <w:b/>
          <w:bCs/>
          <w:sz w:val="36"/>
          <w:szCs w:val="36"/>
        </w:rPr>
        <w:t xml:space="preserve">user </w:t>
      </w:r>
      <w:r w:rsidRPr="004A2A9B">
        <w:rPr>
          <w:rFonts w:ascii="Abadi MT Condensed Light" w:hAnsi="Abadi MT Condensed Light"/>
          <w:b/>
          <w:bCs/>
          <w:sz w:val="36"/>
          <w:szCs w:val="36"/>
        </w:rPr>
        <w:t>confidentiality in social services</w:t>
      </w:r>
      <w:r w:rsidRPr="004A2A9B">
        <w:rPr>
          <w:rFonts w:ascii="Abadi MT Condensed Light" w:hAnsi="Abadi MT Condensed Light"/>
          <w:b/>
          <w:bCs/>
          <w:sz w:val="36"/>
          <w:szCs w:val="36"/>
        </w:rPr>
        <w:t>?</w:t>
      </w:r>
    </w:p>
    <w:p w14:paraId="7D5BC9CC" w14:textId="7708C6BD" w:rsidR="00A9734C" w:rsidRPr="004A2A9B" w:rsidRDefault="00A9734C" w:rsidP="004A2A9B">
      <w:pPr>
        <w:pStyle w:val="ListParagraph"/>
        <w:jc w:val="center"/>
        <w:rPr>
          <w:rFonts w:ascii="Abadi MT Condensed Light" w:hAnsi="Abadi MT Condensed Light"/>
          <w:b/>
          <w:bCs/>
          <w:sz w:val="32"/>
          <w:szCs w:val="32"/>
        </w:rPr>
      </w:pPr>
      <w:r>
        <w:rPr>
          <w:rFonts w:ascii="Abadi MT Condensed Light" w:hAnsi="Abadi MT Condensed Light"/>
          <w:b/>
          <w:bCs/>
          <w:sz w:val="36"/>
          <w:szCs w:val="36"/>
        </w:rPr>
        <w:t>Grade yourself on your skills.</w:t>
      </w:r>
    </w:p>
    <w:p w14:paraId="665A4E35" w14:textId="7D510287" w:rsidR="004A2A9B" w:rsidRPr="004A2A9B" w:rsidRDefault="004A2A9B" w:rsidP="004A2A9B">
      <w:pPr>
        <w:pStyle w:val="ListParagraph"/>
        <w:rPr>
          <w:sz w:val="28"/>
          <w:szCs w:val="28"/>
        </w:rPr>
      </w:pPr>
    </w:p>
    <w:p w14:paraId="0956ABEC" w14:textId="77777777" w:rsidR="004A2A9B" w:rsidRPr="004A2A9B" w:rsidRDefault="004A2A9B" w:rsidP="004A2A9B">
      <w:pPr>
        <w:numPr>
          <w:ilvl w:val="0"/>
          <w:numId w:val="3"/>
        </w:numPr>
      </w:pPr>
      <w:r w:rsidRPr="004A2A9B">
        <w:rPr>
          <w:b/>
          <w:bCs/>
        </w:rPr>
        <w:t>Get consent</w:t>
      </w:r>
    </w:p>
    <w:p w14:paraId="5D0E3B4C" w14:textId="77777777" w:rsidR="004A2A9B" w:rsidRDefault="004A2A9B" w:rsidP="004A2A9B">
      <w:pPr>
        <w:pStyle w:val="ListParagraph"/>
      </w:pPr>
      <w:r w:rsidRPr="004A2A9B">
        <w:t>Always obtain the client's consent before sharing any information. This includes written permission to release case notes. </w:t>
      </w:r>
    </w:p>
    <w:p w14:paraId="76945143" w14:textId="77777777" w:rsidR="004A2A9B" w:rsidRDefault="004A2A9B" w:rsidP="004A2A9B">
      <w:pPr>
        <w:pStyle w:val="ListParagraph"/>
      </w:pPr>
    </w:p>
    <w:p w14:paraId="2B44F625" w14:textId="651BCCFF" w:rsidR="004A2A9B" w:rsidRDefault="004A2A9B" w:rsidP="004A2A9B">
      <w:pPr>
        <w:pStyle w:val="ListParagraph"/>
      </w:pPr>
      <w:r>
        <w:t xml:space="preserve">Your best practice: </w:t>
      </w:r>
    </w:p>
    <w:p w14:paraId="152359E3" w14:textId="77777777" w:rsidR="004A2A9B" w:rsidRPr="004A2A9B" w:rsidRDefault="004A2A9B" w:rsidP="004A2A9B">
      <w:pPr>
        <w:pStyle w:val="ListParagraph"/>
      </w:pPr>
    </w:p>
    <w:p w14:paraId="0605C627" w14:textId="35AF6529" w:rsidR="004A2A9B" w:rsidRPr="004A2A9B" w:rsidRDefault="004A2A9B" w:rsidP="004A2A9B">
      <w:pPr>
        <w:ind w:firstLine="40"/>
      </w:pPr>
    </w:p>
    <w:p w14:paraId="268F7D18" w14:textId="77777777" w:rsidR="004A2A9B" w:rsidRPr="004A2A9B" w:rsidRDefault="004A2A9B" w:rsidP="004A2A9B">
      <w:pPr>
        <w:numPr>
          <w:ilvl w:val="0"/>
          <w:numId w:val="3"/>
        </w:numPr>
      </w:pPr>
      <w:r w:rsidRPr="004A2A9B">
        <w:rPr>
          <w:b/>
          <w:bCs/>
        </w:rPr>
        <w:t>Establish protocols</w:t>
      </w:r>
    </w:p>
    <w:p w14:paraId="69BEBAA9" w14:textId="77777777" w:rsidR="004A2A9B" w:rsidRDefault="004A2A9B" w:rsidP="004A2A9B">
      <w:pPr>
        <w:pStyle w:val="ListParagraph"/>
      </w:pPr>
      <w:r w:rsidRPr="004A2A9B">
        <w:t>Create protocols to protect clients' confidentiality. For example, have a clear protocol for handling data breaches. </w:t>
      </w:r>
    </w:p>
    <w:p w14:paraId="0541AEC6" w14:textId="77777777" w:rsidR="004A2A9B" w:rsidRDefault="004A2A9B" w:rsidP="004A2A9B">
      <w:pPr>
        <w:pStyle w:val="ListParagraph"/>
      </w:pPr>
    </w:p>
    <w:p w14:paraId="6714A30D" w14:textId="77777777" w:rsidR="004A2A9B" w:rsidRDefault="004A2A9B" w:rsidP="004A2A9B">
      <w:pPr>
        <w:pStyle w:val="ListParagraph"/>
      </w:pPr>
      <w:r>
        <w:t xml:space="preserve">Your best practice: </w:t>
      </w:r>
    </w:p>
    <w:p w14:paraId="35ADB0EB" w14:textId="77777777" w:rsidR="004A2A9B" w:rsidRPr="004A2A9B" w:rsidRDefault="004A2A9B" w:rsidP="004A2A9B">
      <w:pPr>
        <w:pStyle w:val="ListParagraph"/>
      </w:pPr>
    </w:p>
    <w:p w14:paraId="550BE765" w14:textId="01B1D0DD" w:rsidR="004A2A9B" w:rsidRPr="004A2A9B" w:rsidRDefault="004A2A9B" w:rsidP="004A2A9B">
      <w:pPr>
        <w:ind w:firstLine="40"/>
      </w:pPr>
    </w:p>
    <w:p w14:paraId="44B8ED26" w14:textId="77777777" w:rsidR="004A2A9B" w:rsidRPr="004A2A9B" w:rsidRDefault="004A2A9B" w:rsidP="004A2A9B">
      <w:pPr>
        <w:numPr>
          <w:ilvl w:val="0"/>
          <w:numId w:val="3"/>
        </w:numPr>
      </w:pPr>
      <w:r w:rsidRPr="004A2A9B">
        <w:rPr>
          <w:b/>
          <w:bCs/>
        </w:rPr>
        <w:t>Secure storage</w:t>
      </w:r>
    </w:p>
    <w:p w14:paraId="056EB462" w14:textId="77777777" w:rsidR="004A2A9B" w:rsidRDefault="004A2A9B" w:rsidP="004A2A9B">
      <w:pPr>
        <w:pStyle w:val="ListParagraph"/>
      </w:pPr>
      <w:r w:rsidRPr="004A2A9B">
        <w:t>Ensure that any storage system is secure and complies with data protection regulations. </w:t>
      </w:r>
    </w:p>
    <w:p w14:paraId="4B246B89" w14:textId="77777777" w:rsidR="004A2A9B" w:rsidRDefault="004A2A9B" w:rsidP="004A2A9B">
      <w:pPr>
        <w:pStyle w:val="ListParagraph"/>
      </w:pPr>
    </w:p>
    <w:p w14:paraId="1DC01D6A" w14:textId="77777777" w:rsidR="004A2A9B" w:rsidRDefault="004A2A9B" w:rsidP="004A2A9B">
      <w:pPr>
        <w:pStyle w:val="ListParagraph"/>
      </w:pPr>
      <w:r>
        <w:t xml:space="preserve">Your best practice: </w:t>
      </w:r>
    </w:p>
    <w:p w14:paraId="21D43743" w14:textId="77777777" w:rsidR="004A2A9B" w:rsidRPr="004A2A9B" w:rsidRDefault="004A2A9B" w:rsidP="004A2A9B">
      <w:pPr>
        <w:pStyle w:val="ListParagraph"/>
      </w:pPr>
    </w:p>
    <w:p w14:paraId="030AC475" w14:textId="3F9617B3" w:rsidR="004A2A9B" w:rsidRPr="004A2A9B" w:rsidRDefault="004A2A9B" w:rsidP="004A2A9B">
      <w:pPr>
        <w:ind w:firstLine="40"/>
      </w:pPr>
    </w:p>
    <w:p w14:paraId="4F1F8077" w14:textId="77777777" w:rsidR="004A2A9B" w:rsidRPr="004A2A9B" w:rsidRDefault="004A2A9B" w:rsidP="004A2A9B">
      <w:pPr>
        <w:numPr>
          <w:ilvl w:val="0"/>
          <w:numId w:val="3"/>
        </w:numPr>
      </w:pPr>
      <w:r w:rsidRPr="004A2A9B">
        <w:rPr>
          <w:b/>
          <w:bCs/>
        </w:rPr>
        <w:t>Back up files</w:t>
      </w:r>
    </w:p>
    <w:p w14:paraId="06902569" w14:textId="77777777" w:rsidR="004A2A9B" w:rsidRDefault="004A2A9B" w:rsidP="004A2A9B">
      <w:pPr>
        <w:pStyle w:val="ListParagraph"/>
      </w:pPr>
      <w:r w:rsidRPr="004A2A9B">
        <w:t>Regularly back up important files to prevent data loss. </w:t>
      </w:r>
    </w:p>
    <w:p w14:paraId="181E76F2" w14:textId="77777777" w:rsidR="004A2A9B" w:rsidRDefault="004A2A9B" w:rsidP="004A2A9B">
      <w:pPr>
        <w:pStyle w:val="ListParagraph"/>
      </w:pPr>
    </w:p>
    <w:p w14:paraId="6E35305D" w14:textId="77777777" w:rsidR="004A2A9B" w:rsidRDefault="004A2A9B" w:rsidP="004A2A9B">
      <w:pPr>
        <w:pStyle w:val="ListParagraph"/>
      </w:pPr>
      <w:r>
        <w:t xml:space="preserve">Your best practice: </w:t>
      </w:r>
    </w:p>
    <w:p w14:paraId="384A66FC" w14:textId="77777777" w:rsidR="004A2A9B" w:rsidRPr="004A2A9B" w:rsidRDefault="004A2A9B" w:rsidP="004A2A9B">
      <w:pPr>
        <w:pStyle w:val="ListParagraph"/>
      </w:pPr>
    </w:p>
    <w:p w14:paraId="62F7DEE5" w14:textId="3B1DA987" w:rsidR="004A2A9B" w:rsidRPr="004A2A9B" w:rsidRDefault="004A2A9B" w:rsidP="004A2A9B">
      <w:pPr>
        <w:ind w:firstLine="40"/>
      </w:pPr>
    </w:p>
    <w:p w14:paraId="5A2EE868" w14:textId="77777777" w:rsidR="004A2A9B" w:rsidRPr="004A2A9B" w:rsidRDefault="004A2A9B" w:rsidP="004A2A9B">
      <w:pPr>
        <w:numPr>
          <w:ilvl w:val="0"/>
          <w:numId w:val="3"/>
        </w:numPr>
      </w:pPr>
      <w:r w:rsidRPr="004A2A9B">
        <w:rPr>
          <w:b/>
          <w:bCs/>
        </w:rPr>
        <w:t>Protect electronic records</w:t>
      </w:r>
    </w:p>
    <w:p w14:paraId="5496C93A" w14:textId="77777777" w:rsidR="004A2A9B" w:rsidRDefault="004A2A9B" w:rsidP="004A2A9B">
      <w:pPr>
        <w:pStyle w:val="ListParagraph"/>
      </w:pPr>
      <w:r w:rsidRPr="004A2A9B">
        <w:t>Protect all electronic records from unauthorized access. </w:t>
      </w:r>
    </w:p>
    <w:p w14:paraId="35A7F320" w14:textId="77777777" w:rsidR="004A2A9B" w:rsidRDefault="004A2A9B" w:rsidP="004A2A9B">
      <w:pPr>
        <w:pStyle w:val="ListParagraph"/>
      </w:pPr>
    </w:p>
    <w:p w14:paraId="098D5D38" w14:textId="77777777" w:rsidR="004A2A9B" w:rsidRDefault="004A2A9B" w:rsidP="004A2A9B">
      <w:pPr>
        <w:pStyle w:val="ListParagraph"/>
      </w:pPr>
      <w:r>
        <w:t xml:space="preserve">Your best practice: </w:t>
      </w:r>
    </w:p>
    <w:p w14:paraId="7AF426C7" w14:textId="77777777" w:rsidR="004A2A9B" w:rsidRPr="004A2A9B" w:rsidRDefault="004A2A9B" w:rsidP="004A2A9B">
      <w:pPr>
        <w:pStyle w:val="ListParagraph"/>
      </w:pPr>
    </w:p>
    <w:p w14:paraId="37B2A20B" w14:textId="4C39E70F" w:rsidR="00A9734C" w:rsidRDefault="00A9734C">
      <w:r>
        <w:br w:type="page"/>
      </w:r>
    </w:p>
    <w:p w14:paraId="64620FFA" w14:textId="77777777" w:rsidR="004A2A9B" w:rsidRPr="004A2A9B" w:rsidRDefault="004A2A9B" w:rsidP="004A2A9B">
      <w:pPr>
        <w:ind w:firstLine="40"/>
      </w:pPr>
    </w:p>
    <w:p w14:paraId="5AFF5005" w14:textId="212965FA" w:rsidR="004A2A9B" w:rsidRPr="004A2A9B" w:rsidRDefault="00A9734C" w:rsidP="004A2A9B">
      <w:pPr>
        <w:numPr>
          <w:ilvl w:val="0"/>
          <w:numId w:val="3"/>
        </w:numPr>
      </w:pPr>
      <w:r w:rsidRPr="004A2A9B">
        <w:rPr>
          <w:b/>
          <w:bCs/>
        </w:rPr>
        <w:t>S</w:t>
      </w:r>
      <w:r w:rsidR="004A2A9B" w:rsidRPr="004A2A9B">
        <w:rPr>
          <w:b/>
          <w:bCs/>
        </w:rPr>
        <w:t>taff</w:t>
      </w:r>
      <w:r>
        <w:rPr>
          <w:b/>
          <w:bCs/>
        </w:rPr>
        <w:t xml:space="preserve"> training</w:t>
      </w:r>
    </w:p>
    <w:p w14:paraId="0FADA95C" w14:textId="77777777" w:rsidR="004A2A9B" w:rsidRDefault="004A2A9B" w:rsidP="004A2A9B">
      <w:pPr>
        <w:pStyle w:val="ListParagraph"/>
      </w:pPr>
      <w:r w:rsidRPr="004A2A9B">
        <w:t>Ensure that staff, including social workers, have the necessary training on how to use personal data. </w:t>
      </w:r>
    </w:p>
    <w:p w14:paraId="79D06BEA" w14:textId="77777777" w:rsidR="004A2A9B" w:rsidRDefault="004A2A9B" w:rsidP="004A2A9B">
      <w:pPr>
        <w:pStyle w:val="ListParagraph"/>
      </w:pPr>
    </w:p>
    <w:p w14:paraId="0F3DE385" w14:textId="77777777" w:rsidR="004A2A9B" w:rsidRDefault="004A2A9B" w:rsidP="004A2A9B">
      <w:pPr>
        <w:pStyle w:val="ListParagraph"/>
      </w:pPr>
      <w:r>
        <w:t xml:space="preserve">Your best practice: </w:t>
      </w:r>
    </w:p>
    <w:p w14:paraId="7438D604" w14:textId="77777777" w:rsidR="004A2A9B" w:rsidRPr="004A2A9B" w:rsidRDefault="004A2A9B" w:rsidP="004A2A9B">
      <w:pPr>
        <w:pStyle w:val="ListParagraph"/>
      </w:pPr>
    </w:p>
    <w:p w14:paraId="1446E439" w14:textId="707B0A0E" w:rsidR="004A2A9B" w:rsidRPr="004A2A9B" w:rsidRDefault="004A2A9B" w:rsidP="004A2A9B">
      <w:pPr>
        <w:ind w:firstLine="40"/>
      </w:pPr>
    </w:p>
    <w:p w14:paraId="7EAE2237" w14:textId="77777777" w:rsidR="004A2A9B" w:rsidRPr="004A2A9B" w:rsidRDefault="004A2A9B" w:rsidP="004A2A9B">
      <w:pPr>
        <w:numPr>
          <w:ilvl w:val="0"/>
          <w:numId w:val="3"/>
        </w:numPr>
      </w:pPr>
      <w:r w:rsidRPr="004A2A9B">
        <w:rPr>
          <w:b/>
          <w:bCs/>
        </w:rPr>
        <w:t>Follow ethical principles</w:t>
      </w:r>
    </w:p>
    <w:p w14:paraId="79638B11" w14:textId="233D6799" w:rsidR="004A2A9B" w:rsidRDefault="004A2A9B" w:rsidP="004A2A9B">
      <w:pPr>
        <w:pStyle w:val="ListParagraph"/>
      </w:pPr>
      <w:r w:rsidRPr="004A2A9B">
        <w:t xml:space="preserve">Follow ethical principles and guidelines for social </w:t>
      </w:r>
      <w:r>
        <w:t>service</w:t>
      </w:r>
      <w:r w:rsidRPr="004A2A9B">
        <w:t xml:space="preserve"> practice. This includes respecting clients' autonomy and </w:t>
      </w:r>
      <w:proofErr w:type="gramStart"/>
      <w:r w:rsidRPr="004A2A9B">
        <w:t xml:space="preserve">privacy, </w:t>
      </w:r>
      <w:r>
        <w:t xml:space="preserve"> </w:t>
      </w:r>
      <w:r w:rsidRPr="004A2A9B">
        <w:t>and</w:t>
      </w:r>
      <w:proofErr w:type="gramEnd"/>
      <w:r w:rsidRPr="004A2A9B">
        <w:t xml:space="preserve"> maintaining professional boundaries. </w:t>
      </w:r>
    </w:p>
    <w:p w14:paraId="54F1B3C6" w14:textId="77777777" w:rsidR="004A2A9B" w:rsidRDefault="004A2A9B" w:rsidP="004A2A9B">
      <w:pPr>
        <w:pStyle w:val="ListParagraph"/>
      </w:pPr>
    </w:p>
    <w:p w14:paraId="544E254E" w14:textId="77777777" w:rsidR="004A2A9B" w:rsidRDefault="004A2A9B" w:rsidP="004A2A9B">
      <w:pPr>
        <w:pStyle w:val="ListParagraph"/>
      </w:pPr>
      <w:r>
        <w:t xml:space="preserve">Your best practice: </w:t>
      </w:r>
    </w:p>
    <w:p w14:paraId="7B04BF31" w14:textId="77777777" w:rsidR="004A2A9B" w:rsidRPr="004A2A9B" w:rsidRDefault="004A2A9B" w:rsidP="004A2A9B">
      <w:pPr>
        <w:pStyle w:val="ListParagraph"/>
      </w:pPr>
    </w:p>
    <w:p w14:paraId="7ADB0B60" w14:textId="2C0A2820" w:rsidR="004A2A9B" w:rsidRPr="004A2A9B" w:rsidRDefault="004A2A9B" w:rsidP="004A2A9B">
      <w:pPr>
        <w:ind w:firstLine="40"/>
      </w:pPr>
    </w:p>
    <w:p w14:paraId="405059FC" w14:textId="77777777" w:rsidR="004A2A9B" w:rsidRPr="004A2A9B" w:rsidRDefault="004A2A9B" w:rsidP="004A2A9B">
      <w:pPr>
        <w:numPr>
          <w:ilvl w:val="0"/>
          <w:numId w:val="3"/>
        </w:numPr>
      </w:pPr>
      <w:r w:rsidRPr="004A2A9B">
        <w:rPr>
          <w:b/>
          <w:bCs/>
        </w:rPr>
        <w:t>Conduct risk assessments</w:t>
      </w:r>
    </w:p>
    <w:p w14:paraId="6598F8FA" w14:textId="77777777" w:rsidR="004A2A9B" w:rsidRPr="004A2A9B" w:rsidRDefault="004A2A9B" w:rsidP="004A2A9B">
      <w:pPr>
        <w:pStyle w:val="ListParagraph"/>
      </w:pPr>
      <w:r w:rsidRPr="004A2A9B">
        <w:t>Conduct an accurate and thorough assessment of the potential risks and vulnerabilities to the confidentiality of client information. </w:t>
      </w:r>
    </w:p>
    <w:p w14:paraId="38948642" w14:textId="023CDA7E" w:rsidR="004A2A9B" w:rsidRPr="004A2A9B" w:rsidRDefault="004A2A9B" w:rsidP="004A2A9B">
      <w:pPr>
        <w:ind w:firstLine="40"/>
      </w:pPr>
    </w:p>
    <w:p w14:paraId="54F9FFD2" w14:textId="77777777" w:rsidR="004A2A9B" w:rsidRDefault="004A2A9B" w:rsidP="004A2A9B">
      <w:pPr>
        <w:pStyle w:val="ListParagraph"/>
      </w:pPr>
      <w:r>
        <w:t xml:space="preserve">Your best practice: </w:t>
      </w:r>
    </w:p>
    <w:p w14:paraId="34EF59FC" w14:textId="77777777" w:rsidR="004A2A9B" w:rsidRPr="004A2A9B" w:rsidRDefault="004A2A9B" w:rsidP="004A2A9B"/>
    <w:p w14:paraId="3FF29378" w14:textId="77777777" w:rsidR="00646456" w:rsidRDefault="00646456"/>
    <w:sectPr w:rsidR="00646456" w:rsidSect="009E0C9C">
      <w:type w:val="continuous"/>
      <w:pgSz w:w="12240" w:h="15840"/>
      <w:pgMar w:top="1440" w:right="1080" w:bottom="1440" w:left="1080" w:header="1786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17EAF"/>
    <w:multiLevelType w:val="hybridMultilevel"/>
    <w:tmpl w:val="EB860942"/>
    <w:lvl w:ilvl="0" w:tplc="A6522D8E">
      <w:start w:val="1"/>
      <w:numFmt w:val="bullet"/>
      <w:lvlText w:val="o"/>
      <w:lvlJc w:val="left"/>
      <w:pPr>
        <w:ind w:left="720" w:hanging="360"/>
      </w:pPr>
      <w:rPr>
        <w:rFonts w:ascii="Wingdings" w:hAnsi="Wingdings" w:cs="Times New Roman (Body CS)" w:hint="default"/>
        <w:color w:val="0E2841" w:themeColor="text2"/>
        <w:sz w:val="44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F50F5"/>
    <w:multiLevelType w:val="multilevel"/>
    <w:tmpl w:val="0574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74F98"/>
    <w:multiLevelType w:val="multilevel"/>
    <w:tmpl w:val="5B84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3199B"/>
    <w:multiLevelType w:val="multilevel"/>
    <w:tmpl w:val="2304D28E"/>
    <w:styleLink w:val="CurrentList1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296936">
    <w:abstractNumId w:val="1"/>
  </w:num>
  <w:num w:numId="2" w16cid:durableId="1131553576">
    <w:abstractNumId w:val="2"/>
  </w:num>
  <w:num w:numId="3" w16cid:durableId="67306479">
    <w:abstractNumId w:val="0"/>
  </w:num>
  <w:num w:numId="4" w16cid:durableId="404229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1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9B"/>
    <w:rsid w:val="0037229A"/>
    <w:rsid w:val="003C429D"/>
    <w:rsid w:val="004A2A9B"/>
    <w:rsid w:val="00580573"/>
    <w:rsid w:val="00646456"/>
    <w:rsid w:val="008D2ED6"/>
    <w:rsid w:val="009967C3"/>
    <w:rsid w:val="009E0C9C"/>
    <w:rsid w:val="00A9734C"/>
    <w:rsid w:val="00BE54F9"/>
    <w:rsid w:val="00D63726"/>
    <w:rsid w:val="00DD5714"/>
    <w:rsid w:val="00E834EF"/>
    <w:rsid w:val="00F3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6278DB"/>
  <w15:chartTrackingRefBased/>
  <w15:docId w15:val="{A710344A-A20A-DA4E-BF4B-431BE85A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A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A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A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A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A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A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A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A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A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A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A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A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A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A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A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A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A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A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A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A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A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A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A9B"/>
    <w:rPr>
      <w:b/>
      <w:bCs/>
      <w:smallCaps/>
      <w:color w:val="0F4761" w:themeColor="accent1" w:themeShade="BF"/>
      <w:spacing w:val="5"/>
    </w:rPr>
  </w:style>
  <w:style w:type="numbering" w:customStyle="1" w:styleId="CurrentList1">
    <w:name w:val="Current List1"/>
    <w:uiPriority w:val="99"/>
    <w:rsid w:val="00A9734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960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2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5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51381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0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62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6750543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42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39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7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60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533407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2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29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9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96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8342499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2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5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27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720555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9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55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50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377819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1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65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7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42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703210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1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9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8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72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7122989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71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14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34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82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156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68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4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55297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76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7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4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6639476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5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32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18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4077311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1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9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13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44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576055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4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1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42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2979987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2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50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20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696682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9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95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7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93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6835376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42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6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9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90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256701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4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32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9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153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2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2066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6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06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90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85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6319921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8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1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3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41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5550547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66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01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16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6552581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12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0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97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1619882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59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4848767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7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1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39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4955454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0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3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19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163610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25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2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83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31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Carson</dc:creator>
  <cp:keywords/>
  <dc:description/>
  <cp:lastModifiedBy>Jayne Carson</cp:lastModifiedBy>
  <cp:revision>1</cp:revision>
  <dcterms:created xsi:type="dcterms:W3CDTF">2024-11-08T21:07:00Z</dcterms:created>
  <dcterms:modified xsi:type="dcterms:W3CDTF">2024-11-08T22:08:00Z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392d80-a5b0-4580-9b0f-d18a4f166055_Enabled">
    <vt:lpwstr>true</vt:lpwstr>
  </property>
  <property fmtid="{D5CDD505-2E9C-101B-9397-08002B2CF9AE}" pid="3" name="MSIP_Label_65392d80-a5b0-4580-9b0f-d18a4f166055_SetDate">
    <vt:lpwstr>2024-11-08T22:08:05Z</vt:lpwstr>
  </property>
  <property fmtid="{D5CDD505-2E9C-101B-9397-08002B2CF9AE}" pid="4" name="MSIP_Label_65392d80-a5b0-4580-9b0f-d18a4f166055_Method">
    <vt:lpwstr>Standard</vt:lpwstr>
  </property>
  <property fmtid="{D5CDD505-2E9C-101B-9397-08002B2CF9AE}" pid="5" name="MSIP_Label_65392d80-a5b0-4580-9b0f-d18a4f166055_Name">
    <vt:lpwstr>defa4170-0d19-0005-0004-bc88714345d2</vt:lpwstr>
  </property>
  <property fmtid="{D5CDD505-2E9C-101B-9397-08002B2CF9AE}" pid="6" name="MSIP_Label_65392d80-a5b0-4580-9b0f-d18a4f166055_SiteId">
    <vt:lpwstr>60f84b8e-7047-4bbf-b08a-7b81c21bb88a</vt:lpwstr>
  </property>
  <property fmtid="{D5CDD505-2E9C-101B-9397-08002B2CF9AE}" pid="7" name="MSIP_Label_65392d80-a5b0-4580-9b0f-d18a4f166055_ActionId">
    <vt:lpwstr>c50fbf83-bb0f-4d34-ba8c-3403fbfb4a9e</vt:lpwstr>
  </property>
  <property fmtid="{D5CDD505-2E9C-101B-9397-08002B2CF9AE}" pid="8" name="MSIP_Label_65392d80-a5b0-4580-9b0f-d18a4f166055_ContentBits">
    <vt:lpwstr>0</vt:lpwstr>
  </property>
</Properties>
</file>