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1A12" w14:textId="379F0EB2"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xml:space="preserve">İşbu Kişisel Verilerin Korunması Kanunu Uyarınca Aydınlatma Metni (“Aydınlatma Metni”) veri sorumlusu sıfatıyla hareket eden </w:t>
      </w:r>
      <w:proofErr w:type="spellStart"/>
      <w:r>
        <w:rPr>
          <w:rFonts w:ascii="Arial" w:eastAsia="Times New Roman" w:hAnsi="Arial" w:cs="Arial"/>
          <w:color w:val="000000"/>
          <w:bdr w:val="none" w:sz="0" w:space="0" w:color="auto" w:frame="1"/>
          <w:lang w:val="tr-TR"/>
        </w:rPr>
        <w:t>Pollspotter</w:t>
      </w:r>
      <w:proofErr w:type="spellEnd"/>
      <w:r>
        <w:rPr>
          <w:rFonts w:ascii="Arial" w:eastAsia="Times New Roman" w:hAnsi="Arial" w:cs="Arial"/>
          <w:color w:val="000000"/>
          <w:bdr w:val="none" w:sz="0" w:space="0" w:color="auto" w:frame="1"/>
          <w:lang w:val="tr-TR"/>
        </w:rPr>
        <w:t xml:space="preserve"> Reklam Yazılım Medya Pazarlama Ticaret </w:t>
      </w:r>
      <w:r w:rsidRPr="00E86415">
        <w:rPr>
          <w:rFonts w:ascii="Arial" w:eastAsia="Times New Roman" w:hAnsi="Arial" w:cs="Arial"/>
          <w:color w:val="000000"/>
          <w:bdr w:val="none" w:sz="0" w:space="0" w:color="auto" w:frame="1"/>
        </w:rPr>
        <w:t>A.Ş. (“</w:t>
      </w: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tarafından </w:t>
      </w:r>
      <w:proofErr w:type="spellStart"/>
      <w:r>
        <w:rPr>
          <w:rFonts w:ascii="Arial" w:eastAsia="Times New Roman" w:hAnsi="Arial" w:cs="Arial"/>
          <w:color w:val="000000"/>
          <w:bdr w:val="none" w:sz="0" w:space="0" w:color="auto" w:frame="1"/>
          <w:lang w:val="tr-TR"/>
        </w:rPr>
        <w:t>Pollspotter’ın</w:t>
      </w:r>
      <w:proofErr w:type="spellEnd"/>
      <w:r w:rsidRPr="00E86415">
        <w:rPr>
          <w:rFonts w:ascii="Arial" w:eastAsia="Times New Roman" w:hAnsi="Arial" w:cs="Arial"/>
          <w:color w:val="000000"/>
          <w:bdr w:val="none" w:sz="0" w:space="0" w:color="auto" w:frame="1"/>
        </w:rPr>
        <w:t xml:space="preserve"> 6698 sayılı Kişisel Verilerin Korunması Kanunu’na (“Kanun”) uygun olarak </w:t>
      </w: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kullanıcılarının kişisel verilerinin işlenmesine ilişkin açıklamalarda bulunmak ve bilgilendirmek amacıyla kaleme almıştır.</w:t>
      </w:r>
    </w:p>
    <w:p w14:paraId="2815F5EA"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6D87CF86"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1. Toplanan Kişisel Veriler</w:t>
      </w:r>
    </w:p>
    <w:p w14:paraId="0E31266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Aydınlatma Metni kapsamında kategorilendirilen kişisel verileriniz aşağıdaki gibidir;  </w:t>
      </w:r>
    </w:p>
    <w:p w14:paraId="0E9A9496" w14:textId="77777777" w:rsidR="00E86415" w:rsidRPr="00E86415" w:rsidRDefault="00E86415" w:rsidP="00E86415">
      <w:pPr>
        <w:numPr>
          <w:ilvl w:val="0"/>
          <w:numId w:val="1"/>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Kullanıcı Üyelik (Profil) Bilgisi:</w:t>
      </w:r>
      <w:r w:rsidRPr="00E86415">
        <w:rPr>
          <w:rFonts w:ascii="Arial" w:eastAsia="Times New Roman" w:hAnsi="Arial" w:cs="Arial"/>
          <w:color w:val="000000"/>
        </w:rPr>
        <w:t> Kullanıcı adı (isim - soyisim), doğum tarihi (eğer ilettiyseniz).</w:t>
      </w:r>
    </w:p>
    <w:p w14:paraId="5B42F231" w14:textId="3B7282FF" w:rsidR="00E86415" w:rsidRPr="00E86415" w:rsidRDefault="00E86415" w:rsidP="00E86415">
      <w:pPr>
        <w:numPr>
          <w:ilvl w:val="0"/>
          <w:numId w:val="2"/>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İletişim Bilgisi:</w:t>
      </w:r>
      <w:r w:rsidRPr="00E86415">
        <w:rPr>
          <w:rFonts w:ascii="Arial" w:eastAsia="Times New Roman" w:hAnsi="Arial" w:cs="Arial"/>
          <w:color w:val="000000"/>
        </w:rPr>
        <w:t> Telefon numarası</w:t>
      </w:r>
      <w:r>
        <w:rPr>
          <w:rFonts w:ascii="Arial" w:eastAsia="Times New Roman" w:hAnsi="Arial" w:cs="Arial"/>
          <w:color w:val="000000"/>
          <w:lang w:val="tr-TR"/>
        </w:rPr>
        <w:t>,</w:t>
      </w:r>
      <w:r w:rsidRPr="00E86415">
        <w:rPr>
          <w:rFonts w:ascii="Arial" w:eastAsia="Times New Roman" w:hAnsi="Arial" w:cs="Arial"/>
          <w:color w:val="000000"/>
        </w:rPr>
        <w:t xml:space="preserve"> e-mail adresi</w:t>
      </w:r>
    </w:p>
    <w:p w14:paraId="32522861" w14:textId="4BDD7BB6" w:rsidR="00E86415" w:rsidRPr="00E86415" w:rsidRDefault="00E86415" w:rsidP="00E86415">
      <w:pPr>
        <w:numPr>
          <w:ilvl w:val="0"/>
          <w:numId w:val="3"/>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Lokasyon Verisi:</w:t>
      </w:r>
      <w:r w:rsidRPr="00E86415">
        <w:rPr>
          <w:rFonts w:ascii="Arial" w:eastAsia="Times New Roman" w:hAnsi="Arial" w:cs="Arial"/>
          <w:color w:val="000000"/>
        </w:rPr>
        <w:t xml:space="preserve"> Kişisel veri sahibinin </w:t>
      </w:r>
      <w:proofErr w:type="spellStart"/>
      <w:r>
        <w:rPr>
          <w:rFonts w:ascii="Arial" w:eastAsia="Times New Roman" w:hAnsi="Arial" w:cs="Arial"/>
          <w:color w:val="000000"/>
          <w:lang w:val="tr-TR"/>
        </w:rPr>
        <w:t>Pollspotter</w:t>
      </w:r>
      <w:proofErr w:type="spellEnd"/>
      <w:r w:rsidRPr="00E86415">
        <w:rPr>
          <w:rFonts w:ascii="Arial" w:eastAsia="Times New Roman" w:hAnsi="Arial" w:cs="Arial"/>
          <w:color w:val="000000"/>
        </w:rPr>
        <w:t xml:space="preserve"> iş birimleri tarafından yürütülen operasyonlar çerçevesinde, kullanıcının </w:t>
      </w:r>
      <w:proofErr w:type="spellStart"/>
      <w:r>
        <w:rPr>
          <w:rFonts w:ascii="Arial" w:eastAsia="Times New Roman" w:hAnsi="Arial" w:cs="Arial"/>
          <w:color w:val="000000"/>
          <w:lang w:val="tr-TR"/>
        </w:rPr>
        <w:t>Pollspotter’ı</w:t>
      </w:r>
      <w:proofErr w:type="spellEnd"/>
      <w:r w:rsidRPr="00E86415">
        <w:rPr>
          <w:rFonts w:ascii="Arial" w:eastAsia="Times New Roman" w:hAnsi="Arial" w:cs="Arial"/>
          <w:color w:val="000000"/>
        </w:rPr>
        <w:t xml:space="preserve"> kullanırken işaretlediği ve/veya cihaz bazlı aktive ettiği lokasyonu </w:t>
      </w:r>
    </w:p>
    <w:p w14:paraId="14E3DE44" w14:textId="0137738D" w:rsidR="00E86415" w:rsidRPr="00E86415" w:rsidRDefault="00E86415" w:rsidP="00E86415">
      <w:pPr>
        <w:numPr>
          <w:ilvl w:val="0"/>
          <w:numId w:val="4"/>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Müşteri İşlem Bilgisi:</w:t>
      </w:r>
      <w:r w:rsidRPr="00E86415">
        <w:rPr>
          <w:rFonts w:ascii="Arial" w:eastAsia="Times New Roman" w:hAnsi="Arial" w:cs="Arial"/>
          <w:color w:val="000000"/>
        </w:rPr>
        <w:t> Ürün ve hizmetlerimizin kullanımına yönelik kayıtlar ile kullanıcının ürün ve hizmetleri kullanımı için gerekli olan talimatları/talepleri, favori restoranları, favori mutfakları, sipariş ID, son bilgi değişikliği tarihi, restoran ve siparişe ilişkin puanlar, yorumlar ve notlar,</w:t>
      </w:r>
      <w:r>
        <w:rPr>
          <w:rFonts w:ascii="Arial" w:eastAsia="Times New Roman" w:hAnsi="Arial" w:cs="Arial"/>
          <w:color w:val="000000"/>
          <w:lang w:val="tr-TR"/>
        </w:rPr>
        <w:t xml:space="preserve"> anketler, takip listesi, takipçileri,</w:t>
      </w:r>
      <w:r w:rsidRPr="00E86415">
        <w:rPr>
          <w:rFonts w:ascii="Arial" w:eastAsia="Times New Roman" w:hAnsi="Arial" w:cs="Arial"/>
          <w:color w:val="000000"/>
        </w:rPr>
        <w:t xml:space="preserve"> üyelik tarihi, kullanılan kampanya bilgisi</w:t>
      </w:r>
    </w:p>
    <w:p w14:paraId="04D2A60E" w14:textId="77777777" w:rsidR="00E86415" w:rsidRPr="00E86415" w:rsidRDefault="00E86415" w:rsidP="00E86415">
      <w:pPr>
        <w:numPr>
          <w:ilvl w:val="0"/>
          <w:numId w:val="5"/>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İşlem Güvenliği Bilgisi:</w:t>
      </w:r>
      <w:r w:rsidRPr="00E86415">
        <w:rPr>
          <w:rFonts w:ascii="Arial" w:eastAsia="Times New Roman" w:hAnsi="Arial" w:cs="Arial"/>
          <w:color w:val="000000"/>
        </w:rPr>
        <w:t> Ticari faaliyetlerimizi yürütürken teknik, idari, hukuki ve ticari güvenliğimizi sağlamamız için işlenen IP adresi, (sistem giriş bilgileri) log in credentials, tedarikçilerin destek hizmeti verirken eriştikleri kaynakların loglanması, cüzdan sistemi özelinde kullanıcı hareketleri (şifre sıfırlama, şifre oluşturma gibi) gibi kişisel veriler</w:t>
      </w:r>
    </w:p>
    <w:p w14:paraId="20392847" w14:textId="249B3084" w:rsidR="00E86415" w:rsidRPr="00E86415" w:rsidRDefault="00E86415" w:rsidP="00E86415">
      <w:pPr>
        <w:numPr>
          <w:ilvl w:val="0"/>
          <w:numId w:val="6"/>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Finansal Bilgi:</w:t>
      </w:r>
      <w:r w:rsidRPr="00E86415">
        <w:rPr>
          <w:rFonts w:ascii="Arial" w:eastAsia="Times New Roman" w:hAnsi="Arial" w:cs="Arial"/>
          <w:color w:val="000000"/>
        </w:rPr>
        <w:t> </w:t>
      </w:r>
      <w:proofErr w:type="spellStart"/>
      <w:r>
        <w:rPr>
          <w:rFonts w:ascii="Arial" w:eastAsia="Times New Roman" w:hAnsi="Arial" w:cs="Arial"/>
          <w:color w:val="000000"/>
          <w:lang w:val="tr-TR"/>
        </w:rPr>
        <w:t>Pollspotter’ın</w:t>
      </w:r>
      <w:proofErr w:type="spellEnd"/>
      <w:r w:rsidRPr="00E86415">
        <w:rPr>
          <w:rFonts w:ascii="Arial" w:eastAsia="Times New Roman" w:hAnsi="Arial" w:cs="Arial"/>
          <w:color w:val="000000"/>
        </w:rPr>
        <w:t xml:space="preserve"> kişisel veri sahibi ile kurmuş olduğu hukuki ilişkinin tipine göre yaratılan her türlü finansal sonucu gösteren bilgi, belge ve ödeme kayıtlarına ilişkin bilgiler ile ilk dört son altı hane olarak maskeli haldeki kredi kartı numarası</w:t>
      </w:r>
    </w:p>
    <w:p w14:paraId="4BCAE051" w14:textId="231CBEF2" w:rsidR="00E86415" w:rsidRPr="00E86415" w:rsidRDefault="00E86415" w:rsidP="00E86415">
      <w:pPr>
        <w:numPr>
          <w:ilvl w:val="0"/>
          <w:numId w:val="7"/>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Görsel ve İşitsel Kayıtlar:</w:t>
      </w:r>
      <w:r w:rsidRPr="00E86415">
        <w:rPr>
          <w:rFonts w:ascii="Arial" w:eastAsia="Times New Roman" w:hAnsi="Arial" w:cs="Arial"/>
          <w:color w:val="000000"/>
        </w:rPr>
        <w:t> Siparişe ilişkin e-mail ile iletişim kurulması halinde e-mail yazışma kayıtları,</w:t>
      </w:r>
      <w:r>
        <w:rPr>
          <w:rFonts w:ascii="Arial" w:eastAsia="Times New Roman" w:hAnsi="Arial" w:cs="Arial"/>
          <w:color w:val="000000"/>
          <w:lang w:val="tr-TR"/>
        </w:rPr>
        <w:t xml:space="preserve"> sistem üzerindeki </w:t>
      </w:r>
      <w:proofErr w:type="spellStart"/>
      <w:r>
        <w:rPr>
          <w:rFonts w:ascii="Arial" w:eastAsia="Times New Roman" w:hAnsi="Arial" w:cs="Arial"/>
          <w:color w:val="000000"/>
          <w:lang w:val="tr-TR"/>
        </w:rPr>
        <w:t>chat</w:t>
      </w:r>
      <w:proofErr w:type="spellEnd"/>
      <w:r>
        <w:rPr>
          <w:rFonts w:ascii="Arial" w:eastAsia="Times New Roman" w:hAnsi="Arial" w:cs="Arial"/>
          <w:color w:val="000000"/>
          <w:lang w:val="tr-TR"/>
        </w:rPr>
        <w:t xml:space="preserve"> bot kullanıldıysa görüşme kayıtları</w:t>
      </w:r>
    </w:p>
    <w:p w14:paraId="410C69EE" w14:textId="77777777" w:rsidR="00E86415" w:rsidRPr="00E86415" w:rsidRDefault="00E86415" w:rsidP="00E86415">
      <w:pPr>
        <w:numPr>
          <w:ilvl w:val="0"/>
          <w:numId w:val="8"/>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Hukuki İşlem Bilgisi:</w:t>
      </w:r>
      <w:r w:rsidRPr="00E86415">
        <w:rPr>
          <w:rFonts w:ascii="Arial" w:eastAsia="Times New Roman" w:hAnsi="Arial" w:cs="Arial"/>
          <w:color w:val="000000"/>
        </w:rPr>
        <w:t> Hukuki alacak ve haklarımızın tespiti, takibi ve borçlarımızın ifası ile kanuni yükümlülüklerimiz ve şirketimizin politikalarına uyum kapsamında işlenen kişisel veriler</w:t>
      </w:r>
    </w:p>
    <w:p w14:paraId="14489586" w14:textId="77777777" w:rsidR="00E86415" w:rsidRPr="00E86415" w:rsidRDefault="00E86415" w:rsidP="00E86415">
      <w:pPr>
        <w:numPr>
          <w:ilvl w:val="0"/>
          <w:numId w:val="9"/>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Pazarlama Bilgisi:</w:t>
      </w:r>
      <w:r w:rsidRPr="00E86415">
        <w:rPr>
          <w:rFonts w:ascii="Arial" w:eastAsia="Times New Roman" w:hAnsi="Arial" w:cs="Arial"/>
          <w:color w:val="000000"/>
        </w:rPr>
        <w:t> Ürün ve hizmetlerimizin kişisel veri sahibinin kullanım alışkanlıkları, beğenisi ve ihtiyaçları doğrultusunda özelleştirilerek pazarlamasının yapılmasına yönelik işlenen kişisel veriler (yararlanılan indirimler ve kampayanlar, sipariş zamanı, favori ürünler, kupon bilgisi, hangi uygulama üzerinden kayıt olunduğu, hangi uygulama ile sipariş verildiği (web, mobil, uygulama), alışveriş alışkanlıkları) ve bu işleme sonuçları neticesinde yaratılan rapor ve değerlendirmeler</w:t>
      </w:r>
    </w:p>
    <w:p w14:paraId="3F9CE2C9" w14:textId="77777777" w:rsidR="00E86415" w:rsidRPr="00E86415" w:rsidRDefault="00E86415" w:rsidP="00E86415">
      <w:pPr>
        <w:numPr>
          <w:ilvl w:val="0"/>
          <w:numId w:val="10"/>
        </w:numPr>
        <w:ind w:left="1110"/>
        <w:jc w:val="both"/>
        <w:textAlignment w:val="baseline"/>
        <w:rPr>
          <w:rFonts w:ascii="Arial" w:eastAsia="Times New Roman" w:hAnsi="Arial" w:cs="Arial"/>
          <w:color w:val="000000"/>
        </w:rPr>
      </w:pPr>
      <w:r w:rsidRPr="00E86415">
        <w:rPr>
          <w:rFonts w:ascii="inherit" w:eastAsia="Times New Roman" w:hAnsi="inherit" w:cs="Arial"/>
          <w:b/>
          <w:bCs/>
          <w:color w:val="000000"/>
          <w:bdr w:val="none" w:sz="0" w:space="0" w:color="auto" w:frame="1"/>
        </w:rPr>
        <w:t>Risk Yönetimi Bilgisi:</w:t>
      </w:r>
      <w:r w:rsidRPr="00E86415">
        <w:rPr>
          <w:rFonts w:ascii="Arial" w:eastAsia="Times New Roman" w:hAnsi="Arial" w:cs="Arial"/>
          <w:color w:val="000000"/>
        </w:rPr>
        <w:t> Kişiyle ilişkilendirilen ve şirketimizin ticari itibarını korumak maksatlı toplanan bilgiler</w:t>
      </w:r>
    </w:p>
    <w:p w14:paraId="00B52033" w14:textId="5FABD0F4"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xml:space="preserve">Kişilerin ırkı, etnik kökeni, siyasi düşüncesi, felsefi inancı, dini, mezhebi veya diğer inançları, kılık ve kıyafeti, dernek, vakıf ya da sendika üyeliği, sağlığı, cinsel hayatı, ceza </w:t>
      </w:r>
      <w:r w:rsidRPr="00E86415">
        <w:rPr>
          <w:rFonts w:ascii="Arial" w:eastAsia="Times New Roman" w:hAnsi="Arial" w:cs="Arial"/>
          <w:color w:val="000000"/>
          <w:bdr w:val="none" w:sz="0" w:space="0" w:color="auto" w:frame="1"/>
        </w:rPr>
        <w:lastRenderedPageBreak/>
        <w:t xml:space="preserve">mahkûmiyeti ve güvenlik tedbirleriyle ilgili verileri ile biyometrik ve genetik verileri özel nitelikli kişisel veridir. </w:t>
      </w: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herhangi bir şekilde özel nitelikli kişisel verilerinizi toplamaz ve işlemez. Bu gibi verileri paylaşmanızı istemeyiz. </w:t>
      </w: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ile ilişkiniz kapsamında hangi etkileşim yoluyla olursa olsun özel nitelikli kişisel veril</w:t>
      </w:r>
      <w:r>
        <w:rPr>
          <w:rFonts w:ascii="Arial" w:eastAsia="Times New Roman" w:hAnsi="Arial" w:cs="Arial"/>
          <w:color w:val="000000"/>
          <w:bdr w:val="none" w:sz="0" w:space="0" w:color="auto" w:frame="1"/>
          <w:lang w:val="tr-TR"/>
        </w:rPr>
        <w:t>er</w:t>
      </w:r>
      <w:r w:rsidRPr="00E86415">
        <w:rPr>
          <w:rFonts w:ascii="Arial" w:eastAsia="Times New Roman" w:hAnsi="Arial" w:cs="Arial"/>
          <w:color w:val="000000"/>
          <w:bdr w:val="none" w:sz="0" w:space="0" w:color="auto" w:frame="1"/>
        </w:rPr>
        <w:t>inizi paylaşmayınız.</w:t>
      </w:r>
    </w:p>
    <w:p w14:paraId="3FA0FC93"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1E066826"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2. Kişisel Verilerin İşlenme Amacı</w:t>
      </w:r>
    </w:p>
    <w:p w14:paraId="76D64973"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Yukarıda belirtilen kişisel verileriniz aşağıdaki amaçlar doğrultusunda ve bunlarla sınırlı ve ölçülü olacak şekilde işlenecektir. </w:t>
      </w:r>
    </w:p>
    <w:p w14:paraId="15CCC43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6B8FC971"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i.Şirket tarafından sunulan hizmete ilişkin sözleşmenin yerine getirilebilmesi kapsamında;</w:t>
      </w:r>
    </w:p>
    <w:p w14:paraId="062FE9FE" w14:textId="7C1E3223"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Siparişinizin</w:t>
      </w:r>
      <w:r>
        <w:rPr>
          <w:rFonts w:ascii="Arial" w:eastAsia="Times New Roman" w:hAnsi="Arial" w:cs="Arial"/>
          <w:color w:val="000000"/>
          <w:bdr w:val="none" w:sz="0" w:space="0" w:color="auto" w:frame="1"/>
          <w:lang w:val="tr-TR"/>
        </w:rPr>
        <w:t xml:space="preserve"> veyahut ikramlarınızın</w:t>
      </w:r>
      <w:r w:rsidRPr="00E86415">
        <w:rPr>
          <w:rFonts w:ascii="Arial" w:eastAsia="Times New Roman" w:hAnsi="Arial" w:cs="Arial"/>
          <w:color w:val="000000"/>
          <w:bdr w:val="none" w:sz="0" w:space="0" w:color="auto" w:frame="1"/>
        </w:rPr>
        <w:t xml:space="preserve"> tarafınıza iletilebilmesi (profil, iletişim, işlem güvenliği, hukuki işlem, lokasyon, görsel ve işitsel kayıtlar)</w:t>
      </w:r>
    </w:p>
    <w:p w14:paraId="77306526" w14:textId="3F90CD65"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ile kurmuş olduğunuz sözleşmenin ifası (profil, iletişim, işlem güvenliği, hukuki işlem, lokasyon, görsel ve işitsel kayıtlar)</w:t>
      </w:r>
    </w:p>
    <w:p w14:paraId="16A565A2"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Sözleşmenin diğer süreçlerinin takibi (pazarlama, müşteri işlem, profil, iletişim, işlem güvenliği, hukuki işlem, lokasyon, görsel ve işitsel kayıtlar)</w:t>
      </w:r>
    </w:p>
    <w:p w14:paraId="6238B105"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33EBFD5C"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ii.Şirket tarafından sunulan ürün ve hizmetlerin kullanıcı deneyiminin arttırılması için ve ilgili kişilerin beğeni, kullanım alışkanlıkları ve ihtiyaçlarına göre özelleştirilerek ilgili kişilere önerilmesi ve tanıtılması için gerekli olan aktivitelerin planlanması ve icrası kapsamında;</w:t>
      </w:r>
    </w:p>
    <w:p w14:paraId="7F63858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Kullanıcı memnuniyeti aktivitelerinin planlanması ve/veya icrası (İletişim, pazarlama, görsel ve işitsel kayıtlar)</w:t>
      </w:r>
    </w:p>
    <w:p w14:paraId="280603A7"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Ürün ve hizmetlerin satış ve pazarlaması için pazar araştırması faaliyetlerinin planlanması ve icrası (İletişim, pazarlama, müşteri işlem, görsel ve işitsel kayıtlar, profil)</w:t>
      </w:r>
    </w:p>
    <w:p w14:paraId="09C6EA53"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Ürün ve/veya hizmetlerin pazarlama süreçlerinin planlanması ve icrası (profil, iletişim, pazarlama, müşteri işlem, görsel ve işitsel kayıtlar)</w:t>
      </w:r>
    </w:p>
    <w:p w14:paraId="2F181EA9" w14:textId="7EFCCA9B"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xml:space="preserve">Şirketin sunduğu ürün veya hizmetlerden en yüksek faydanın elde edilmesi, kullanıcı deneyiminin artırılması için ilgili süreçlerin planlanması ve icrası ve bu kapsamda </w:t>
      </w: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tarafından anlık bildirimlerin yapılması, kullanıcı alışkanlıklarının tespit edilerek hedefleme, profilleme ve analizlerin yapılması, tarafınıza indirimli kampanya sunulması, özelleştirilmiş içeriklerin sunulması, dijital pazarlama, hedefleme, yeniden pazarlama (on-site remarketing),reklam yapılması (profil, iletişim, pazarlama, müşteri işlem)</w:t>
      </w:r>
    </w:p>
    <w:p w14:paraId="4B5D0F30"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Satış, pazarlama ve optimizasyon süreçlerinin kullanıcı deneyimini iyileştirmek için planlanması ve icrası (profil, iletişim, pazarlama, müşteri işlem, görsel ve işitsel kayıtlar)</w:t>
      </w:r>
    </w:p>
    <w:p w14:paraId="4C1C7D7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Şirket iş ve stratejilerine ilişkin süreçlerin planlanması ve geliştirilmesi kapsamında tarafınıza yapılan reklamlara ilişkin değerlendirme, analiz ve kullanıcı deneyiminin geliştirilmesi için optimizasyon faaliyetlerinin yapılması, (profil, iletişim, risk yönetimi, müşteri işlem, görsel ve işitsel kayıtlar)</w:t>
      </w:r>
    </w:p>
    <w:p w14:paraId="7C059CE2"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Şirketin sunduğu ürün ve hizmetlerin satış ve pazarlaması için pazar araştırması faaliyetlerinin planlanması ve icrası kapsamında pazar araştırmaları ve anketlerin yapılması (iletişim, profil, pazarlama, müşteri işlem, görsel ve işitsel kayıtlar)</w:t>
      </w:r>
    </w:p>
    <w:p w14:paraId="7E6090D2"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59A0B8E8"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lastRenderedPageBreak/>
        <w:t>iii.Şirket tarafından sunulan ürün ve hizmetlerden ilgili kişileri faydalandırmak ve bu kullanıcıların deneyiminin arttırılması için gerekli çalışmaların iş birimlerimiz tarafından yapılması ve ilgili iş süreçlerinin yürütülmesi kapsamında;</w:t>
      </w:r>
    </w:p>
    <w:p w14:paraId="05E2766D"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Ürün ve/veya hizmetlerin satış süreçlerinin planlanması ve icrası (profil, iletişim, pazarlama, finans, müşteri işlem)</w:t>
      </w:r>
    </w:p>
    <w:p w14:paraId="5BE5D46A"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Satış sonrası destek hizmetleri aktivitelerinin planlanması ve/veya icrası (profil, iletişim, pazarlama, finans, görsel ve işitsel kayıtlar, müşteri işlem)</w:t>
      </w:r>
    </w:p>
    <w:p w14:paraId="1B12D5C7"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Kullanıcı ilişkileri yönetimi süreçlerinin planlanması ve icrası (profil, iletişim, görsel ve işitsel kayıtlar, müşteri işlem)</w:t>
      </w:r>
    </w:p>
    <w:p w14:paraId="3CA0030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Kullanıcı talep ve/veya şikayetlerinin takibi (profil, iletişim, görsel ve işitsel kayıtlar, müşteri işlem)</w:t>
      </w:r>
    </w:p>
    <w:p w14:paraId="61A0947B"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Sözleşme süreçlerinin ve/veya hukuki taleplerin takibi (profil, iletişim, pazarlama, müşteri işlem, hukuki işlem, görsel ve işitsel kayıtlar, işlem güvenliği, lokasyon)</w:t>
      </w:r>
    </w:p>
    <w:p w14:paraId="686D1F5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3D57C1E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iv.Şirket'in ve Şirket'le iş ilişkisi içerisinde olan ilgili kişilerin hukuki, teknik ve ticari iş güvenliğinin temin edilmesi kapsamında;</w:t>
      </w:r>
    </w:p>
    <w:p w14:paraId="6AB622A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Şirket denetim faaliyetlerinin planlanması ve icrası (iletişim, lokasyon, finans, risk yönetimi, işlem güvenliği, hukuki işlem)</w:t>
      </w:r>
    </w:p>
    <w:p w14:paraId="685BCD1C"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Şirket faaliyetlerinin şirket prosedürleri ve/veya ilgili mevzuata uygun olarak yürütülmesinin temini için gerekli operasyonel faaliyetlerin planlanması ve icrası (iletişim, işlem güvenliği, müşteri işlem, hukuki işlem, lokasyon, finans)</w:t>
      </w:r>
    </w:p>
    <w:p w14:paraId="24D89BB7"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Şirket operasyonlarının güvenliğinin temini (hukuki işlem, risk yönetimi, müşteri işlem, işlem güvenliği, lokasyon)</w:t>
      </w:r>
    </w:p>
    <w:p w14:paraId="24DA8E9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Verilerin doğru ve güncel olmasının sağlanması (hukuki işlem, risk yönetimi, müşteri işlem, işlem güvenliği)</w:t>
      </w:r>
    </w:p>
    <w:p w14:paraId="6F9C8819"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Yetkili kuruluşlara mevzuattan kaynaklı bilgi verilmesi (iletişim, işlem güvenliği, müşteri işlem, hukuki işlem)</w:t>
      </w:r>
    </w:p>
    <w:p w14:paraId="631E1A18"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14DC0408"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v.Şirket tarafından yürütülen ticari faaliyetlerin gerçekleştirilmesi için ilgili iş birimlerimiz tarafından gerekli çalışmaların yapılması ve buna bağlı iş süreçlerinin yürütülmesi kapsamında;</w:t>
      </w:r>
    </w:p>
    <w:p w14:paraId="57935D4E"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Bilgi güvenliği süreçlerinin planlanması, denetimi ve icrası (profil, risk yönetimi, işlem güvenliği, müşteri işlem, hukuki işlem) </w:t>
      </w:r>
    </w:p>
    <w:p w14:paraId="4B6F4E3B"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Bilgi teknolojileri alt yapısının oluşturulması ve yönetilmesi (risk yönetimi, işlem güvenliği, müşteri işlem, hukuki işlem)</w:t>
      </w:r>
    </w:p>
    <w:p w14:paraId="0818FF8F"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Finans ve/veya muhasebe işlerinin takibi (profil, iletişim, finans, müşteri işlem, hukuki işlem)</w:t>
      </w:r>
    </w:p>
    <w:p w14:paraId="4210C76C"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Hukuk işlerinin takibi (profil, iletişim, müşteri işlem, hukuki işlem, işlem güvenliği, risk yönetimi, finans)</w:t>
      </w:r>
    </w:p>
    <w:p w14:paraId="18BF5619"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İş faaliyetlerinin etkinlik/verimlilik ve/veya yerindelik analizlerinin gerçekleştirilmesi faaliyetlerinin planlanması ve/veya icrası (iletişim, lokasyon, hukuki işlem, görsel ve işitsel kayıtlar)</w:t>
      </w:r>
    </w:p>
    <w:p w14:paraId="7F56CB1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İş faaliyetlerinin planlanması ve icrası (iletişim, lokasyon, hukuki işlem, görsel ve işitsel kayıtlar)</w:t>
      </w:r>
    </w:p>
    <w:p w14:paraId="3FB9C1D7"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Kurumsal iletişim faaliyetlerinin planlanması ve icrası (profil, iletişim, pazarlama, lokasyon)</w:t>
      </w:r>
    </w:p>
    <w:p w14:paraId="544E2D72"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lastRenderedPageBreak/>
        <w:t>Lojistik faaliyetlerinin planlanması ve icrası (iletişim, müşteri işlem, lokasyon)</w:t>
      </w:r>
    </w:p>
    <w:p w14:paraId="56324E2C"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Üretim, satış/hizmet ve/veya operasyon süreçlerinin planlanması ve icrası (iletişim, müşteri işlem, finans)</w:t>
      </w:r>
    </w:p>
    <w:p w14:paraId="62EDCD11"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Hileli faaliyetlerin önüne geçilmesi, mevzuata uygun hareket edilmesi, etik/uyum kurallarına uygun hareket edilmesi (hukuki işlem, risk yönetimi, işlem güvenliği)</w:t>
      </w:r>
    </w:p>
    <w:p w14:paraId="57E0F245"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p>
    <w:p w14:paraId="6BBB2CE3"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vi.Şirket'in ticari ve/veya iş stratejilerinin planlanması ve icrası kapsamında;</w:t>
      </w:r>
    </w:p>
    <w:p w14:paraId="06B5E8EB"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İş ortakları ve/veya tedarikçilerle olan ilişkilerin yönetimi (iletişim, müşteri işlem, lokasyon)</w:t>
      </w:r>
    </w:p>
    <w:p w14:paraId="0BB53AF1"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Stratejik planlama faaliyetlerinin icrası (risk yönetimi, finans)</w:t>
      </w:r>
    </w:p>
    <w:p w14:paraId="42A2F289"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İş ortakları ve/veya tedarikçilerin tedarik zinciri yönetiminin ve değerlendirme süreçlerinin planlanması ve takibi (iletişim, lokasyon, müşteri işlem, finans)</w:t>
      </w:r>
    </w:p>
    <w:p w14:paraId="003F5A73"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Şirketin iş ve stratejilerine/iyileştirme süreçlerine ve denetime ilişkin süreçlerin planlanması (iletişim, finans, risk yönetimi, lokasyon, hukuki işlem, pazarlama, görsel ve işitsel kayıtlar)</w:t>
      </w:r>
    </w:p>
    <w:p w14:paraId="197D97BD"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Performans yönetimi süreçlerinin planlanması ve icrası (müşteri işlem, lokasyon)</w:t>
      </w:r>
    </w:p>
    <w:p w14:paraId="0232FCB7"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7915AC29"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3.  Kişisel Veri Toplamanın Yöntemi ve Hukuki Sebebi</w:t>
      </w:r>
    </w:p>
    <w:p w14:paraId="4F7A8F52" w14:textId="76BE8AF3"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xml:space="preserve">Kişisel verileriniz </w:t>
      </w: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tarafından e-mail, ilgili internet siteleri ve mobil uygulama gibi kanallardan, </w:t>
      </w:r>
      <w:proofErr w:type="spellStart"/>
      <w:r>
        <w:rPr>
          <w:rFonts w:ascii="Arial" w:eastAsia="Times New Roman" w:hAnsi="Arial" w:cs="Arial"/>
          <w:color w:val="000000"/>
          <w:bdr w:val="none" w:sz="0" w:space="0" w:color="auto" w:frame="1"/>
          <w:lang w:val="tr-TR"/>
        </w:rPr>
        <w:t>Pollspotter’ın</w:t>
      </w:r>
      <w:proofErr w:type="spellEnd"/>
      <w:r w:rsidRPr="00E86415">
        <w:rPr>
          <w:rFonts w:ascii="Arial" w:eastAsia="Times New Roman" w:hAnsi="Arial" w:cs="Arial"/>
          <w:color w:val="000000"/>
          <w:bdr w:val="none" w:sz="0" w:space="0" w:color="auto" w:frame="1"/>
        </w:rPr>
        <w:t xml:space="preserve"> erişimine imkan verdiğiniz sosyal medya hesapları üzerinden elektronik ortamda ve çağrı merkezi kanalı ile veya fiziki olarak posta/kargo yolu ile toplanmaktadır.</w:t>
      </w:r>
    </w:p>
    <w:p w14:paraId="2BD92B76"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Kişisel verileriniz işbu Aydınlatma Metni’nin 2. maddesinde belirtilen amaçlar doğrultusunda Kanun'un 5. maddesinde belirtilen aşağıdaki hukuki sebeplere dayanılarak işlenebilecektir:</w:t>
      </w:r>
    </w:p>
    <w:p w14:paraId="45650C35"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Kanunlarda açıkça öngörülmesi: iii, iv, v</w:t>
      </w:r>
    </w:p>
    <w:p w14:paraId="50922BE3"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Sizinle aramızdaki sözleşmenin kurulması veya ifasıyla doğrudan doğruya ilgili olması kaydıyla, size ait kişisel verilerinizi işlenmesinin gerekli olması: i, iii, v</w:t>
      </w:r>
    </w:p>
    <w:p w14:paraId="12AA8D1E"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Hukuki yükümlülüklerimizi yerine getirebilmemiz için zorunlu olması: iii, iv, v</w:t>
      </w:r>
    </w:p>
    <w:p w14:paraId="33F46FB9"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Sizin tarafınızdan alenileştirilmiş olması (alenileştirme amacınızla bağdaştığı ölçüde): ii, iii</w:t>
      </w:r>
    </w:p>
    <w:p w14:paraId="436ECC0C"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Bir hakkın tesisi, kullanılması veya korunması için kişisel verilerinizi işlemenin zorunlu olması: iii, iv, v</w:t>
      </w:r>
    </w:p>
    <w:p w14:paraId="0C96B8E9"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Temel hak ve özgürlüklerinize zarar vermemek kaydıyla, meşru menfaatlerimiz için zorunlu olması: ii, iii, iv, v, iv</w:t>
      </w:r>
    </w:p>
    <w:p w14:paraId="0D40803D"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7E846379"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4.  Kişisel Verilerin Aktarılabileceği Taraflar ile Aktarım Amacı</w:t>
      </w:r>
    </w:p>
    <w:p w14:paraId="37E90574" w14:textId="181B5728"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tarafından toplanan kişisel verileriniz, yukarıda Aydınlatma Metni’nin 2. maddesinde detayları verilen amaçlarla ve 3. maddede belirtilen hukuki sebeplere dayanılarak Kanun'un 8. maddesi uyarınca yurt içindeki iştiraklerimiz, hissedarlarımız, iş ortaklarımız, kanunen yetkili kamu kurumları ve özel kişiler ile paylaşılabilecektir. </w:t>
      </w:r>
    </w:p>
    <w:p w14:paraId="01830D95" w14:textId="77777777" w:rsidR="00E86415" w:rsidRPr="00E86415" w:rsidRDefault="00E86415" w:rsidP="00E86415">
      <w:pPr>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Ayrıca profil, iletişim, lokasyon, müşteri işlem, işlem güvenliği, risk yönetimi, pazarlama ilgili kişisel verileriniz, 2. maddede detayları verilen amaçlarla ve bunlarla sınırlı olarak Kanun’un 9. maddesi uyarınca yurt dışındaki iştiraklerimiz, hissedarlarımız ve iş ortaklarıyla paylaşılabilecektir.</w:t>
      </w:r>
    </w:p>
    <w:p w14:paraId="1BACC9D3"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 </w:t>
      </w:r>
    </w:p>
    <w:p w14:paraId="4EC75C13"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inherit" w:eastAsia="Times New Roman" w:hAnsi="inherit" w:cs="Arial"/>
          <w:b/>
          <w:bCs/>
          <w:color w:val="000000"/>
          <w:bdr w:val="none" w:sz="0" w:space="0" w:color="auto" w:frame="1"/>
        </w:rPr>
        <w:t>5.  Kişisel Verilerinize İlişkin Haklarınız</w:t>
      </w:r>
    </w:p>
    <w:p w14:paraId="512421A0"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lastRenderedPageBreak/>
        <w:t>Kanun’un 11. maddesi kapsamında kişisel verilerinize ilişkin olarak sizlere aşağıda belirtilen haklar tanınmıştır:</w:t>
      </w:r>
    </w:p>
    <w:p w14:paraId="722ADBAD"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Kişisel verilerinizin işlenip işlenmediğini öğrenme,</w:t>
      </w:r>
    </w:p>
    <w:p w14:paraId="713A72E8"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Kişisel verileriniz işlenmişse buna ilişkin bilgi talep etme,</w:t>
      </w:r>
    </w:p>
    <w:p w14:paraId="6A57203F"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Kişisel verilerinin işlenme amacını ve bunların amacına uygun kullanılıp kullanılmadığını öğrenme,</w:t>
      </w:r>
    </w:p>
    <w:p w14:paraId="2B7CF55E"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Yurt içinde veya yurt dışında kişisel verilerinizin aktarıldığı üçüncü kişileri bilme,</w:t>
      </w:r>
    </w:p>
    <w:p w14:paraId="73DDE0E0"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Kişisel verilerinizin eksik veya yanlış işlenmiş olması hâlinde bunların düzeltilmesini isteme ve bu kapsamda yapılan işlemin kişisel verilerin aktarıldığı üçüncü kişilere bildirilmesini isteme,</w:t>
      </w:r>
    </w:p>
    <w:p w14:paraId="2208E764"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6698 sayılı Kanun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4AA19E1A"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İşlenen verilerinizin münhasıran otomatik sistemler vasıtasıyla analiz edilmesi suretiyle aleyhinize bir sonucun ortaya çıkmasına itiraz etme,</w:t>
      </w:r>
    </w:p>
    <w:p w14:paraId="353B1CD2" w14:textId="77777777"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Kişisel verilerinizin kanuna aykırı olarak işlenmesi sebebiyle zarara uğramanız hâlinde zararın giderilmesini talep etme.</w:t>
      </w:r>
    </w:p>
    <w:p w14:paraId="37CD61CE" w14:textId="3B999C26"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sidRPr="00E86415">
        <w:rPr>
          <w:rFonts w:ascii="Arial" w:eastAsia="Times New Roman" w:hAnsi="Arial" w:cs="Arial"/>
          <w:color w:val="000000"/>
          <w:bdr w:val="none" w:sz="0" w:space="0" w:color="auto" w:frame="1"/>
        </w:rPr>
        <w:t>Kişisel veri sahipleri olarak, haklarınıza ilişkin taleplerinizi  info@</w:t>
      </w: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.com adresine iletebilirsiniz. Kişisel Verileri Koruma Kurumu tarafından ilgili mevzuat kapsamında belirlenen şartları taşımayan başvurular, şartları karşılaması için sizden talep edilebilecek ek bilgi tamamlanmadığı müddetçe, değerlendirmeye alınmayacaktır.</w:t>
      </w:r>
    </w:p>
    <w:p w14:paraId="5D2DFA8B" w14:textId="32112EE6"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proofErr w:type="spellStart"/>
      <w:r>
        <w:rPr>
          <w:rFonts w:ascii="Arial" w:eastAsia="Times New Roman" w:hAnsi="Arial" w:cs="Arial"/>
          <w:color w:val="000000"/>
          <w:bdr w:val="none" w:sz="0" w:space="0" w:color="auto" w:frame="1"/>
          <w:lang w:val="tr-TR"/>
        </w:rPr>
        <w:t>Pollspotter</w:t>
      </w:r>
      <w:proofErr w:type="spellEnd"/>
      <w:r w:rsidRPr="00E86415">
        <w:rPr>
          <w:rFonts w:ascii="Arial" w:eastAsia="Times New Roman" w:hAnsi="Arial" w:cs="Arial"/>
          <w:color w:val="000000"/>
          <w:bdr w:val="none" w:sz="0" w:space="0" w:color="auto" w:frame="1"/>
        </w:rPr>
        <w:t xml:space="preserve"> talebin niteliğine göre talebi en kısa sürede ve/veya en geç otuz gün içinde ücretsiz olarak sonuçlandıracaktır. Bununla birlikte taleplerinizin yerine getirilmesi nedeniyle ek bir maliyet doğması hâlinde Kişisel Verileri Koruma Kurulunca belirlenen tarifedeki ücretin talep edilebileceğini hatırlatmak isteriz.</w:t>
      </w:r>
    </w:p>
    <w:p w14:paraId="47F1971D" w14:textId="387EB318" w:rsidR="00E86415" w:rsidRPr="00E86415" w:rsidRDefault="00E86415" w:rsidP="00E86415">
      <w:pPr>
        <w:shd w:val="clear" w:color="auto" w:fill="FFFFFF"/>
        <w:jc w:val="both"/>
        <w:textAlignment w:val="baseline"/>
        <w:rPr>
          <w:rFonts w:ascii="Calibri" w:eastAsia="Times New Roman" w:hAnsi="Calibri" w:cs="Calibri"/>
          <w:color w:val="333333"/>
          <w:sz w:val="22"/>
          <w:szCs w:val="22"/>
        </w:rPr>
      </w:pPr>
      <w:r>
        <w:rPr>
          <w:rFonts w:ascii="Arial" w:eastAsia="Times New Roman" w:hAnsi="Arial" w:cs="Arial"/>
          <w:color w:val="000000"/>
          <w:bdr w:val="none" w:sz="0" w:space="0" w:color="auto" w:frame="1"/>
          <w:lang w:val="tr-TR"/>
        </w:rPr>
        <w:t>Pollspotter’ın</w:t>
      </w:r>
      <w:r w:rsidRPr="00E86415">
        <w:rPr>
          <w:rFonts w:ascii="Arial" w:eastAsia="Times New Roman" w:hAnsi="Arial" w:cs="Arial"/>
          <w:color w:val="000000"/>
          <w:bdr w:val="none" w:sz="0" w:space="0" w:color="auto" w:frame="1"/>
        </w:rPr>
        <w:t xml:space="preserve"> işbu Aydınlatma Metni’ni, iş gereksinimleri, kanuni gereksinimler doğması halinde tek taraflı olarak güncelleme hakkı saklıdır. Bu metnin en güncel haline ulaşmak için ana sayfamızı düzenli olarak ziyaret etmenizi öneririz.</w:t>
      </w:r>
    </w:p>
    <w:p w14:paraId="480DCA6C" w14:textId="77777777" w:rsidR="00914149" w:rsidRDefault="00914149"/>
    <w:sectPr w:rsidR="009141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77474"/>
    <w:multiLevelType w:val="multilevel"/>
    <w:tmpl w:val="D352A9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2"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4"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5"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6"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7"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8"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9"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 w:numId="10" w16cid:durableId="125662003">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15"/>
    <w:rsid w:val="007C396B"/>
    <w:rsid w:val="00914149"/>
    <w:rsid w:val="00E86415"/>
    <w:rsid w:val="00EE217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B7FE2B8"/>
  <w15:chartTrackingRefBased/>
  <w15:docId w15:val="{795D3FCB-5B3E-4741-B892-5D2EC71D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41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6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Oral</dc:creator>
  <cp:keywords/>
  <dc:description/>
  <cp:lastModifiedBy>Ozlem Oral</cp:lastModifiedBy>
  <cp:revision>1</cp:revision>
  <dcterms:created xsi:type="dcterms:W3CDTF">2024-11-04T12:49:00Z</dcterms:created>
  <dcterms:modified xsi:type="dcterms:W3CDTF">2024-11-04T12:58:00Z</dcterms:modified>
</cp:coreProperties>
</file>