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91B7" w14:textId="77777777" w:rsidR="000B46E2" w:rsidRDefault="000B46E2" w:rsidP="0048252D">
      <w:pPr>
        <w:ind w:left="397" w:right="397"/>
        <w:rPr>
          <w:sz w:val="32"/>
          <w:szCs w:val="32"/>
        </w:rPr>
      </w:pPr>
      <w:r>
        <w:rPr>
          <w:sz w:val="32"/>
          <w:szCs w:val="32"/>
        </w:rPr>
        <w:t xml:space="preserve">                                           </w:t>
      </w:r>
      <w:r>
        <w:rPr>
          <w:noProof/>
          <w:sz w:val="32"/>
          <w:szCs w:val="32"/>
          <w:lang w:val="en-PH" w:eastAsia="en-PH"/>
        </w:rPr>
        <w:drawing>
          <wp:inline distT="0" distB="0" distL="0" distR="0" wp14:anchorId="73994F9A" wp14:editId="5B8FBEAE">
            <wp:extent cx="2159000" cy="1749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logo.png"/>
                    <pic:cNvPicPr/>
                  </pic:nvPicPr>
                  <pic:blipFill>
                    <a:blip r:embed="rId8">
                      <a:extLst>
                        <a:ext uri="{28A0092B-C50C-407E-A947-70E740481C1C}">
                          <a14:useLocalDpi xmlns:a14="http://schemas.microsoft.com/office/drawing/2010/main" val="0"/>
                        </a:ext>
                      </a:extLst>
                    </a:blip>
                    <a:stretch>
                      <a:fillRect/>
                    </a:stretch>
                  </pic:blipFill>
                  <pic:spPr>
                    <a:xfrm>
                      <a:off x="0" y="0"/>
                      <a:ext cx="2163026" cy="1752549"/>
                    </a:xfrm>
                    <a:prstGeom prst="rect">
                      <a:avLst/>
                    </a:prstGeom>
                  </pic:spPr>
                </pic:pic>
              </a:graphicData>
            </a:graphic>
          </wp:inline>
        </w:drawing>
      </w:r>
      <w:r>
        <w:rPr>
          <w:sz w:val="32"/>
          <w:szCs w:val="32"/>
        </w:rPr>
        <w:t xml:space="preserve">                                   </w:t>
      </w:r>
    </w:p>
    <w:p w14:paraId="3F6E0680" w14:textId="77777777" w:rsidR="000B46E2" w:rsidRPr="002A46E5" w:rsidRDefault="000B46E2" w:rsidP="0048252D">
      <w:pPr>
        <w:ind w:left="397" w:right="397"/>
        <w:rPr>
          <w:rFonts w:cstheme="minorHAnsi"/>
          <w:sz w:val="32"/>
          <w:szCs w:val="32"/>
        </w:rPr>
      </w:pPr>
    </w:p>
    <w:p w14:paraId="68187EF6" w14:textId="0FF04D51" w:rsidR="00642A35" w:rsidRPr="002A46E5" w:rsidRDefault="00642A35" w:rsidP="0048252D">
      <w:pPr>
        <w:autoSpaceDE w:val="0"/>
        <w:autoSpaceDN w:val="0"/>
        <w:adjustRightInd w:val="0"/>
        <w:ind w:left="397" w:right="397"/>
        <w:rPr>
          <w:rFonts w:cstheme="minorHAnsi"/>
        </w:rPr>
      </w:pPr>
      <w:r w:rsidRPr="002A46E5">
        <w:rPr>
          <w:rFonts w:cstheme="minorHAnsi"/>
          <w:sz w:val="32"/>
          <w:szCs w:val="32"/>
        </w:rPr>
        <w:t>FRA BRANCH 367 San Miguel</w:t>
      </w:r>
      <w:r w:rsidR="00143287">
        <w:rPr>
          <w:rFonts w:cstheme="minorHAnsi"/>
          <w:sz w:val="32"/>
          <w:szCs w:val="32"/>
        </w:rPr>
        <w:t xml:space="preserve">, </w:t>
      </w:r>
      <w:r w:rsidRPr="002A46E5">
        <w:rPr>
          <w:rFonts w:cstheme="minorHAnsi"/>
          <w:sz w:val="32"/>
          <w:szCs w:val="32"/>
        </w:rPr>
        <w:t>San Antonio, Zambales</w:t>
      </w:r>
    </w:p>
    <w:p w14:paraId="4D90130E" w14:textId="77777777" w:rsidR="00642A35" w:rsidRPr="00143287" w:rsidRDefault="00642A35" w:rsidP="0048252D">
      <w:pPr>
        <w:autoSpaceDE w:val="0"/>
        <w:autoSpaceDN w:val="0"/>
        <w:adjustRightInd w:val="0"/>
        <w:ind w:left="397" w:right="397"/>
        <w:rPr>
          <w:rFonts w:cstheme="minorHAnsi"/>
        </w:rPr>
      </w:pPr>
    </w:p>
    <w:p w14:paraId="72D83AA3" w14:textId="052613DE" w:rsidR="00A90570" w:rsidRPr="00143287" w:rsidRDefault="00642A35" w:rsidP="0048252D">
      <w:pPr>
        <w:autoSpaceDE w:val="0"/>
        <w:autoSpaceDN w:val="0"/>
        <w:adjustRightInd w:val="0"/>
        <w:ind w:left="397" w:right="397"/>
        <w:rPr>
          <w:rFonts w:cstheme="minorHAnsi"/>
          <w:sz w:val="28"/>
          <w:szCs w:val="28"/>
        </w:rPr>
      </w:pPr>
      <w:r w:rsidRPr="006408A8">
        <w:rPr>
          <w:rFonts w:cstheme="minorHAnsi"/>
          <w:b/>
          <w:sz w:val="28"/>
          <w:szCs w:val="28"/>
        </w:rPr>
        <w:t>M</w:t>
      </w:r>
      <w:r w:rsidR="001250AC" w:rsidRPr="006408A8">
        <w:rPr>
          <w:rFonts w:cstheme="minorHAnsi"/>
          <w:b/>
          <w:sz w:val="28"/>
          <w:szCs w:val="28"/>
        </w:rPr>
        <w:t>INUTES</w:t>
      </w:r>
      <w:r w:rsidRPr="006408A8">
        <w:rPr>
          <w:rFonts w:cstheme="minorHAnsi"/>
          <w:b/>
          <w:sz w:val="28"/>
          <w:szCs w:val="28"/>
        </w:rPr>
        <w:t>: General Membership</w:t>
      </w:r>
      <w:r w:rsidRPr="00143287">
        <w:rPr>
          <w:rFonts w:cstheme="minorHAnsi"/>
          <w:sz w:val="28"/>
          <w:szCs w:val="28"/>
        </w:rPr>
        <w:t xml:space="preserve"> Meeting </w:t>
      </w:r>
      <w:r w:rsidR="005D37EE" w:rsidRPr="00143287">
        <w:rPr>
          <w:rFonts w:cstheme="minorHAnsi"/>
          <w:sz w:val="28"/>
          <w:szCs w:val="28"/>
        </w:rPr>
        <w:t>March 3rd</w:t>
      </w:r>
      <w:r w:rsidR="00980224" w:rsidRPr="00143287">
        <w:rPr>
          <w:rFonts w:cstheme="minorHAnsi"/>
          <w:sz w:val="28"/>
          <w:szCs w:val="28"/>
        </w:rPr>
        <w:t>,</w:t>
      </w:r>
      <w:r w:rsidRPr="00143287">
        <w:rPr>
          <w:rFonts w:cstheme="minorHAnsi"/>
          <w:sz w:val="28"/>
          <w:szCs w:val="28"/>
        </w:rPr>
        <w:t xml:space="preserve"> 20</w:t>
      </w:r>
      <w:r w:rsidR="00FB73D4" w:rsidRPr="00143287">
        <w:rPr>
          <w:rFonts w:cstheme="minorHAnsi"/>
          <w:sz w:val="28"/>
          <w:szCs w:val="28"/>
        </w:rPr>
        <w:t>2</w:t>
      </w:r>
      <w:r w:rsidR="00E84C9F" w:rsidRPr="00143287">
        <w:rPr>
          <w:rFonts w:cstheme="minorHAnsi"/>
          <w:sz w:val="28"/>
          <w:szCs w:val="28"/>
        </w:rPr>
        <w:t>1</w:t>
      </w:r>
      <w:r w:rsidR="00987310" w:rsidRPr="00143287">
        <w:rPr>
          <w:rFonts w:cstheme="minorHAnsi"/>
          <w:sz w:val="28"/>
          <w:szCs w:val="28"/>
        </w:rPr>
        <w:t xml:space="preserve"> </w:t>
      </w:r>
      <w:r w:rsidRPr="00143287">
        <w:rPr>
          <w:rFonts w:cstheme="minorHAnsi"/>
          <w:sz w:val="28"/>
          <w:szCs w:val="28"/>
        </w:rPr>
        <w:t>was called to order by President Vatter at 1</w:t>
      </w:r>
      <w:r w:rsidR="00143287" w:rsidRPr="00143287">
        <w:rPr>
          <w:rFonts w:cstheme="minorHAnsi"/>
          <w:sz w:val="28"/>
          <w:szCs w:val="28"/>
        </w:rPr>
        <w:t>0</w:t>
      </w:r>
      <w:r w:rsidR="00EA371C" w:rsidRPr="00143287">
        <w:rPr>
          <w:rFonts w:cstheme="minorHAnsi"/>
          <w:sz w:val="28"/>
          <w:szCs w:val="28"/>
        </w:rPr>
        <w:t>:</w:t>
      </w:r>
      <w:r w:rsidR="001E5C18" w:rsidRPr="00143287">
        <w:rPr>
          <w:rFonts w:cstheme="minorHAnsi"/>
          <w:sz w:val="28"/>
          <w:szCs w:val="28"/>
        </w:rPr>
        <w:t>0</w:t>
      </w:r>
      <w:r w:rsidR="00A90570" w:rsidRPr="00143287">
        <w:rPr>
          <w:rFonts w:cstheme="minorHAnsi"/>
          <w:sz w:val="28"/>
          <w:szCs w:val="28"/>
        </w:rPr>
        <w:t>0</w:t>
      </w:r>
      <w:r w:rsidR="00C376D1" w:rsidRPr="00143287">
        <w:rPr>
          <w:rFonts w:cstheme="minorHAnsi"/>
          <w:sz w:val="28"/>
          <w:szCs w:val="28"/>
        </w:rPr>
        <w:t xml:space="preserve"> </w:t>
      </w:r>
      <w:r w:rsidR="00995516" w:rsidRPr="00143287">
        <w:rPr>
          <w:rFonts w:cstheme="minorHAnsi"/>
          <w:sz w:val="28"/>
          <w:szCs w:val="28"/>
        </w:rPr>
        <w:t>am</w:t>
      </w:r>
      <w:r w:rsidRPr="00143287">
        <w:rPr>
          <w:rFonts w:cstheme="minorHAnsi"/>
          <w:sz w:val="28"/>
          <w:szCs w:val="28"/>
        </w:rPr>
        <w:t>.</w:t>
      </w:r>
      <w:r w:rsidR="00731198" w:rsidRPr="00143287">
        <w:rPr>
          <w:rFonts w:cstheme="minorHAnsi"/>
          <w:sz w:val="28"/>
          <w:szCs w:val="28"/>
        </w:rPr>
        <w:t xml:space="preserve"> </w:t>
      </w:r>
      <w:r w:rsidR="001E5C18" w:rsidRPr="00143287">
        <w:rPr>
          <w:rFonts w:cstheme="minorHAnsi"/>
          <w:sz w:val="28"/>
          <w:szCs w:val="28"/>
        </w:rPr>
        <w:t>In attendance w</w:t>
      </w:r>
      <w:r w:rsidR="00B84369" w:rsidRPr="00143287">
        <w:rPr>
          <w:rFonts w:cstheme="minorHAnsi"/>
          <w:sz w:val="28"/>
          <w:szCs w:val="28"/>
        </w:rPr>
        <w:t xml:space="preserve">ere </w:t>
      </w:r>
      <w:r w:rsidR="00143287" w:rsidRPr="00143287">
        <w:rPr>
          <w:rFonts w:cstheme="minorHAnsi"/>
          <w:sz w:val="28"/>
          <w:szCs w:val="28"/>
        </w:rPr>
        <w:t>15</w:t>
      </w:r>
      <w:r w:rsidR="001E5C18" w:rsidRPr="00143287">
        <w:rPr>
          <w:rFonts w:cstheme="minorHAnsi"/>
          <w:sz w:val="28"/>
          <w:szCs w:val="28"/>
        </w:rPr>
        <w:t xml:space="preserve"> </w:t>
      </w:r>
      <w:r w:rsidR="00C376D1" w:rsidRPr="00143287">
        <w:rPr>
          <w:rFonts w:cstheme="minorHAnsi"/>
          <w:sz w:val="28"/>
          <w:szCs w:val="28"/>
        </w:rPr>
        <w:t>members</w:t>
      </w:r>
      <w:r w:rsidR="001E5C18" w:rsidRPr="00143287">
        <w:rPr>
          <w:rFonts w:cstheme="minorHAnsi"/>
          <w:sz w:val="28"/>
          <w:szCs w:val="28"/>
        </w:rPr>
        <w:t xml:space="preserve"> </w:t>
      </w:r>
      <w:r w:rsidR="006B1ED0" w:rsidRPr="00143287">
        <w:rPr>
          <w:rFonts w:cstheme="minorHAnsi"/>
          <w:sz w:val="28"/>
          <w:szCs w:val="28"/>
        </w:rPr>
        <w:t>and</w:t>
      </w:r>
      <w:r w:rsidR="00B84369" w:rsidRPr="00143287">
        <w:rPr>
          <w:rFonts w:cstheme="minorHAnsi"/>
          <w:sz w:val="28"/>
          <w:szCs w:val="28"/>
        </w:rPr>
        <w:t xml:space="preserve"> </w:t>
      </w:r>
      <w:r w:rsidRPr="00143287">
        <w:rPr>
          <w:rFonts w:cstheme="minorHAnsi"/>
          <w:sz w:val="28"/>
          <w:szCs w:val="28"/>
        </w:rPr>
        <w:t>John Stanton from the</w:t>
      </w:r>
      <w:r w:rsidR="00995516" w:rsidRPr="00143287">
        <w:rPr>
          <w:rFonts w:cstheme="minorHAnsi"/>
          <w:sz w:val="28"/>
          <w:szCs w:val="28"/>
        </w:rPr>
        <w:t xml:space="preserve"> </w:t>
      </w:r>
      <w:r w:rsidR="00B3292D" w:rsidRPr="00143287">
        <w:rPr>
          <w:rFonts w:cstheme="minorHAnsi"/>
          <w:sz w:val="28"/>
          <w:szCs w:val="28"/>
        </w:rPr>
        <w:t>“</w:t>
      </w:r>
      <w:r w:rsidRPr="00143287">
        <w:rPr>
          <w:rFonts w:cstheme="minorHAnsi"/>
          <w:sz w:val="28"/>
          <w:szCs w:val="28"/>
        </w:rPr>
        <w:t>Garage</w:t>
      </w:r>
      <w:r w:rsidR="00995516" w:rsidRPr="00143287">
        <w:rPr>
          <w:rFonts w:cstheme="minorHAnsi"/>
          <w:sz w:val="28"/>
          <w:szCs w:val="28"/>
        </w:rPr>
        <w:t>”</w:t>
      </w:r>
      <w:r w:rsidR="007A6CE2" w:rsidRPr="00143287">
        <w:rPr>
          <w:rFonts w:cstheme="minorHAnsi"/>
          <w:sz w:val="28"/>
          <w:szCs w:val="28"/>
        </w:rPr>
        <w:t xml:space="preserve">. </w:t>
      </w:r>
      <w:r w:rsidR="00D7097F" w:rsidRPr="00143287">
        <w:rPr>
          <w:rFonts w:cstheme="minorHAnsi"/>
          <w:sz w:val="28"/>
          <w:szCs w:val="28"/>
        </w:rPr>
        <w:t xml:space="preserve">PRESENT: </w:t>
      </w:r>
      <w:r w:rsidR="007A6CE2" w:rsidRPr="00143287">
        <w:rPr>
          <w:rFonts w:cstheme="minorHAnsi"/>
          <w:sz w:val="28"/>
          <w:szCs w:val="28"/>
        </w:rPr>
        <w:t xml:space="preserve">Lee Vatter, </w:t>
      </w:r>
      <w:r w:rsidR="00A90570" w:rsidRPr="00143287">
        <w:rPr>
          <w:rFonts w:cstheme="minorHAnsi"/>
          <w:sz w:val="28"/>
          <w:szCs w:val="28"/>
        </w:rPr>
        <w:t xml:space="preserve">Tom Wickes, </w:t>
      </w:r>
      <w:r w:rsidR="007A6CE2" w:rsidRPr="00143287">
        <w:rPr>
          <w:rFonts w:cstheme="minorHAnsi"/>
          <w:sz w:val="28"/>
          <w:szCs w:val="28"/>
        </w:rPr>
        <w:t xml:space="preserve">Pat Winston, </w:t>
      </w:r>
      <w:r w:rsidR="00A90570" w:rsidRPr="00143287">
        <w:rPr>
          <w:rFonts w:cstheme="minorHAnsi"/>
          <w:sz w:val="28"/>
          <w:szCs w:val="28"/>
        </w:rPr>
        <w:t>David Johnson,</w:t>
      </w:r>
      <w:r w:rsidR="001E5C18" w:rsidRPr="00143287">
        <w:rPr>
          <w:rFonts w:cstheme="minorHAnsi"/>
          <w:sz w:val="28"/>
          <w:szCs w:val="28"/>
        </w:rPr>
        <w:t xml:space="preserve"> </w:t>
      </w:r>
      <w:r w:rsidR="003C5522" w:rsidRPr="00143287">
        <w:rPr>
          <w:rFonts w:cstheme="minorHAnsi"/>
          <w:sz w:val="28"/>
          <w:szCs w:val="28"/>
        </w:rPr>
        <w:t xml:space="preserve">Bill Bay, </w:t>
      </w:r>
      <w:r w:rsidR="007A6CE2" w:rsidRPr="00143287">
        <w:rPr>
          <w:rFonts w:cstheme="minorHAnsi"/>
          <w:sz w:val="28"/>
          <w:szCs w:val="28"/>
        </w:rPr>
        <w:t>John Moore</w:t>
      </w:r>
      <w:r w:rsidR="00E84C9F" w:rsidRPr="00143287">
        <w:rPr>
          <w:rFonts w:cstheme="minorHAnsi"/>
          <w:sz w:val="28"/>
          <w:szCs w:val="28"/>
        </w:rPr>
        <w:t xml:space="preserve">, </w:t>
      </w:r>
      <w:r w:rsidR="00C50E48" w:rsidRPr="00143287">
        <w:rPr>
          <w:rFonts w:cstheme="minorHAnsi"/>
          <w:sz w:val="28"/>
          <w:szCs w:val="28"/>
        </w:rPr>
        <w:t>Gary Smith,</w:t>
      </w:r>
      <w:r w:rsidR="00143287" w:rsidRPr="00143287">
        <w:rPr>
          <w:rFonts w:cstheme="minorHAnsi"/>
          <w:sz w:val="28"/>
          <w:szCs w:val="28"/>
        </w:rPr>
        <w:t xml:space="preserve"> Dan Wilson</w:t>
      </w:r>
      <w:r w:rsidR="006408A8">
        <w:rPr>
          <w:rFonts w:cstheme="minorHAnsi"/>
          <w:sz w:val="28"/>
          <w:szCs w:val="28"/>
        </w:rPr>
        <w:t>,</w:t>
      </w:r>
      <w:r w:rsidR="007A6CE2" w:rsidRPr="00143287">
        <w:rPr>
          <w:rFonts w:cstheme="minorHAnsi"/>
          <w:sz w:val="28"/>
          <w:szCs w:val="28"/>
        </w:rPr>
        <w:t xml:space="preserve"> </w:t>
      </w:r>
      <w:r w:rsidR="00C50E48" w:rsidRPr="00143287">
        <w:rPr>
          <w:rFonts w:cstheme="minorHAnsi"/>
          <w:sz w:val="28"/>
          <w:szCs w:val="28"/>
        </w:rPr>
        <w:t>Hayden Spalding</w:t>
      </w:r>
      <w:r w:rsidR="005D37EE" w:rsidRPr="00143287">
        <w:rPr>
          <w:rFonts w:cstheme="minorHAnsi"/>
          <w:sz w:val="28"/>
          <w:szCs w:val="28"/>
        </w:rPr>
        <w:t>, Gary Campisi</w:t>
      </w:r>
      <w:r w:rsidR="00143287" w:rsidRPr="00143287">
        <w:rPr>
          <w:rFonts w:cstheme="minorHAnsi"/>
          <w:sz w:val="28"/>
          <w:szCs w:val="28"/>
        </w:rPr>
        <w:t>, Gary Smith, Rick Waite, Carl Schuelke, Robert Taylor, Bill Castle.</w:t>
      </w:r>
    </w:p>
    <w:p w14:paraId="3E14D56F" w14:textId="77777777" w:rsidR="00143287" w:rsidRPr="00143287" w:rsidRDefault="00143287" w:rsidP="0048252D">
      <w:pPr>
        <w:autoSpaceDE w:val="0"/>
        <w:autoSpaceDN w:val="0"/>
        <w:adjustRightInd w:val="0"/>
        <w:ind w:left="397" w:right="397"/>
        <w:rPr>
          <w:rFonts w:cstheme="minorHAnsi"/>
          <w:b/>
          <w:bCs/>
          <w:sz w:val="28"/>
          <w:szCs w:val="28"/>
        </w:rPr>
      </w:pPr>
    </w:p>
    <w:p w14:paraId="39A818C7" w14:textId="2B4EAA8D" w:rsidR="00995516" w:rsidRPr="00143287" w:rsidRDefault="00642A35" w:rsidP="0048252D">
      <w:pPr>
        <w:autoSpaceDE w:val="0"/>
        <w:autoSpaceDN w:val="0"/>
        <w:adjustRightInd w:val="0"/>
        <w:ind w:left="397" w:right="397"/>
        <w:rPr>
          <w:rFonts w:cstheme="minorHAnsi"/>
          <w:b/>
          <w:bCs/>
          <w:sz w:val="28"/>
          <w:szCs w:val="28"/>
          <w:u w:val="single"/>
        </w:rPr>
      </w:pPr>
      <w:r w:rsidRPr="00143287">
        <w:rPr>
          <w:rFonts w:cstheme="minorHAnsi"/>
          <w:b/>
          <w:bCs/>
          <w:sz w:val="28"/>
          <w:szCs w:val="28"/>
          <w:u w:val="single"/>
        </w:rPr>
        <w:t>CONDUCTED OPENING CEREMONIES</w:t>
      </w:r>
      <w:r w:rsidR="00E3554D" w:rsidRPr="00143287">
        <w:rPr>
          <w:rFonts w:cstheme="minorHAnsi"/>
          <w:b/>
          <w:bCs/>
          <w:sz w:val="28"/>
          <w:szCs w:val="28"/>
          <w:u w:val="single"/>
        </w:rPr>
        <w:t>:</w:t>
      </w:r>
    </w:p>
    <w:p w14:paraId="76E47E76" w14:textId="77777777" w:rsidR="00642A35" w:rsidRPr="00143287" w:rsidRDefault="00642A35" w:rsidP="0048252D">
      <w:pPr>
        <w:autoSpaceDE w:val="0"/>
        <w:autoSpaceDN w:val="0"/>
        <w:adjustRightInd w:val="0"/>
        <w:ind w:left="397" w:right="397"/>
        <w:rPr>
          <w:rFonts w:cstheme="minorHAnsi"/>
          <w:sz w:val="28"/>
          <w:szCs w:val="28"/>
        </w:rPr>
      </w:pPr>
    </w:p>
    <w:p w14:paraId="4E77C91B" w14:textId="4CD7CA13" w:rsidR="007A6CE2" w:rsidRPr="00143287" w:rsidRDefault="00D7097F" w:rsidP="0048252D">
      <w:pPr>
        <w:autoSpaceDE w:val="0"/>
        <w:autoSpaceDN w:val="0"/>
        <w:adjustRightInd w:val="0"/>
        <w:ind w:left="397" w:right="397"/>
        <w:rPr>
          <w:rFonts w:cstheme="minorHAnsi"/>
          <w:sz w:val="28"/>
          <w:szCs w:val="28"/>
        </w:rPr>
      </w:pPr>
      <w:r w:rsidRPr="00143287">
        <w:rPr>
          <w:rFonts w:cstheme="minorHAnsi"/>
          <w:sz w:val="28"/>
          <w:szCs w:val="28"/>
        </w:rPr>
        <w:t xml:space="preserve">The Secretary read the </w:t>
      </w:r>
      <w:r w:rsidR="00823CA0" w:rsidRPr="00143287">
        <w:rPr>
          <w:rFonts w:cstheme="minorHAnsi"/>
          <w:sz w:val="28"/>
          <w:szCs w:val="28"/>
        </w:rPr>
        <w:t>minutes from</w:t>
      </w:r>
      <w:r w:rsidR="003E20E1" w:rsidRPr="00143287">
        <w:rPr>
          <w:rFonts w:cstheme="minorHAnsi"/>
          <w:sz w:val="28"/>
          <w:szCs w:val="28"/>
        </w:rPr>
        <w:t xml:space="preserve"> </w:t>
      </w:r>
      <w:r w:rsidR="005D37EE" w:rsidRPr="00143287">
        <w:rPr>
          <w:rFonts w:cstheme="minorHAnsi"/>
          <w:sz w:val="28"/>
          <w:szCs w:val="28"/>
        </w:rPr>
        <w:t xml:space="preserve">03 </w:t>
      </w:r>
      <w:r w:rsidR="00143287" w:rsidRPr="00143287">
        <w:rPr>
          <w:rFonts w:cstheme="minorHAnsi"/>
          <w:sz w:val="28"/>
          <w:szCs w:val="28"/>
        </w:rPr>
        <w:t>March</w:t>
      </w:r>
      <w:r w:rsidR="005D37EE" w:rsidRPr="00143287">
        <w:rPr>
          <w:rFonts w:cstheme="minorHAnsi"/>
          <w:sz w:val="28"/>
          <w:szCs w:val="28"/>
        </w:rPr>
        <w:t xml:space="preserve"> GMM. </w:t>
      </w:r>
      <w:r w:rsidR="00143287" w:rsidRPr="00143287">
        <w:rPr>
          <w:rFonts w:cstheme="minorHAnsi"/>
          <w:sz w:val="28"/>
          <w:szCs w:val="28"/>
        </w:rPr>
        <w:t>Hayden Spalding</w:t>
      </w:r>
      <w:r w:rsidR="005D37EE" w:rsidRPr="00143287">
        <w:rPr>
          <w:rFonts w:cstheme="minorHAnsi"/>
          <w:sz w:val="28"/>
          <w:szCs w:val="28"/>
        </w:rPr>
        <w:t xml:space="preserve"> motioned to a</w:t>
      </w:r>
      <w:r w:rsidR="00143287" w:rsidRPr="00143287">
        <w:rPr>
          <w:rFonts w:cstheme="minorHAnsi"/>
          <w:sz w:val="28"/>
          <w:szCs w:val="28"/>
        </w:rPr>
        <w:t>ccept</w:t>
      </w:r>
      <w:r w:rsidR="005D37EE" w:rsidRPr="00143287">
        <w:rPr>
          <w:rFonts w:cstheme="minorHAnsi"/>
          <w:sz w:val="28"/>
          <w:szCs w:val="28"/>
        </w:rPr>
        <w:t xml:space="preserve">, Bill </w:t>
      </w:r>
      <w:r w:rsidR="00143287" w:rsidRPr="00143287">
        <w:rPr>
          <w:rFonts w:cstheme="minorHAnsi"/>
          <w:sz w:val="28"/>
          <w:szCs w:val="28"/>
        </w:rPr>
        <w:t>Castle</w:t>
      </w:r>
      <w:r w:rsidR="005D37EE" w:rsidRPr="00143287">
        <w:rPr>
          <w:rFonts w:cstheme="minorHAnsi"/>
          <w:sz w:val="28"/>
          <w:szCs w:val="28"/>
        </w:rPr>
        <w:t xml:space="preserve"> 2</w:t>
      </w:r>
      <w:r w:rsidR="005D37EE" w:rsidRPr="00143287">
        <w:rPr>
          <w:rFonts w:cstheme="minorHAnsi"/>
          <w:sz w:val="28"/>
          <w:szCs w:val="28"/>
          <w:vertAlign w:val="superscript"/>
        </w:rPr>
        <w:t>nd</w:t>
      </w:r>
      <w:r w:rsidR="005D37EE" w:rsidRPr="00143287">
        <w:rPr>
          <w:rFonts w:cstheme="minorHAnsi"/>
          <w:sz w:val="28"/>
          <w:szCs w:val="28"/>
        </w:rPr>
        <w:t xml:space="preserve"> the </w:t>
      </w:r>
      <w:r w:rsidR="00AD3873" w:rsidRPr="00143287">
        <w:rPr>
          <w:rFonts w:cstheme="minorHAnsi"/>
          <w:sz w:val="28"/>
          <w:szCs w:val="28"/>
        </w:rPr>
        <w:t>m</w:t>
      </w:r>
      <w:r w:rsidR="005D37EE" w:rsidRPr="00143287">
        <w:rPr>
          <w:rFonts w:cstheme="minorHAnsi"/>
          <w:sz w:val="28"/>
          <w:szCs w:val="28"/>
        </w:rPr>
        <w:t>otion. T</w:t>
      </w:r>
      <w:r w:rsidR="00860C42" w:rsidRPr="00143287">
        <w:rPr>
          <w:rFonts w:cstheme="minorHAnsi"/>
          <w:sz w:val="28"/>
          <w:szCs w:val="28"/>
        </w:rPr>
        <w:t xml:space="preserve">he </w:t>
      </w:r>
      <w:r w:rsidR="00143287" w:rsidRPr="00143287">
        <w:rPr>
          <w:rFonts w:cstheme="minorHAnsi"/>
          <w:sz w:val="28"/>
          <w:szCs w:val="28"/>
        </w:rPr>
        <w:t>31</w:t>
      </w:r>
      <w:r w:rsidR="00C50E48" w:rsidRPr="00143287">
        <w:rPr>
          <w:rFonts w:cstheme="minorHAnsi"/>
          <w:sz w:val="28"/>
          <w:szCs w:val="28"/>
        </w:rPr>
        <w:t xml:space="preserve"> </w:t>
      </w:r>
      <w:r w:rsidR="00143287" w:rsidRPr="00143287">
        <w:rPr>
          <w:rFonts w:cstheme="minorHAnsi"/>
          <w:sz w:val="28"/>
          <w:szCs w:val="28"/>
        </w:rPr>
        <w:t>March</w:t>
      </w:r>
      <w:r w:rsidR="00E84C9F" w:rsidRPr="00143287">
        <w:rPr>
          <w:rFonts w:cstheme="minorHAnsi"/>
          <w:sz w:val="28"/>
          <w:szCs w:val="28"/>
        </w:rPr>
        <w:t xml:space="preserve"> BOD</w:t>
      </w:r>
      <w:r w:rsidR="005D37EE" w:rsidRPr="00143287">
        <w:rPr>
          <w:rFonts w:cstheme="minorHAnsi"/>
          <w:sz w:val="28"/>
          <w:szCs w:val="28"/>
        </w:rPr>
        <w:t xml:space="preserve"> was read. </w:t>
      </w:r>
      <w:r w:rsidR="00143287" w:rsidRPr="00143287">
        <w:rPr>
          <w:rFonts w:cstheme="minorHAnsi"/>
          <w:sz w:val="28"/>
          <w:szCs w:val="28"/>
        </w:rPr>
        <w:t>Lee Vatter</w:t>
      </w:r>
      <w:r w:rsidR="005D37EE" w:rsidRPr="00143287">
        <w:rPr>
          <w:rFonts w:cstheme="minorHAnsi"/>
          <w:sz w:val="28"/>
          <w:szCs w:val="28"/>
        </w:rPr>
        <w:t xml:space="preserve"> motioned to accept, </w:t>
      </w:r>
      <w:r w:rsidR="00143287" w:rsidRPr="00143287">
        <w:rPr>
          <w:rFonts w:cstheme="minorHAnsi"/>
          <w:sz w:val="28"/>
          <w:szCs w:val="28"/>
        </w:rPr>
        <w:t>Dan Wilson</w:t>
      </w:r>
      <w:r w:rsidR="005D37EE" w:rsidRPr="00143287">
        <w:rPr>
          <w:rFonts w:cstheme="minorHAnsi"/>
          <w:sz w:val="28"/>
          <w:szCs w:val="28"/>
        </w:rPr>
        <w:t xml:space="preserve"> 2</w:t>
      </w:r>
      <w:r w:rsidR="005D37EE" w:rsidRPr="00143287">
        <w:rPr>
          <w:rFonts w:cstheme="minorHAnsi"/>
          <w:sz w:val="28"/>
          <w:szCs w:val="28"/>
          <w:vertAlign w:val="superscript"/>
        </w:rPr>
        <w:t>nd</w:t>
      </w:r>
      <w:r w:rsidR="00AD3873" w:rsidRPr="00143287">
        <w:rPr>
          <w:rFonts w:cstheme="minorHAnsi"/>
          <w:sz w:val="28"/>
          <w:szCs w:val="28"/>
          <w:vertAlign w:val="superscript"/>
        </w:rPr>
        <w:t xml:space="preserve">  </w:t>
      </w:r>
      <w:r w:rsidR="00AD3873" w:rsidRPr="00143287">
        <w:rPr>
          <w:rFonts w:cstheme="minorHAnsi"/>
          <w:sz w:val="28"/>
          <w:szCs w:val="28"/>
        </w:rPr>
        <w:t>th</w:t>
      </w:r>
      <w:r w:rsidR="005D37EE" w:rsidRPr="00143287">
        <w:rPr>
          <w:rFonts w:cstheme="minorHAnsi"/>
          <w:sz w:val="28"/>
          <w:szCs w:val="28"/>
        </w:rPr>
        <w:t>e</w:t>
      </w:r>
      <w:r w:rsidR="00AD3873" w:rsidRPr="00143287">
        <w:rPr>
          <w:rFonts w:cstheme="minorHAnsi"/>
          <w:sz w:val="28"/>
          <w:szCs w:val="28"/>
        </w:rPr>
        <w:t xml:space="preserve"> motion. The</w:t>
      </w:r>
      <w:r w:rsidR="005D37EE" w:rsidRPr="00143287">
        <w:rPr>
          <w:rFonts w:cstheme="minorHAnsi"/>
          <w:sz w:val="28"/>
          <w:szCs w:val="28"/>
        </w:rPr>
        <w:t xml:space="preserve"> GMM and BOD </w:t>
      </w:r>
      <w:r w:rsidR="001E5C18" w:rsidRPr="00143287">
        <w:rPr>
          <w:rFonts w:cstheme="minorHAnsi"/>
          <w:sz w:val="28"/>
          <w:szCs w:val="28"/>
        </w:rPr>
        <w:t>were a</w:t>
      </w:r>
      <w:r w:rsidR="007A6CE2" w:rsidRPr="00143287">
        <w:rPr>
          <w:rFonts w:cstheme="minorHAnsi"/>
          <w:sz w:val="28"/>
          <w:szCs w:val="28"/>
        </w:rPr>
        <w:t>pproved unanimously.</w:t>
      </w:r>
    </w:p>
    <w:p w14:paraId="12106343" w14:textId="19BCC9F3" w:rsidR="008472EF" w:rsidRPr="00143287" w:rsidRDefault="008472EF" w:rsidP="0048252D">
      <w:pPr>
        <w:autoSpaceDE w:val="0"/>
        <w:autoSpaceDN w:val="0"/>
        <w:adjustRightInd w:val="0"/>
        <w:ind w:left="397" w:right="397"/>
        <w:rPr>
          <w:rFonts w:cstheme="minorHAnsi"/>
          <w:sz w:val="28"/>
          <w:szCs w:val="28"/>
        </w:rPr>
      </w:pPr>
    </w:p>
    <w:p w14:paraId="12F22178" w14:textId="50067841" w:rsidR="00D00BD8" w:rsidRPr="00143287" w:rsidRDefault="00F56EAC" w:rsidP="0048252D">
      <w:pPr>
        <w:autoSpaceDE w:val="0"/>
        <w:autoSpaceDN w:val="0"/>
        <w:adjustRightInd w:val="0"/>
        <w:ind w:left="397" w:right="397"/>
        <w:rPr>
          <w:rFonts w:cstheme="minorHAnsi"/>
          <w:b/>
          <w:sz w:val="28"/>
          <w:szCs w:val="28"/>
          <w:u w:val="single"/>
        </w:rPr>
      </w:pPr>
      <w:r w:rsidRPr="00143287">
        <w:rPr>
          <w:rFonts w:cstheme="minorHAnsi"/>
          <w:b/>
          <w:sz w:val="28"/>
          <w:szCs w:val="28"/>
          <w:u w:val="single"/>
        </w:rPr>
        <w:t>MEMBERSHIP</w:t>
      </w:r>
      <w:r w:rsidR="00A860C2" w:rsidRPr="00143287">
        <w:rPr>
          <w:rFonts w:cstheme="minorHAnsi"/>
          <w:b/>
          <w:sz w:val="28"/>
          <w:szCs w:val="28"/>
          <w:u w:val="single"/>
        </w:rPr>
        <w:t>:</w:t>
      </w:r>
      <w:r w:rsidR="00C741A7" w:rsidRPr="00143287">
        <w:rPr>
          <w:rFonts w:cstheme="minorHAnsi"/>
          <w:sz w:val="28"/>
          <w:szCs w:val="28"/>
        </w:rPr>
        <w:t xml:space="preserve">    </w:t>
      </w:r>
      <w:r w:rsidR="000A5EF3" w:rsidRPr="00143287">
        <w:rPr>
          <w:rFonts w:cstheme="minorHAnsi"/>
          <w:sz w:val="28"/>
          <w:szCs w:val="28"/>
        </w:rPr>
        <w:t>Current membership total</w:t>
      </w:r>
      <w:r w:rsidR="00A90570" w:rsidRPr="00143287">
        <w:rPr>
          <w:rFonts w:cstheme="minorHAnsi"/>
          <w:sz w:val="28"/>
          <w:szCs w:val="28"/>
        </w:rPr>
        <w:t xml:space="preserve"> remains at</w:t>
      </w:r>
      <w:r w:rsidR="00786077" w:rsidRPr="00143287">
        <w:rPr>
          <w:rFonts w:cstheme="minorHAnsi"/>
          <w:sz w:val="28"/>
          <w:szCs w:val="28"/>
        </w:rPr>
        <w:t xml:space="preserve"> </w:t>
      </w:r>
      <w:r w:rsidR="000A5EF3" w:rsidRPr="00143287">
        <w:rPr>
          <w:rFonts w:cstheme="minorHAnsi"/>
          <w:sz w:val="28"/>
          <w:szCs w:val="28"/>
        </w:rPr>
        <w:t>1</w:t>
      </w:r>
      <w:r w:rsidR="001E5C18" w:rsidRPr="00143287">
        <w:rPr>
          <w:rFonts w:cstheme="minorHAnsi"/>
          <w:sz w:val="28"/>
          <w:szCs w:val="28"/>
        </w:rPr>
        <w:t>2</w:t>
      </w:r>
      <w:r w:rsidR="00143287" w:rsidRPr="00143287">
        <w:rPr>
          <w:rFonts w:cstheme="minorHAnsi"/>
          <w:sz w:val="28"/>
          <w:szCs w:val="28"/>
        </w:rPr>
        <w:t>8</w:t>
      </w:r>
      <w:r w:rsidR="007A6CE2" w:rsidRPr="00143287">
        <w:rPr>
          <w:rFonts w:cstheme="minorHAnsi"/>
          <w:sz w:val="28"/>
          <w:szCs w:val="28"/>
        </w:rPr>
        <w:t xml:space="preserve">. </w:t>
      </w:r>
    </w:p>
    <w:p w14:paraId="48F24047" w14:textId="77777777" w:rsidR="00D00BD8" w:rsidRPr="00143287" w:rsidRDefault="00D00BD8" w:rsidP="0048252D">
      <w:pPr>
        <w:autoSpaceDE w:val="0"/>
        <w:autoSpaceDN w:val="0"/>
        <w:adjustRightInd w:val="0"/>
        <w:ind w:left="397" w:right="397"/>
        <w:rPr>
          <w:rFonts w:cstheme="minorHAnsi"/>
          <w:b/>
          <w:sz w:val="28"/>
          <w:szCs w:val="28"/>
          <w:u w:val="single"/>
        </w:rPr>
      </w:pPr>
    </w:p>
    <w:p w14:paraId="54CA2201" w14:textId="44F1351D" w:rsidR="00565ECE" w:rsidRPr="00143287" w:rsidRDefault="00E90537" w:rsidP="0048252D">
      <w:pPr>
        <w:autoSpaceDE w:val="0"/>
        <w:autoSpaceDN w:val="0"/>
        <w:adjustRightInd w:val="0"/>
        <w:ind w:left="397" w:right="397"/>
        <w:rPr>
          <w:rFonts w:cstheme="minorHAnsi"/>
          <w:sz w:val="28"/>
          <w:szCs w:val="28"/>
        </w:rPr>
      </w:pPr>
      <w:r w:rsidRPr="00143287">
        <w:rPr>
          <w:rFonts w:cstheme="minorHAnsi"/>
          <w:b/>
          <w:sz w:val="28"/>
          <w:szCs w:val="28"/>
          <w:u w:val="single"/>
        </w:rPr>
        <w:t>COMMUNICATIONS</w:t>
      </w:r>
      <w:r w:rsidR="00C741A7" w:rsidRPr="00143287">
        <w:rPr>
          <w:rFonts w:cstheme="minorHAnsi"/>
          <w:b/>
          <w:sz w:val="28"/>
          <w:szCs w:val="28"/>
          <w:u w:val="single"/>
        </w:rPr>
        <w:t>:</w:t>
      </w:r>
      <w:r w:rsidR="00C741A7" w:rsidRPr="00143287">
        <w:rPr>
          <w:rFonts w:cstheme="minorHAnsi"/>
          <w:sz w:val="28"/>
          <w:szCs w:val="28"/>
        </w:rPr>
        <w:t xml:space="preserve">     </w:t>
      </w:r>
    </w:p>
    <w:p w14:paraId="748F7BEA" w14:textId="1AB4024E" w:rsidR="00421227" w:rsidRPr="00143287" w:rsidRDefault="00421227" w:rsidP="0048252D">
      <w:pPr>
        <w:autoSpaceDE w:val="0"/>
        <w:autoSpaceDN w:val="0"/>
        <w:adjustRightInd w:val="0"/>
        <w:ind w:left="397" w:right="397"/>
        <w:rPr>
          <w:rFonts w:cstheme="minorHAnsi"/>
          <w:sz w:val="28"/>
          <w:szCs w:val="28"/>
        </w:rPr>
      </w:pPr>
    </w:p>
    <w:p w14:paraId="0766B13B" w14:textId="77777777" w:rsidR="00BE593E" w:rsidRPr="00BE593E" w:rsidRDefault="005D37EE" w:rsidP="00B15602">
      <w:pPr>
        <w:pStyle w:val="ListParagraph"/>
        <w:numPr>
          <w:ilvl w:val="0"/>
          <w:numId w:val="25"/>
        </w:numPr>
        <w:autoSpaceDE w:val="0"/>
        <w:autoSpaceDN w:val="0"/>
        <w:adjustRightInd w:val="0"/>
        <w:ind w:left="360" w:right="397"/>
        <w:textAlignment w:val="baseline"/>
        <w:rPr>
          <w:rFonts w:ascii="Calibri" w:eastAsia="Times New Roman" w:hAnsi="Calibri" w:cs="Calibri"/>
          <w:sz w:val="22"/>
          <w:szCs w:val="22"/>
          <w:lang w:val="en-PH" w:eastAsia="en-PH"/>
        </w:rPr>
      </w:pPr>
      <w:r w:rsidRPr="00BE593E">
        <w:rPr>
          <w:rFonts w:cstheme="minorHAnsi"/>
          <w:bCs/>
          <w:sz w:val="28"/>
          <w:szCs w:val="28"/>
        </w:rPr>
        <w:t>Lee Vatter briefly discussed email</w:t>
      </w:r>
      <w:r w:rsidR="00842AB3" w:rsidRPr="00BE593E">
        <w:rPr>
          <w:rFonts w:cstheme="minorHAnsi"/>
          <w:bCs/>
          <w:sz w:val="28"/>
          <w:szCs w:val="28"/>
        </w:rPr>
        <w:t xml:space="preserve"> </w:t>
      </w:r>
      <w:r w:rsidR="006408A8" w:rsidRPr="00BE593E">
        <w:rPr>
          <w:rFonts w:cstheme="minorHAnsi"/>
          <w:bCs/>
          <w:sz w:val="28"/>
          <w:szCs w:val="28"/>
        </w:rPr>
        <w:t xml:space="preserve">from Military Retiree Support Office. The Support Office will schedule a meeting at the US Embassy with the Manila VA OPC to discuss the implementation of the “Saved Lives Act”. We hope to get specific questions answered regarding Covid Vaccinations. When, Where, Spouses, Caregivers, Shot Cards and More. All </w:t>
      </w:r>
      <w:r w:rsidR="008B1BE0" w:rsidRPr="00BE593E">
        <w:rPr>
          <w:rFonts w:cstheme="minorHAnsi"/>
          <w:bCs/>
          <w:sz w:val="28"/>
          <w:szCs w:val="28"/>
        </w:rPr>
        <w:t>Veteran S</w:t>
      </w:r>
      <w:r w:rsidR="006408A8" w:rsidRPr="00BE593E">
        <w:rPr>
          <w:rFonts w:cstheme="minorHAnsi"/>
          <w:bCs/>
          <w:sz w:val="28"/>
          <w:szCs w:val="28"/>
        </w:rPr>
        <w:t xml:space="preserve">ervice </w:t>
      </w:r>
      <w:r w:rsidR="008B1BE0" w:rsidRPr="00BE593E">
        <w:rPr>
          <w:rFonts w:cstheme="minorHAnsi"/>
          <w:bCs/>
          <w:sz w:val="28"/>
          <w:szCs w:val="28"/>
        </w:rPr>
        <w:t>O</w:t>
      </w:r>
      <w:r w:rsidR="006408A8" w:rsidRPr="00BE593E">
        <w:rPr>
          <w:rFonts w:cstheme="minorHAnsi"/>
          <w:bCs/>
          <w:sz w:val="28"/>
          <w:szCs w:val="28"/>
        </w:rPr>
        <w:t>rganizations in the Philippines will share the information th</w:t>
      </w:r>
      <w:r w:rsidR="008B1BE0" w:rsidRPr="00BE593E">
        <w:rPr>
          <w:rFonts w:cstheme="minorHAnsi"/>
          <w:bCs/>
          <w:sz w:val="28"/>
          <w:szCs w:val="28"/>
        </w:rPr>
        <w:t>at</w:t>
      </w:r>
      <w:r w:rsidR="006408A8" w:rsidRPr="00BE593E">
        <w:rPr>
          <w:rFonts w:cstheme="minorHAnsi"/>
          <w:bCs/>
          <w:sz w:val="28"/>
          <w:szCs w:val="28"/>
        </w:rPr>
        <w:t xml:space="preserve"> comes from this meeting. We will </w:t>
      </w:r>
      <w:r w:rsidR="008B1BE0" w:rsidRPr="00BE593E">
        <w:rPr>
          <w:rFonts w:cstheme="minorHAnsi"/>
          <w:bCs/>
          <w:sz w:val="28"/>
          <w:szCs w:val="28"/>
        </w:rPr>
        <w:t>email</w:t>
      </w:r>
      <w:r w:rsidR="006408A8" w:rsidRPr="00BE593E">
        <w:rPr>
          <w:rFonts w:cstheme="minorHAnsi"/>
          <w:bCs/>
          <w:sz w:val="28"/>
          <w:szCs w:val="28"/>
        </w:rPr>
        <w:t xml:space="preserve"> our Members this information</w:t>
      </w:r>
      <w:r w:rsidR="008B1BE0" w:rsidRPr="00BE593E">
        <w:rPr>
          <w:rFonts w:cstheme="minorHAnsi"/>
          <w:bCs/>
          <w:sz w:val="28"/>
          <w:szCs w:val="28"/>
        </w:rPr>
        <w:t xml:space="preserve"> as we </w:t>
      </w:r>
      <w:r w:rsidR="006408A8" w:rsidRPr="00BE593E">
        <w:rPr>
          <w:rFonts w:cstheme="minorHAnsi"/>
          <w:bCs/>
          <w:sz w:val="28"/>
          <w:szCs w:val="28"/>
        </w:rPr>
        <w:t xml:space="preserve">receive it. </w:t>
      </w:r>
    </w:p>
    <w:p w14:paraId="3377AA31" w14:textId="7795679E" w:rsidR="00BE593E" w:rsidRPr="00BE593E" w:rsidRDefault="00BE593E" w:rsidP="00F90D0F">
      <w:pPr>
        <w:pStyle w:val="ListParagraph"/>
        <w:numPr>
          <w:ilvl w:val="0"/>
          <w:numId w:val="25"/>
        </w:numPr>
        <w:autoSpaceDE w:val="0"/>
        <w:autoSpaceDN w:val="0"/>
        <w:adjustRightInd w:val="0"/>
        <w:ind w:right="397"/>
        <w:textAlignment w:val="baseline"/>
        <w:rPr>
          <w:rFonts w:cstheme="minorHAnsi"/>
          <w:bCs/>
          <w:sz w:val="28"/>
          <w:szCs w:val="28"/>
          <w:u w:val="single"/>
        </w:rPr>
      </w:pPr>
      <w:r>
        <w:rPr>
          <w:rFonts w:ascii="Times New Roman" w:eastAsia="Times New Roman" w:hAnsi="Times New Roman" w:cs="Times New Roman"/>
          <w:b/>
          <w:bCs/>
          <w:color w:val="000000"/>
          <w:sz w:val="27"/>
          <w:szCs w:val="27"/>
          <w:bdr w:val="none" w:sz="0" w:space="0" w:color="auto" w:frame="1"/>
          <w:lang w:val="en-PH" w:eastAsia="en-PH"/>
        </w:rPr>
        <w:t xml:space="preserve">7 April 2021 </w:t>
      </w:r>
      <w:r w:rsidRPr="00BE593E">
        <w:rPr>
          <w:rFonts w:ascii="Times New Roman" w:eastAsia="Times New Roman" w:hAnsi="Times New Roman" w:cs="Times New Roman"/>
          <w:b/>
          <w:bCs/>
          <w:color w:val="000000"/>
          <w:sz w:val="27"/>
          <w:szCs w:val="27"/>
          <w:bdr w:val="none" w:sz="0" w:space="0" w:color="auto" w:frame="1"/>
          <w:lang w:val="en-PH" w:eastAsia="en-PH"/>
        </w:rPr>
        <w:t>UPDATE:</w:t>
      </w:r>
      <w:bookmarkStart w:id="0" w:name="_GoBack"/>
      <w:bookmarkEnd w:id="0"/>
      <w:r w:rsidRPr="00BE593E">
        <w:rPr>
          <w:rFonts w:ascii="Times New Roman" w:eastAsia="Times New Roman" w:hAnsi="Times New Roman" w:cs="Times New Roman"/>
          <w:b/>
          <w:bCs/>
          <w:color w:val="000000"/>
          <w:sz w:val="27"/>
          <w:szCs w:val="27"/>
          <w:bdr w:val="none" w:sz="0" w:space="0" w:color="auto" w:frame="1"/>
          <w:lang w:val="en-PH" w:eastAsia="en-PH"/>
        </w:rPr>
        <w:t xml:space="preserve"> Virtual Town Hall Meeting for U.S. Citizens with</w:t>
      </w:r>
      <w:r w:rsidRPr="00BE593E">
        <w:rPr>
          <w:rFonts w:ascii="Times New Roman" w:eastAsia="Times New Roman" w:hAnsi="Times New Roman" w:cs="Times New Roman"/>
          <w:color w:val="000000"/>
          <w:sz w:val="27"/>
          <w:szCs w:val="27"/>
          <w:bdr w:val="none" w:sz="0" w:space="0" w:color="auto" w:frame="1"/>
          <w:lang w:val="en-PH" w:eastAsia="en-PH"/>
        </w:rPr>
        <w:t> </w:t>
      </w:r>
      <w:r w:rsidRPr="00BE593E">
        <w:rPr>
          <w:rFonts w:ascii="Times New Roman" w:eastAsia="Times New Roman" w:hAnsi="Times New Roman" w:cs="Times New Roman"/>
          <w:b/>
          <w:bCs/>
          <w:color w:val="000000"/>
          <w:sz w:val="27"/>
          <w:szCs w:val="27"/>
          <w:bdr w:val="none" w:sz="0" w:space="0" w:color="auto" w:frame="1"/>
          <w:lang w:val="en-PH" w:eastAsia="en-PH"/>
        </w:rPr>
        <w:t>the Philippine Bureau of Immigration </w:t>
      </w:r>
      <w:r>
        <w:rPr>
          <w:rFonts w:ascii="Times New Roman" w:eastAsia="Times New Roman" w:hAnsi="Times New Roman" w:cs="Times New Roman"/>
          <w:b/>
          <w:bCs/>
          <w:color w:val="000000"/>
          <w:sz w:val="27"/>
          <w:szCs w:val="27"/>
          <w:bdr w:val="none" w:sz="0" w:space="0" w:color="auto" w:frame="1"/>
          <w:lang w:val="en-PH" w:eastAsia="en-PH"/>
        </w:rPr>
        <w:t xml:space="preserve">. </w:t>
      </w:r>
      <w:r w:rsidRPr="00BE593E">
        <w:rPr>
          <w:rFonts w:ascii="Times New Roman" w:eastAsia="Times New Roman" w:hAnsi="Times New Roman" w:cs="Times New Roman"/>
          <w:bCs/>
          <w:color w:val="000000"/>
          <w:sz w:val="27"/>
          <w:szCs w:val="27"/>
          <w:bdr w:val="none" w:sz="0" w:space="0" w:color="auto" w:frame="1"/>
          <w:lang w:val="en-PH" w:eastAsia="en-PH"/>
        </w:rPr>
        <w:t xml:space="preserve">See the complete email below the GMM (minutes) </w:t>
      </w:r>
      <w:r w:rsidRPr="00BE593E">
        <w:rPr>
          <w:rFonts w:ascii="Times New Roman" w:eastAsia="Times New Roman" w:hAnsi="Times New Roman" w:cs="Times New Roman"/>
          <w:color w:val="000000"/>
          <w:sz w:val="27"/>
          <w:szCs w:val="27"/>
          <w:bdr w:val="none" w:sz="0" w:space="0" w:color="auto" w:frame="1"/>
          <w:lang w:val="en-PH" w:eastAsia="en-PH"/>
        </w:rPr>
        <w:t> </w:t>
      </w:r>
    </w:p>
    <w:p w14:paraId="4E217EED" w14:textId="5D37745B" w:rsidR="006408A8" w:rsidRPr="00BE593E" w:rsidRDefault="006408A8" w:rsidP="00F90D0F">
      <w:pPr>
        <w:pStyle w:val="ListParagraph"/>
        <w:numPr>
          <w:ilvl w:val="0"/>
          <w:numId w:val="25"/>
        </w:numPr>
        <w:autoSpaceDE w:val="0"/>
        <w:autoSpaceDN w:val="0"/>
        <w:adjustRightInd w:val="0"/>
        <w:ind w:right="397"/>
        <w:textAlignment w:val="baseline"/>
        <w:rPr>
          <w:rFonts w:cstheme="minorHAnsi"/>
          <w:bCs/>
          <w:sz w:val="28"/>
          <w:szCs w:val="28"/>
          <w:u w:val="single"/>
        </w:rPr>
      </w:pPr>
      <w:r w:rsidRPr="00BE593E">
        <w:rPr>
          <w:rFonts w:ascii="Arial" w:hAnsi="Arial" w:cs="Arial"/>
          <w:b/>
          <w:sz w:val="18"/>
          <w:szCs w:val="18"/>
          <w:shd w:val="clear" w:color="auto" w:fill="FFFFFF"/>
        </w:rPr>
        <w:t> </w:t>
      </w:r>
      <w:hyperlink r:id="rId9" w:history="1">
        <w:r w:rsidRPr="00BE593E">
          <w:rPr>
            <w:rFonts w:ascii="Arial" w:hAnsi="Arial" w:cs="Arial"/>
            <w:b/>
            <w:u w:val="single"/>
          </w:rPr>
          <w:t>H.R.2214</w:t>
        </w:r>
      </w:hyperlink>
      <w:r w:rsidRPr="00BE593E">
        <w:rPr>
          <w:rFonts w:ascii="Arial" w:hAnsi="Arial" w:cs="Arial"/>
          <w:color w:val="333333"/>
          <w:shd w:val="clear" w:color="auto" w:fill="FFFFFF"/>
        </w:rPr>
        <w:t xml:space="preserve"> — </w:t>
      </w:r>
      <w:r w:rsidRPr="00BE593E">
        <w:rPr>
          <w:rFonts w:cstheme="minorHAnsi"/>
          <w:color w:val="333333"/>
          <w:sz w:val="28"/>
          <w:szCs w:val="28"/>
          <w:shd w:val="clear" w:color="auto" w:fill="FFFFFF"/>
        </w:rPr>
        <w:t xml:space="preserve">117th Congress (2021-2022) </w:t>
      </w:r>
      <w:r w:rsidRPr="00BE593E">
        <w:rPr>
          <w:rFonts w:cstheme="minorHAnsi"/>
          <w:bCs/>
          <w:color w:val="333333"/>
          <w:sz w:val="28"/>
          <w:szCs w:val="28"/>
          <w:shd w:val="clear" w:color="auto" w:fill="FFFFFF"/>
        </w:rPr>
        <w:t>to direct the forgiveness or offset of an overpayment of retired pay paid to a joint account for a period after the death of the retired member of the Armed Forces.  See more information below the Minutes.</w:t>
      </w:r>
    </w:p>
    <w:p w14:paraId="1FD5F627" w14:textId="34B31A71" w:rsidR="006408A8" w:rsidRPr="006408A8" w:rsidRDefault="006408A8" w:rsidP="006408A8">
      <w:pPr>
        <w:pStyle w:val="ListParagraph"/>
        <w:numPr>
          <w:ilvl w:val="0"/>
          <w:numId w:val="25"/>
        </w:numPr>
        <w:shd w:val="clear" w:color="auto" w:fill="EFEFEF"/>
        <w:autoSpaceDE w:val="0"/>
        <w:autoSpaceDN w:val="0"/>
        <w:adjustRightInd w:val="0"/>
        <w:spacing w:line="312" w:lineRule="atLeast"/>
        <w:ind w:right="397"/>
        <w:textAlignment w:val="baseline"/>
        <w:outlineLvl w:val="0"/>
        <w:rPr>
          <w:rFonts w:cstheme="minorHAnsi"/>
          <w:bCs/>
          <w:color w:val="4472C4" w:themeColor="accent1"/>
          <w:sz w:val="28"/>
          <w:szCs w:val="28"/>
          <w:u w:val="single"/>
        </w:rPr>
      </w:pPr>
      <w:r w:rsidRPr="006408A8">
        <w:rPr>
          <w:rFonts w:eastAsia="Times New Roman" w:cstheme="minorHAnsi"/>
          <w:b/>
          <w:color w:val="333333"/>
          <w:kern w:val="36"/>
          <w:sz w:val="28"/>
          <w:szCs w:val="28"/>
          <w:lang w:val="en-PH" w:eastAsia="en-PH"/>
        </w:rPr>
        <w:lastRenderedPageBreak/>
        <w:t>Options for Notary Services</w:t>
      </w:r>
      <w:r w:rsidRPr="006408A8">
        <w:rPr>
          <w:rFonts w:eastAsia="Times New Roman" w:cstheme="minorHAnsi"/>
          <w:color w:val="333333"/>
          <w:kern w:val="36"/>
          <w:sz w:val="28"/>
          <w:szCs w:val="28"/>
          <w:lang w:val="en-PH" w:eastAsia="en-PH"/>
        </w:rPr>
        <w:t xml:space="preserve"> during the Ongoing COVID-19 Pandemic: </w:t>
      </w:r>
      <w:r w:rsidRPr="006408A8">
        <w:rPr>
          <w:sz w:val="28"/>
          <w:szCs w:val="28"/>
        </w:rPr>
        <w:t xml:space="preserve"> Specific for the Philippines</w:t>
      </w:r>
      <w:r>
        <w:t xml:space="preserve">   </w:t>
      </w:r>
      <w:r w:rsidRPr="006408A8">
        <w:rPr>
          <w:rFonts w:cstheme="minorHAnsi"/>
          <w:bCs/>
          <w:color w:val="4472C4" w:themeColor="accent1"/>
          <w:sz w:val="28"/>
          <w:szCs w:val="28"/>
          <w:shd w:val="clear" w:color="auto" w:fill="FFFFFF"/>
        </w:rPr>
        <w:t>https://ph.usembassy.gov/message-for-u-s-citizens-options-for-notary-services-during-the-ongoing-covid-19-pandemic/</w:t>
      </w:r>
    </w:p>
    <w:p w14:paraId="7C6F7870" w14:textId="05E7DA29" w:rsidR="006408A8" w:rsidRPr="006408A8" w:rsidRDefault="006408A8" w:rsidP="006408A8">
      <w:pPr>
        <w:pStyle w:val="ListParagraph"/>
        <w:numPr>
          <w:ilvl w:val="0"/>
          <w:numId w:val="25"/>
        </w:numPr>
        <w:autoSpaceDE w:val="0"/>
        <w:autoSpaceDN w:val="0"/>
        <w:adjustRightInd w:val="0"/>
        <w:ind w:right="397"/>
        <w:rPr>
          <w:rFonts w:cstheme="minorHAnsi"/>
          <w:b/>
          <w:bCs/>
          <w:sz w:val="28"/>
          <w:szCs w:val="28"/>
          <w:u w:val="single"/>
        </w:rPr>
      </w:pPr>
      <w:r w:rsidRPr="008B1BE0">
        <w:rPr>
          <w:rFonts w:cstheme="minorHAnsi"/>
          <w:b/>
          <w:bCs/>
          <w:color w:val="333333"/>
          <w:sz w:val="28"/>
          <w:szCs w:val="28"/>
          <w:shd w:val="clear" w:color="auto" w:fill="FFFFFF"/>
        </w:rPr>
        <w:t>ANZAC Remembrance Day</w:t>
      </w:r>
      <w:r w:rsidRPr="006408A8">
        <w:rPr>
          <w:rFonts w:cstheme="minorHAnsi"/>
          <w:bCs/>
          <w:color w:val="333333"/>
          <w:sz w:val="28"/>
          <w:szCs w:val="28"/>
          <w:shd w:val="clear" w:color="auto" w:fill="FFFFFF"/>
        </w:rPr>
        <w:t xml:space="preserve"> at Palm Tree Resort, 25 April 11Am. </w:t>
      </w:r>
      <w:r w:rsidR="00BE593E">
        <w:rPr>
          <w:rFonts w:cstheme="minorHAnsi"/>
          <w:bCs/>
          <w:color w:val="333333"/>
          <w:sz w:val="28"/>
          <w:szCs w:val="28"/>
          <w:shd w:val="clear" w:color="auto" w:fill="FFFFFF"/>
        </w:rPr>
        <w:t>The Ceremoby starts at 10:30AM. Please show up before 10:30AM</w:t>
      </w:r>
      <w:r w:rsidRPr="006408A8">
        <w:rPr>
          <w:rFonts w:cstheme="minorHAnsi"/>
          <w:bCs/>
          <w:color w:val="333333"/>
          <w:sz w:val="28"/>
          <w:szCs w:val="28"/>
          <w:shd w:val="clear" w:color="auto" w:fill="FFFFFF"/>
        </w:rPr>
        <w:t xml:space="preserve">.  </w:t>
      </w:r>
      <w:r w:rsidRPr="006408A8">
        <w:rPr>
          <w:rFonts w:ascii="Arial" w:hAnsi="Arial" w:cs="Arial"/>
          <w:b/>
          <w:bCs/>
          <w:color w:val="202124"/>
          <w:shd w:val="clear" w:color="auto" w:fill="FFFFFF"/>
        </w:rPr>
        <w:t xml:space="preserve">Anzac Day </w:t>
      </w:r>
      <w:r w:rsidRPr="006408A8">
        <w:rPr>
          <w:rFonts w:ascii="Arial" w:hAnsi="Arial" w:cs="Arial"/>
          <w:bCs/>
          <w:color w:val="202124"/>
          <w:shd w:val="clear" w:color="auto" w:fill="FFFFFF"/>
        </w:rPr>
        <w:t>is significant</w:t>
      </w:r>
      <w:r w:rsidRPr="006408A8">
        <w:rPr>
          <w:rFonts w:ascii="Arial" w:hAnsi="Arial" w:cs="Arial"/>
          <w:color w:val="202124"/>
          <w:shd w:val="clear" w:color="auto" w:fill="FFFFFF"/>
        </w:rPr>
        <w:t> in Australia and New Zealand because it commemorates the sacrifice of Australian and New Zealand military personnel who died during World WW1 and WW2.</w:t>
      </w:r>
    </w:p>
    <w:p w14:paraId="3B01BD5B" w14:textId="77777777" w:rsidR="006408A8" w:rsidRPr="006408A8" w:rsidRDefault="006408A8" w:rsidP="006408A8">
      <w:pPr>
        <w:autoSpaceDE w:val="0"/>
        <w:autoSpaceDN w:val="0"/>
        <w:adjustRightInd w:val="0"/>
        <w:ind w:right="397"/>
        <w:rPr>
          <w:rFonts w:cstheme="minorHAnsi"/>
          <w:b/>
          <w:bCs/>
          <w:sz w:val="28"/>
          <w:szCs w:val="28"/>
          <w:u w:val="single"/>
        </w:rPr>
      </w:pPr>
    </w:p>
    <w:p w14:paraId="4EDDCA92" w14:textId="1DA67BA8" w:rsidR="00C741A7" w:rsidRPr="006408A8" w:rsidRDefault="00642A35" w:rsidP="006408A8">
      <w:pPr>
        <w:autoSpaceDE w:val="0"/>
        <w:autoSpaceDN w:val="0"/>
        <w:adjustRightInd w:val="0"/>
        <w:ind w:left="397" w:right="397"/>
        <w:rPr>
          <w:rFonts w:cstheme="minorHAnsi"/>
          <w:b/>
          <w:bCs/>
          <w:sz w:val="28"/>
          <w:szCs w:val="28"/>
          <w:u w:val="single"/>
        </w:rPr>
      </w:pPr>
      <w:r w:rsidRPr="006408A8">
        <w:rPr>
          <w:rFonts w:cstheme="minorHAnsi"/>
          <w:b/>
          <w:bCs/>
          <w:sz w:val="28"/>
          <w:szCs w:val="28"/>
          <w:u w:val="single"/>
        </w:rPr>
        <w:t>STANDING COMMITTEE REPORTS</w:t>
      </w:r>
      <w:r w:rsidR="00C741A7" w:rsidRPr="006408A8">
        <w:rPr>
          <w:rFonts w:cstheme="minorHAnsi"/>
          <w:b/>
          <w:bCs/>
          <w:sz w:val="28"/>
          <w:szCs w:val="28"/>
          <w:u w:val="single"/>
        </w:rPr>
        <w:t>:</w:t>
      </w:r>
    </w:p>
    <w:p w14:paraId="60721516" w14:textId="4A8B9AEB" w:rsidR="00D00BD8" w:rsidRPr="00143287" w:rsidRDefault="00D00BD8" w:rsidP="0048252D">
      <w:pPr>
        <w:autoSpaceDE w:val="0"/>
        <w:autoSpaceDN w:val="0"/>
        <w:adjustRightInd w:val="0"/>
        <w:ind w:left="397" w:right="397"/>
        <w:rPr>
          <w:rFonts w:cstheme="minorHAnsi"/>
          <w:b/>
          <w:bCs/>
          <w:sz w:val="28"/>
          <w:szCs w:val="28"/>
          <w:u w:val="single"/>
        </w:rPr>
      </w:pPr>
    </w:p>
    <w:p w14:paraId="239F7221" w14:textId="7DA8A7CF" w:rsidR="00C75327" w:rsidRPr="00143287" w:rsidRDefault="00C75327" w:rsidP="00EB354F">
      <w:pPr>
        <w:pStyle w:val="ListParagraph"/>
        <w:numPr>
          <w:ilvl w:val="0"/>
          <w:numId w:val="4"/>
        </w:numPr>
        <w:autoSpaceDE w:val="0"/>
        <w:autoSpaceDN w:val="0"/>
        <w:adjustRightInd w:val="0"/>
        <w:ind w:right="397"/>
        <w:rPr>
          <w:rFonts w:cstheme="minorHAnsi"/>
          <w:sz w:val="28"/>
          <w:szCs w:val="28"/>
        </w:rPr>
      </w:pPr>
      <w:r w:rsidRPr="00143287">
        <w:rPr>
          <w:rFonts w:cstheme="minorHAnsi"/>
          <w:b/>
          <w:sz w:val="28"/>
          <w:szCs w:val="28"/>
        </w:rPr>
        <w:t>Secretary</w:t>
      </w:r>
      <w:r w:rsidRPr="00143287">
        <w:rPr>
          <w:rFonts w:cstheme="minorHAnsi"/>
          <w:sz w:val="28"/>
          <w:szCs w:val="28"/>
        </w:rPr>
        <w:t xml:space="preserve">: </w:t>
      </w:r>
      <w:r w:rsidR="008B1BE0">
        <w:rPr>
          <w:rFonts w:cstheme="minorHAnsi"/>
          <w:sz w:val="28"/>
          <w:szCs w:val="28"/>
        </w:rPr>
        <w:t xml:space="preserve">The Secretary will submit Election of Officers </w:t>
      </w:r>
      <w:r w:rsidR="00BE593E">
        <w:rPr>
          <w:rFonts w:cstheme="minorHAnsi"/>
          <w:sz w:val="28"/>
          <w:szCs w:val="28"/>
        </w:rPr>
        <w:t>R</w:t>
      </w:r>
      <w:r w:rsidR="008B1BE0">
        <w:rPr>
          <w:rFonts w:cstheme="minorHAnsi"/>
          <w:sz w:val="28"/>
          <w:szCs w:val="28"/>
        </w:rPr>
        <w:t>eport for Branch 367 and the LAFRA Unit. The Secretary will submit names of attendees for the 2021 Regional NW (Tacoma) and National (Spokane) Conventions.</w:t>
      </w:r>
    </w:p>
    <w:p w14:paraId="5B35A85A" w14:textId="7310C6E4" w:rsidR="00C75327" w:rsidRPr="00143287" w:rsidRDefault="00642A35" w:rsidP="00A878F3">
      <w:pPr>
        <w:pStyle w:val="ListParagraph"/>
        <w:numPr>
          <w:ilvl w:val="0"/>
          <w:numId w:val="4"/>
        </w:numPr>
        <w:autoSpaceDE w:val="0"/>
        <w:autoSpaceDN w:val="0"/>
        <w:adjustRightInd w:val="0"/>
        <w:ind w:right="397"/>
        <w:rPr>
          <w:rFonts w:cstheme="minorHAnsi"/>
          <w:sz w:val="28"/>
          <w:szCs w:val="28"/>
        </w:rPr>
      </w:pPr>
      <w:r w:rsidRPr="00143287">
        <w:rPr>
          <w:rFonts w:cstheme="minorHAnsi"/>
          <w:b/>
          <w:bCs/>
          <w:sz w:val="28"/>
          <w:szCs w:val="28"/>
        </w:rPr>
        <w:t>Treasurer</w:t>
      </w:r>
      <w:r w:rsidRPr="00143287">
        <w:rPr>
          <w:rFonts w:cstheme="minorHAnsi"/>
          <w:sz w:val="28"/>
          <w:szCs w:val="28"/>
        </w:rPr>
        <w:t xml:space="preserve">: </w:t>
      </w:r>
      <w:r w:rsidR="002A0B5B" w:rsidRPr="00143287">
        <w:rPr>
          <w:rFonts w:cstheme="minorHAnsi"/>
          <w:sz w:val="28"/>
          <w:szCs w:val="28"/>
        </w:rPr>
        <w:t xml:space="preserve"> </w:t>
      </w:r>
      <w:r w:rsidR="008B1BE0">
        <w:rPr>
          <w:rFonts w:cstheme="minorHAnsi"/>
          <w:sz w:val="28"/>
          <w:szCs w:val="28"/>
        </w:rPr>
        <w:t xml:space="preserve">The </w:t>
      </w:r>
      <w:r w:rsidR="001E5C18" w:rsidRPr="00143287">
        <w:rPr>
          <w:rFonts w:cstheme="minorHAnsi"/>
          <w:sz w:val="28"/>
          <w:szCs w:val="28"/>
        </w:rPr>
        <w:t>Treasurer Rep</w:t>
      </w:r>
      <w:r w:rsidR="00944244" w:rsidRPr="00143287">
        <w:rPr>
          <w:rFonts w:cstheme="minorHAnsi"/>
          <w:sz w:val="28"/>
          <w:szCs w:val="28"/>
        </w:rPr>
        <w:t>o</w:t>
      </w:r>
      <w:r w:rsidR="001E5C18" w:rsidRPr="00143287">
        <w:rPr>
          <w:rFonts w:cstheme="minorHAnsi"/>
          <w:sz w:val="28"/>
          <w:szCs w:val="28"/>
        </w:rPr>
        <w:t xml:space="preserve">rt was read by </w:t>
      </w:r>
      <w:r w:rsidR="000F0BF7" w:rsidRPr="00143287">
        <w:rPr>
          <w:rFonts w:cstheme="minorHAnsi"/>
          <w:sz w:val="28"/>
          <w:szCs w:val="28"/>
        </w:rPr>
        <w:t>Da</w:t>
      </w:r>
      <w:r w:rsidR="001250AC" w:rsidRPr="00143287">
        <w:rPr>
          <w:rFonts w:cstheme="minorHAnsi"/>
          <w:sz w:val="28"/>
          <w:szCs w:val="28"/>
        </w:rPr>
        <w:t>v</w:t>
      </w:r>
      <w:r w:rsidR="000F0BF7" w:rsidRPr="00143287">
        <w:rPr>
          <w:rFonts w:cstheme="minorHAnsi"/>
          <w:sz w:val="28"/>
          <w:szCs w:val="28"/>
        </w:rPr>
        <w:t xml:space="preserve">id Johnson. </w:t>
      </w:r>
      <w:r w:rsidR="00E84C9F" w:rsidRPr="00143287">
        <w:rPr>
          <w:rFonts w:cstheme="minorHAnsi"/>
          <w:sz w:val="28"/>
          <w:szCs w:val="28"/>
        </w:rPr>
        <w:t>R</w:t>
      </w:r>
      <w:r w:rsidR="0048252D" w:rsidRPr="00143287">
        <w:rPr>
          <w:rFonts w:cstheme="minorHAnsi"/>
          <w:sz w:val="28"/>
          <w:szCs w:val="28"/>
        </w:rPr>
        <w:t>ent is paid to date</w:t>
      </w:r>
      <w:r w:rsidR="00682F01" w:rsidRPr="00143287">
        <w:rPr>
          <w:rFonts w:cstheme="minorHAnsi"/>
          <w:sz w:val="28"/>
          <w:szCs w:val="28"/>
        </w:rPr>
        <w:t xml:space="preserve">. </w:t>
      </w:r>
      <w:r w:rsidR="00143287" w:rsidRPr="00143287">
        <w:rPr>
          <w:rFonts w:cstheme="minorHAnsi"/>
          <w:sz w:val="28"/>
          <w:szCs w:val="28"/>
        </w:rPr>
        <w:t>We are gr</w:t>
      </w:r>
      <w:r w:rsidR="006408A8">
        <w:rPr>
          <w:rFonts w:cstheme="minorHAnsi"/>
          <w:sz w:val="28"/>
          <w:szCs w:val="28"/>
        </w:rPr>
        <w:t>ate</w:t>
      </w:r>
      <w:r w:rsidR="00143287" w:rsidRPr="00143287">
        <w:rPr>
          <w:rFonts w:cstheme="minorHAnsi"/>
          <w:sz w:val="28"/>
          <w:szCs w:val="28"/>
        </w:rPr>
        <w:t>fu</w:t>
      </w:r>
      <w:r w:rsidR="006408A8">
        <w:rPr>
          <w:rFonts w:cstheme="minorHAnsi"/>
          <w:sz w:val="28"/>
          <w:szCs w:val="28"/>
        </w:rPr>
        <w:t>l</w:t>
      </w:r>
      <w:r w:rsidR="00143287" w:rsidRPr="00143287">
        <w:rPr>
          <w:rFonts w:cstheme="minorHAnsi"/>
          <w:sz w:val="28"/>
          <w:szCs w:val="28"/>
        </w:rPr>
        <w:t xml:space="preserve"> for the following donations to FRAlics/School Projects: Thomas Lord $200 </w:t>
      </w:r>
      <w:r w:rsidR="006408A8">
        <w:rPr>
          <w:rFonts w:cstheme="minorHAnsi"/>
          <w:sz w:val="28"/>
          <w:szCs w:val="28"/>
        </w:rPr>
        <w:t>c</w:t>
      </w:r>
      <w:r w:rsidR="00143287" w:rsidRPr="00143287">
        <w:rPr>
          <w:rFonts w:cstheme="minorHAnsi"/>
          <w:sz w:val="28"/>
          <w:szCs w:val="28"/>
        </w:rPr>
        <w:t>heck and Mike McEnery $1000 check.</w:t>
      </w:r>
      <w:r w:rsidR="00682F01" w:rsidRPr="00143287">
        <w:rPr>
          <w:rFonts w:cstheme="minorHAnsi"/>
          <w:sz w:val="28"/>
          <w:szCs w:val="28"/>
        </w:rPr>
        <w:t xml:space="preserve"> </w:t>
      </w:r>
      <w:r w:rsidR="00143287" w:rsidRPr="00143287">
        <w:rPr>
          <w:rFonts w:cstheme="minorHAnsi"/>
          <w:sz w:val="28"/>
          <w:szCs w:val="28"/>
        </w:rPr>
        <w:t>Hayden Spalding</w:t>
      </w:r>
      <w:r w:rsidR="00682F01" w:rsidRPr="00143287">
        <w:rPr>
          <w:rFonts w:cstheme="minorHAnsi"/>
          <w:sz w:val="28"/>
          <w:szCs w:val="28"/>
        </w:rPr>
        <w:t xml:space="preserve"> motioned to accept the Treasurers report, </w:t>
      </w:r>
      <w:r w:rsidR="00AD3873" w:rsidRPr="00143287">
        <w:rPr>
          <w:rFonts w:cstheme="minorHAnsi"/>
          <w:sz w:val="28"/>
          <w:szCs w:val="28"/>
        </w:rPr>
        <w:t>2nd</w:t>
      </w:r>
      <w:r w:rsidR="00682F01" w:rsidRPr="00143287">
        <w:rPr>
          <w:rFonts w:cstheme="minorHAnsi"/>
          <w:sz w:val="28"/>
          <w:szCs w:val="28"/>
        </w:rPr>
        <w:t xml:space="preserve"> by </w:t>
      </w:r>
      <w:r w:rsidR="00143287" w:rsidRPr="00143287">
        <w:rPr>
          <w:rFonts w:cstheme="minorHAnsi"/>
          <w:sz w:val="28"/>
          <w:szCs w:val="28"/>
        </w:rPr>
        <w:t>Dan Wilson</w:t>
      </w:r>
      <w:r w:rsidR="006408A8">
        <w:rPr>
          <w:rFonts w:cstheme="minorHAnsi"/>
          <w:sz w:val="28"/>
          <w:szCs w:val="28"/>
        </w:rPr>
        <w:t>. A</w:t>
      </w:r>
      <w:r w:rsidR="00E84C9F" w:rsidRPr="00143287">
        <w:rPr>
          <w:rFonts w:cstheme="minorHAnsi"/>
          <w:sz w:val="28"/>
          <w:szCs w:val="28"/>
        </w:rPr>
        <w:t>pproved unanimously.</w:t>
      </w:r>
    </w:p>
    <w:p w14:paraId="399ECCA4" w14:textId="40087993" w:rsidR="00682F01" w:rsidRPr="008B1BE0" w:rsidRDefault="00642A35" w:rsidP="008B1BE0">
      <w:pPr>
        <w:pStyle w:val="ListParagraph"/>
        <w:numPr>
          <w:ilvl w:val="0"/>
          <w:numId w:val="4"/>
        </w:numPr>
        <w:autoSpaceDE w:val="0"/>
        <w:autoSpaceDN w:val="0"/>
        <w:adjustRightInd w:val="0"/>
        <w:ind w:left="757" w:right="397"/>
        <w:rPr>
          <w:rFonts w:cstheme="minorHAnsi"/>
          <w:sz w:val="28"/>
          <w:szCs w:val="28"/>
        </w:rPr>
      </w:pPr>
      <w:r w:rsidRPr="008B1BE0">
        <w:rPr>
          <w:rFonts w:cstheme="minorHAnsi"/>
          <w:b/>
          <w:bCs/>
          <w:sz w:val="28"/>
          <w:szCs w:val="28"/>
        </w:rPr>
        <w:t xml:space="preserve">Wall adds: </w:t>
      </w:r>
      <w:r w:rsidR="00ED05BE" w:rsidRPr="008B1BE0">
        <w:rPr>
          <w:rFonts w:cstheme="minorHAnsi"/>
          <w:sz w:val="28"/>
          <w:szCs w:val="28"/>
        </w:rPr>
        <w:t xml:space="preserve"> </w:t>
      </w:r>
      <w:r w:rsidR="00233D0A" w:rsidRPr="008B1BE0">
        <w:rPr>
          <w:rFonts w:cstheme="minorHAnsi"/>
          <w:sz w:val="28"/>
          <w:szCs w:val="28"/>
        </w:rPr>
        <w:t xml:space="preserve">Wall </w:t>
      </w:r>
      <w:r w:rsidR="00E84C9F" w:rsidRPr="008B1BE0">
        <w:rPr>
          <w:rFonts w:cstheme="minorHAnsi"/>
          <w:sz w:val="28"/>
          <w:szCs w:val="28"/>
        </w:rPr>
        <w:t>Ad</w:t>
      </w:r>
      <w:r w:rsidR="00C50E48" w:rsidRPr="008B1BE0">
        <w:rPr>
          <w:rFonts w:cstheme="minorHAnsi"/>
          <w:sz w:val="28"/>
          <w:szCs w:val="28"/>
        </w:rPr>
        <w:t>ds are presently on hold</w:t>
      </w:r>
      <w:r w:rsidR="00682F01" w:rsidRPr="008B1BE0">
        <w:rPr>
          <w:rFonts w:cstheme="minorHAnsi"/>
          <w:sz w:val="28"/>
          <w:szCs w:val="28"/>
        </w:rPr>
        <w:t xml:space="preserve"> until 2022</w:t>
      </w:r>
      <w:r w:rsidR="006408A8" w:rsidRPr="008B1BE0">
        <w:rPr>
          <w:rFonts w:cstheme="minorHAnsi"/>
          <w:sz w:val="28"/>
          <w:szCs w:val="28"/>
        </w:rPr>
        <w:t xml:space="preserve">. Wall </w:t>
      </w:r>
      <w:r w:rsidR="008B1BE0" w:rsidRPr="008B1BE0">
        <w:rPr>
          <w:rFonts w:cstheme="minorHAnsi"/>
          <w:sz w:val="28"/>
          <w:szCs w:val="28"/>
        </w:rPr>
        <w:t>A</w:t>
      </w:r>
      <w:r w:rsidR="006408A8" w:rsidRPr="008B1BE0">
        <w:rPr>
          <w:rFonts w:cstheme="minorHAnsi"/>
          <w:sz w:val="28"/>
          <w:szCs w:val="28"/>
        </w:rPr>
        <w:t xml:space="preserve">dds can be for business or for personal notices.  </w:t>
      </w:r>
    </w:p>
    <w:p w14:paraId="09A9704C" w14:textId="588C7BF6" w:rsidR="00BD62E1" w:rsidRPr="008B1BE0" w:rsidRDefault="00642A35" w:rsidP="008B1BE0">
      <w:pPr>
        <w:pStyle w:val="ListParagraph"/>
        <w:numPr>
          <w:ilvl w:val="0"/>
          <w:numId w:val="4"/>
        </w:numPr>
        <w:autoSpaceDE w:val="0"/>
        <w:autoSpaceDN w:val="0"/>
        <w:adjustRightInd w:val="0"/>
        <w:ind w:left="757" w:right="397"/>
        <w:rPr>
          <w:rFonts w:cstheme="minorHAnsi"/>
          <w:sz w:val="28"/>
          <w:szCs w:val="28"/>
        </w:rPr>
      </w:pPr>
      <w:r w:rsidRPr="008B1BE0">
        <w:rPr>
          <w:rFonts w:cstheme="minorHAnsi"/>
          <w:b/>
          <w:bCs/>
          <w:sz w:val="28"/>
          <w:szCs w:val="28"/>
        </w:rPr>
        <w:t>Building Maintenance</w:t>
      </w:r>
      <w:r w:rsidRPr="008B1BE0">
        <w:rPr>
          <w:rFonts w:cstheme="minorHAnsi"/>
          <w:sz w:val="28"/>
          <w:szCs w:val="28"/>
        </w:rPr>
        <w:t xml:space="preserve">: </w:t>
      </w:r>
      <w:r w:rsidR="00FB73D4" w:rsidRPr="008B1BE0">
        <w:rPr>
          <w:rFonts w:cstheme="minorHAnsi"/>
          <w:sz w:val="28"/>
          <w:szCs w:val="28"/>
        </w:rPr>
        <w:t xml:space="preserve"> </w:t>
      </w:r>
      <w:r w:rsidR="00BD2723">
        <w:rPr>
          <w:rFonts w:cstheme="minorHAnsi"/>
          <w:sz w:val="28"/>
          <w:szCs w:val="28"/>
        </w:rPr>
        <w:t>Back lot g</w:t>
      </w:r>
      <w:r w:rsidR="00682F01" w:rsidRPr="008B1BE0">
        <w:rPr>
          <w:rFonts w:cstheme="minorHAnsi"/>
          <w:sz w:val="28"/>
          <w:szCs w:val="28"/>
        </w:rPr>
        <w:t>rass cuttin</w:t>
      </w:r>
      <w:r w:rsidR="008B1BE0" w:rsidRPr="008B1BE0">
        <w:rPr>
          <w:rFonts w:cstheme="minorHAnsi"/>
          <w:sz w:val="28"/>
          <w:szCs w:val="28"/>
        </w:rPr>
        <w:t>g</w:t>
      </w:r>
      <w:r w:rsidR="00682F01" w:rsidRPr="008B1BE0">
        <w:rPr>
          <w:rFonts w:cstheme="minorHAnsi"/>
          <w:sz w:val="28"/>
          <w:szCs w:val="28"/>
        </w:rPr>
        <w:t xml:space="preserve"> is </w:t>
      </w:r>
      <w:r w:rsidR="006408A8" w:rsidRPr="008B1BE0">
        <w:rPr>
          <w:rFonts w:cstheme="minorHAnsi"/>
          <w:sz w:val="28"/>
          <w:szCs w:val="28"/>
        </w:rPr>
        <w:t>on hold</w:t>
      </w:r>
      <w:r w:rsidR="00BD2723">
        <w:rPr>
          <w:rFonts w:cstheme="minorHAnsi"/>
          <w:sz w:val="28"/>
          <w:szCs w:val="28"/>
        </w:rPr>
        <w:t>.</w:t>
      </w:r>
    </w:p>
    <w:p w14:paraId="04DE0835" w14:textId="50C6BF5C" w:rsidR="00EA371C" w:rsidRPr="00143287" w:rsidRDefault="00642A35" w:rsidP="008B1BE0">
      <w:pPr>
        <w:pStyle w:val="ListParagraph"/>
        <w:numPr>
          <w:ilvl w:val="0"/>
          <w:numId w:val="4"/>
        </w:numPr>
        <w:autoSpaceDE w:val="0"/>
        <w:autoSpaceDN w:val="0"/>
        <w:adjustRightInd w:val="0"/>
        <w:ind w:left="757" w:right="397"/>
        <w:rPr>
          <w:rFonts w:cstheme="minorHAnsi"/>
          <w:b/>
          <w:bCs/>
          <w:sz w:val="28"/>
          <w:szCs w:val="28"/>
        </w:rPr>
      </w:pPr>
      <w:r w:rsidRPr="00143287">
        <w:rPr>
          <w:rFonts w:cstheme="minorHAnsi"/>
          <w:b/>
          <w:bCs/>
          <w:sz w:val="28"/>
          <w:szCs w:val="28"/>
        </w:rPr>
        <w:t xml:space="preserve">Canteen: </w:t>
      </w:r>
      <w:r w:rsidRPr="00143287">
        <w:rPr>
          <w:rFonts w:cstheme="minorHAnsi"/>
          <w:sz w:val="28"/>
          <w:szCs w:val="28"/>
        </w:rPr>
        <w:t>John Stanton from the “Garage</w:t>
      </w:r>
      <w:r w:rsidR="00BD2723">
        <w:rPr>
          <w:rFonts w:cstheme="minorHAnsi"/>
          <w:sz w:val="28"/>
          <w:szCs w:val="28"/>
        </w:rPr>
        <w:t xml:space="preserve">  Grill</w:t>
      </w:r>
      <w:r w:rsidR="00447C8F" w:rsidRPr="00143287">
        <w:rPr>
          <w:rFonts w:cstheme="minorHAnsi"/>
          <w:sz w:val="28"/>
          <w:szCs w:val="28"/>
        </w:rPr>
        <w:t>”</w:t>
      </w:r>
      <w:r w:rsidR="007A6CE2" w:rsidRPr="00143287">
        <w:rPr>
          <w:rFonts w:cstheme="minorHAnsi"/>
          <w:sz w:val="28"/>
          <w:szCs w:val="28"/>
        </w:rPr>
        <w:t xml:space="preserve"> </w:t>
      </w:r>
      <w:r w:rsidR="00D7097F" w:rsidRPr="00143287">
        <w:rPr>
          <w:rFonts w:cstheme="minorHAnsi"/>
          <w:sz w:val="28"/>
          <w:szCs w:val="28"/>
        </w:rPr>
        <w:t>stated</w:t>
      </w:r>
      <w:r w:rsidR="007A6CE2" w:rsidRPr="00143287">
        <w:rPr>
          <w:rFonts w:cstheme="minorHAnsi"/>
          <w:sz w:val="28"/>
          <w:szCs w:val="28"/>
        </w:rPr>
        <w:t xml:space="preserve"> </w:t>
      </w:r>
      <w:r w:rsidR="00447C8F" w:rsidRPr="00143287">
        <w:rPr>
          <w:rFonts w:cstheme="minorHAnsi"/>
          <w:sz w:val="28"/>
          <w:szCs w:val="28"/>
        </w:rPr>
        <w:t xml:space="preserve">that the </w:t>
      </w:r>
      <w:r w:rsidR="007A6CE2" w:rsidRPr="00143287">
        <w:rPr>
          <w:rFonts w:cstheme="minorHAnsi"/>
          <w:sz w:val="28"/>
          <w:szCs w:val="28"/>
        </w:rPr>
        <w:t>social distancing policy are still in effect.</w:t>
      </w:r>
      <w:r w:rsidR="00B84369" w:rsidRPr="00143287">
        <w:rPr>
          <w:rFonts w:cstheme="minorHAnsi"/>
          <w:sz w:val="28"/>
          <w:szCs w:val="28"/>
        </w:rPr>
        <w:t xml:space="preserve"> </w:t>
      </w:r>
      <w:r w:rsidR="00143287" w:rsidRPr="00143287">
        <w:rPr>
          <w:rFonts w:cstheme="minorHAnsi"/>
          <w:sz w:val="28"/>
          <w:szCs w:val="28"/>
        </w:rPr>
        <w:t xml:space="preserve"> An Electrician is needed to repair </w:t>
      </w:r>
      <w:r w:rsidR="00143287">
        <w:rPr>
          <w:rFonts w:cstheme="minorHAnsi"/>
          <w:sz w:val="28"/>
          <w:szCs w:val="28"/>
        </w:rPr>
        <w:t>one Canteen</w:t>
      </w:r>
      <w:r w:rsidR="00143287" w:rsidRPr="00143287">
        <w:rPr>
          <w:rFonts w:cstheme="minorHAnsi"/>
          <w:sz w:val="28"/>
          <w:szCs w:val="28"/>
        </w:rPr>
        <w:t xml:space="preserve"> outlet.</w:t>
      </w:r>
    </w:p>
    <w:p w14:paraId="3BC4954B" w14:textId="77777777" w:rsidR="00682F01" w:rsidRPr="00143287" w:rsidRDefault="00682F01" w:rsidP="00682F01">
      <w:pPr>
        <w:pStyle w:val="ListParagraph"/>
        <w:rPr>
          <w:rFonts w:cstheme="minorHAnsi"/>
          <w:b/>
          <w:bCs/>
          <w:sz w:val="28"/>
          <w:szCs w:val="28"/>
        </w:rPr>
      </w:pPr>
    </w:p>
    <w:p w14:paraId="5B7422E9" w14:textId="27CDA14B" w:rsidR="00D7097F" w:rsidRPr="00143287" w:rsidRDefault="00642A35" w:rsidP="001E5C18">
      <w:pPr>
        <w:autoSpaceDE w:val="0"/>
        <w:autoSpaceDN w:val="0"/>
        <w:adjustRightInd w:val="0"/>
        <w:ind w:left="360" w:right="397"/>
        <w:rPr>
          <w:rFonts w:cstheme="minorHAnsi"/>
          <w:sz w:val="28"/>
          <w:szCs w:val="28"/>
        </w:rPr>
      </w:pPr>
      <w:r w:rsidRPr="00143287">
        <w:rPr>
          <w:rFonts w:cstheme="minorHAnsi"/>
          <w:b/>
          <w:bCs/>
          <w:sz w:val="28"/>
          <w:szCs w:val="28"/>
          <w:u w:val="single"/>
        </w:rPr>
        <w:t>UNFINISHED AND DEFER</w:t>
      </w:r>
      <w:r w:rsidR="00C75327" w:rsidRPr="00143287">
        <w:rPr>
          <w:rFonts w:cstheme="minorHAnsi"/>
          <w:b/>
          <w:bCs/>
          <w:sz w:val="28"/>
          <w:szCs w:val="28"/>
          <w:u w:val="single"/>
        </w:rPr>
        <w:t>R</w:t>
      </w:r>
      <w:r w:rsidRPr="00143287">
        <w:rPr>
          <w:rFonts w:cstheme="minorHAnsi"/>
          <w:b/>
          <w:bCs/>
          <w:sz w:val="28"/>
          <w:szCs w:val="28"/>
          <w:u w:val="single"/>
        </w:rPr>
        <w:t>ED BUSINESS:</w:t>
      </w:r>
      <w:r w:rsidR="006B1ED0" w:rsidRPr="00143287">
        <w:rPr>
          <w:rFonts w:cstheme="minorHAnsi"/>
          <w:sz w:val="28"/>
          <w:szCs w:val="28"/>
        </w:rPr>
        <w:t xml:space="preserve"> </w:t>
      </w:r>
    </w:p>
    <w:p w14:paraId="3B124137" w14:textId="77777777" w:rsidR="00115A55" w:rsidRPr="00143287" w:rsidRDefault="00115A55" w:rsidP="001E5C18">
      <w:pPr>
        <w:autoSpaceDE w:val="0"/>
        <w:autoSpaceDN w:val="0"/>
        <w:adjustRightInd w:val="0"/>
        <w:ind w:left="360" w:right="397"/>
        <w:rPr>
          <w:rFonts w:cstheme="minorHAnsi"/>
          <w:sz w:val="28"/>
          <w:szCs w:val="28"/>
        </w:rPr>
      </w:pPr>
    </w:p>
    <w:p w14:paraId="7EF55AC1" w14:textId="24CEEC8B" w:rsidR="006408A8" w:rsidRPr="006408A8" w:rsidRDefault="00143287" w:rsidP="00AD0BF6">
      <w:pPr>
        <w:pStyle w:val="ListParagraph"/>
        <w:numPr>
          <w:ilvl w:val="0"/>
          <w:numId w:val="4"/>
        </w:numPr>
        <w:autoSpaceDE w:val="0"/>
        <w:autoSpaceDN w:val="0"/>
        <w:adjustRightInd w:val="0"/>
        <w:ind w:right="397"/>
        <w:rPr>
          <w:rFonts w:eastAsia="PingFang SC" w:cstheme="minorHAnsi"/>
          <w:b/>
          <w:bCs/>
          <w:sz w:val="28"/>
          <w:szCs w:val="28"/>
        </w:rPr>
      </w:pPr>
      <w:r w:rsidRPr="006408A8">
        <w:rPr>
          <w:rFonts w:eastAsia="PingFang SC" w:cstheme="minorHAnsi"/>
          <w:sz w:val="28"/>
          <w:szCs w:val="28"/>
        </w:rPr>
        <w:t>The East Dirita Elementary School RAIN</w:t>
      </w:r>
      <w:r w:rsidR="00BD2723">
        <w:rPr>
          <w:rFonts w:eastAsia="PingFang SC" w:cstheme="minorHAnsi"/>
          <w:sz w:val="28"/>
          <w:szCs w:val="28"/>
        </w:rPr>
        <w:t>/</w:t>
      </w:r>
      <w:r w:rsidRPr="006408A8">
        <w:rPr>
          <w:rFonts w:eastAsia="PingFang SC" w:cstheme="minorHAnsi"/>
          <w:sz w:val="28"/>
          <w:szCs w:val="28"/>
        </w:rPr>
        <w:t>SHADE areas are extremely degraded.</w:t>
      </w:r>
      <w:r w:rsidR="006408A8" w:rsidRPr="006408A8">
        <w:rPr>
          <w:rFonts w:eastAsia="PingFang SC" w:cstheme="minorHAnsi"/>
          <w:sz w:val="28"/>
          <w:szCs w:val="28"/>
        </w:rPr>
        <w:t xml:space="preserve"> </w:t>
      </w:r>
      <w:r w:rsidRPr="006408A8">
        <w:rPr>
          <w:rFonts w:eastAsia="PingFang SC" w:cstheme="minorHAnsi"/>
          <w:sz w:val="28"/>
          <w:szCs w:val="28"/>
        </w:rPr>
        <w:t xml:space="preserve">Pat Winston motioned to get an estimate for Labor and Materials for each </w:t>
      </w:r>
      <w:r w:rsidR="006408A8" w:rsidRPr="006408A8">
        <w:rPr>
          <w:rFonts w:eastAsia="PingFang SC" w:cstheme="minorHAnsi"/>
          <w:sz w:val="28"/>
          <w:szCs w:val="28"/>
        </w:rPr>
        <w:t xml:space="preserve">RAIN/SHADE </w:t>
      </w:r>
      <w:r w:rsidRPr="006408A8">
        <w:rPr>
          <w:rFonts w:eastAsia="PingFang SC" w:cstheme="minorHAnsi"/>
          <w:sz w:val="28"/>
          <w:szCs w:val="28"/>
        </w:rPr>
        <w:t>section.</w:t>
      </w:r>
      <w:r w:rsidR="006408A8" w:rsidRPr="006408A8">
        <w:rPr>
          <w:rFonts w:eastAsia="PingFang SC" w:cstheme="minorHAnsi"/>
          <w:sz w:val="28"/>
          <w:szCs w:val="28"/>
        </w:rPr>
        <w:t xml:space="preserve"> David Johnson</w:t>
      </w:r>
      <w:r w:rsidRPr="006408A8">
        <w:rPr>
          <w:rFonts w:eastAsia="PingFang SC" w:cstheme="minorHAnsi"/>
          <w:sz w:val="28"/>
          <w:szCs w:val="28"/>
        </w:rPr>
        <w:t xml:space="preserve"> </w:t>
      </w:r>
      <w:r w:rsidR="006408A8" w:rsidRPr="006408A8">
        <w:rPr>
          <w:rFonts w:eastAsia="PingFang SC" w:cstheme="minorHAnsi"/>
          <w:sz w:val="28"/>
          <w:szCs w:val="28"/>
        </w:rPr>
        <w:t xml:space="preserve">will work on two estimates. </w:t>
      </w:r>
      <w:r w:rsidRPr="006408A8">
        <w:rPr>
          <w:rFonts w:eastAsia="PingFang SC" w:cstheme="minorHAnsi"/>
          <w:sz w:val="28"/>
          <w:szCs w:val="28"/>
        </w:rPr>
        <w:t>Dan Wilson 2</w:t>
      </w:r>
      <w:r w:rsidRPr="006408A8">
        <w:rPr>
          <w:rFonts w:eastAsia="PingFang SC" w:cstheme="minorHAnsi"/>
          <w:sz w:val="28"/>
          <w:szCs w:val="28"/>
          <w:vertAlign w:val="superscript"/>
        </w:rPr>
        <w:t>nd</w:t>
      </w:r>
      <w:r w:rsidRPr="006408A8">
        <w:rPr>
          <w:rFonts w:eastAsia="PingFang SC" w:cstheme="minorHAnsi"/>
          <w:sz w:val="28"/>
          <w:szCs w:val="28"/>
        </w:rPr>
        <w:t xml:space="preserve"> the motion. Approved unanimously. </w:t>
      </w:r>
      <w:r w:rsidR="006408A8" w:rsidRPr="006408A8">
        <w:rPr>
          <w:rFonts w:eastAsia="PingFang SC" w:cstheme="minorHAnsi"/>
          <w:sz w:val="28"/>
          <w:szCs w:val="28"/>
        </w:rPr>
        <w:t xml:space="preserve">David Johnson will also obtain an estimate for </w:t>
      </w:r>
      <w:r w:rsidR="006408A8">
        <w:rPr>
          <w:rFonts w:eastAsia="PingFang SC" w:cstheme="minorHAnsi"/>
          <w:sz w:val="28"/>
          <w:szCs w:val="28"/>
        </w:rPr>
        <w:t>FRA building security bars.</w:t>
      </w:r>
    </w:p>
    <w:p w14:paraId="24D68E7D" w14:textId="570A454C" w:rsidR="00682F01" w:rsidRPr="00143287" w:rsidRDefault="00143287" w:rsidP="00682F01">
      <w:pPr>
        <w:pStyle w:val="ListParagraph"/>
        <w:numPr>
          <w:ilvl w:val="0"/>
          <w:numId w:val="4"/>
        </w:numPr>
        <w:autoSpaceDE w:val="0"/>
        <w:autoSpaceDN w:val="0"/>
        <w:adjustRightInd w:val="0"/>
        <w:ind w:right="397"/>
        <w:rPr>
          <w:rFonts w:eastAsia="PingFang SC" w:cstheme="minorHAnsi"/>
          <w:b/>
          <w:bCs/>
          <w:sz w:val="28"/>
          <w:szCs w:val="28"/>
        </w:rPr>
      </w:pPr>
      <w:r>
        <w:rPr>
          <w:rFonts w:eastAsia="PingFang SC" w:cstheme="minorHAnsi"/>
          <w:sz w:val="28"/>
          <w:szCs w:val="28"/>
        </w:rPr>
        <w:t>All remaining</w:t>
      </w:r>
      <w:r w:rsidR="00682F01" w:rsidRPr="00143287">
        <w:rPr>
          <w:rFonts w:eastAsia="PingFang SC" w:cstheme="minorHAnsi"/>
          <w:sz w:val="28"/>
          <w:szCs w:val="28"/>
        </w:rPr>
        <w:t xml:space="preserve"> FRAlic Raffle tickets </w:t>
      </w:r>
      <w:r>
        <w:rPr>
          <w:rFonts w:eastAsia="PingFang SC" w:cstheme="minorHAnsi"/>
          <w:sz w:val="28"/>
          <w:szCs w:val="28"/>
        </w:rPr>
        <w:t>were sold during the 7 April GMM.</w:t>
      </w:r>
      <w:r w:rsidR="00682F01" w:rsidRPr="00143287">
        <w:rPr>
          <w:rFonts w:eastAsia="PingFang SC" w:cstheme="minorHAnsi"/>
          <w:sz w:val="28"/>
          <w:szCs w:val="28"/>
        </w:rPr>
        <w:t xml:space="preserve"> </w:t>
      </w:r>
      <w:r w:rsidR="006408A8">
        <w:rPr>
          <w:rFonts w:eastAsia="PingFang SC" w:cstheme="minorHAnsi"/>
          <w:sz w:val="28"/>
          <w:szCs w:val="28"/>
        </w:rPr>
        <w:t>The Raffle will be held at the FRA</w:t>
      </w:r>
      <w:r w:rsidR="00BD2723">
        <w:rPr>
          <w:rFonts w:eastAsia="PingFang SC" w:cstheme="minorHAnsi"/>
          <w:sz w:val="28"/>
          <w:szCs w:val="28"/>
        </w:rPr>
        <w:t>,</w:t>
      </w:r>
      <w:r w:rsidR="006408A8">
        <w:rPr>
          <w:rFonts w:eastAsia="PingFang SC" w:cstheme="minorHAnsi"/>
          <w:sz w:val="28"/>
          <w:szCs w:val="28"/>
        </w:rPr>
        <w:t xml:space="preserve"> 12 noon Sunday, 11 April. </w:t>
      </w:r>
    </w:p>
    <w:p w14:paraId="41C875A1" w14:textId="7A3AB98B" w:rsidR="00842AB3" w:rsidRPr="00143287" w:rsidRDefault="00143287" w:rsidP="00841959">
      <w:pPr>
        <w:pStyle w:val="ListParagraph"/>
        <w:numPr>
          <w:ilvl w:val="0"/>
          <w:numId w:val="4"/>
        </w:numPr>
        <w:autoSpaceDE w:val="0"/>
        <w:autoSpaceDN w:val="0"/>
        <w:adjustRightInd w:val="0"/>
        <w:ind w:right="397"/>
        <w:rPr>
          <w:rFonts w:eastAsia="PingFang SC" w:cstheme="minorHAnsi"/>
          <w:b/>
          <w:bCs/>
          <w:sz w:val="28"/>
          <w:szCs w:val="28"/>
        </w:rPr>
      </w:pPr>
      <w:r>
        <w:rPr>
          <w:rFonts w:eastAsia="PingFang SC" w:cstheme="minorHAnsi"/>
          <w:sz w:val="28"/>
          <w:szCs w:val="28"/>
        </w:rPr>
        <w:t xml:space="preserve">The FRAlic </w:t>
      </w:r>
      <w:r w:rsidR="00842AB3" w:rsidRPr="00143287">
        <w:rPr>
          <w:rFonts w:eastAsia="PingFang SC" w:cstheme="minorHAnsi"/>
          <w:sz w:val="28"/>
          <w:szCs w:val="28"/>
        </w:rPr>
        <w:t xml:space="preserve">Golf Tournament </w:t>
      </w:r>
      <w:r>
        <w:rPr>
          <w:rFonts w:eastAsia="PingFang SC" w:cstheme="minorHAnsi"/>
          <w:sz w:val="28"/>
          <w:szCs w:val="28"/>
        </w:rPr>
        <w:t xml:space="preserve">is officially on hold due to player restrictions on the course. </w:t>
      </w:r>
    </w:p>
    <w:p w14:paraId="61B261E2" w14:textId="28723E30" w:rsidR="00682F01" w:rsidRPr="00143287" w:rsidRDefault="00682F01" w:rsidP="00842AB3">
      <w:pPr>
        <w:autoSpaceDE w:val="0"/>
        <w:autoSpaceDN w:val="0"/>
        <w:adjustRightInd w:val="0"/>
        <w:ind w:left="360" w:right="397"/>
        <w:rPr>
          <w:rFonts w:eastAsia="PingFang SC" w:cstheme="minorHAnsi"/>
          <w:b/>
          <w:bCs/>
          <w:sz w:val="28"/>
          <w:szCs w:val="28"/>
        </w:rPr>
      </w:pPr>
      <w:r w:rsidRPr="00143287">
        <w:rPr>
          <w:rFonts w:eastAsia="PingFang SC" w:cstheme="minorHAnsi"/>
          <w:b/>
          <w:bCs/>
          <w:sz w:val="28"/>
          <w:szCs w:val="28"/>
        </w:rPr>
        <w:t xml:space="preserve"> </w:t>
      </w:r>
    </w:p>
    <w:p w14:paraId="02DCC768" w14:textId="77777777" w:rsidR="006408A8" w:rsidRDefault="000F0BF7" w:rsidP="006408A8">
      <w:pPr>
        <w:autoSpaceDE w:val="0"/>
        <w:autoSpaceDN w:val="0"/>
        <w:adjustRightInd w:val="0"/>
        <w:ind w:left="360" w:right="397"/>
        <w:rPr>
          <w:rFonts w:eastAsia="PingFang SC" w:cstheme="minorHAnsi"/>
          <w:b/>
          <w:bCs/>
          <w:sz w:val="28"/>
          <w:szCs w:val="28"/>
        </w:rPr>
      </w:pPr>
      <w:r w:rsidRPr="00143287">
        <w:rPr>
          <w:rFonts w:eastAsia="PingFang SC" w:cstheme="minorHAnsi"/>
          <w:b/>
          <w:bCs/>
          <w:sz w:val="28"/>
          <w:szCs w:val="28"/>
        </w:rPr>
        <w:t>NEW BUSSINESS</w:t>
      </w:r>
    </w:p>
    <w:p w14:paraId="333D300C" w14:textId="2D46FD1F" w:rsidR="006408A8" w:rsidRPr="006408A8" w:rsidRDefault="00A86534" w:rsidP="006408A8">
      <w:pPr>
        <w:pStyle w:val="ListParagraph"/>
        <w:numPr>
          <w:ilvl w:val="0"/>
          <w:numId w:val="21"/>
        </w:numPr>
        <w:autoSpaceDE w:val="0"/>
        <w:autoSpaceDN w:val="0"/>
        <w:adjustRightInd w:val="0"/>
        <w:ind w:left="757" w:right="397"/>
        <w:rPr>
          <w:rFonts w:eastAsia="PingFang SC" w:cstheme="minorHAnsi"/>
          <w:sz w:val="28"/>
          <w:szCs w:val="28"/>
        </w:rPr>
      </w:pPr>
      <w:r w:rsidRPr="006408A8">
        <w:rPr>
          <w:rFonts w:eastAsia="PingFang SC" w:cstheme="minorHAnsi"/>
          <w:sz w:val="28"/>
          <w:szCs w:val="28"/>
        </w:rPr>
        <w:t>Bill Bay volunteered to replace Tom Wickes as Brach 367 Vice President.</w:t>
      </w:r>
      <w:r w:rsidRPr="006408A8">
        <w:rPr>
          <w:rFonts w:cstheme="minorHAnsi"/>
          <w:sz w:val="28"/>
          <w:szCs w:val="28"/>
        </w:rPr>
        <w:t xml:space="preserve"> </w:t>
      </w:r>
      <w:r w:rsidR="006408A8">
        <w:rPr>
          <w:rFonts w:cstheme="minorHAnsi"/>
          <w:sz w:val="28"/>
          <w:szCs w:val="28"/>
        </w:rPr>
        <w:t xml:space="preserve">Lee Vatter, Pat Winston, David Johnson </w:t>
      </w:r>
      <w:r w:rsidR="00BD2723">
        <w:rPr>
          <w:rFonts w:cstheme="minorHAnsi"/>
          <w:sz w:val="28"/>
          <w:szCs w:val="28"/>
        </w:rPr>
        <w:t xml:space="preserve">agreed to continue </w:t>
      </w:r>
      <w:r w:rsidR="006408A8">
        <w:rPr>
          <w:rFonts w:cstheme="minorHAnsi"/>
          <w:sz w:val="28"/>
          <w:szCs w:val="28"/>
        </w:rPr>
        <w:t xml:space="preserve">with their </w:t>
      </w:r>
      <w:r w:rsidR="00BD2723">
        <w:rPr>
          <w:rFonts w:cstheme="minorHAnsi"/>
          <w:sz w:val="28"/>
          <w:szCs w:val="28"/>
        </w:rPr>
        <w:t xml:space="preserve">current Officer </w:t>
      </w:r>
      <w:r w:rsidR="006408A8">
        <w:rPr>
          <w:rFonts w:cstheme="minorHAnsi"/>
          <w:sz w:val="28"/>
          <w:szCs w:val="28"/>
        </w:rPr>
        <w:t xml:space="preserve">positions. </w:t>
      </w:r>
      <w:r w:rsidRPr="006408A8">
        <w:rPr>
          <w:rFonts w:cstheme="minorHAnsi"/>
          <w:sz w:val="28"/>
          <w:szCs w:val="28"/>
        </w:rPr>
        <w:t xml:space="preserve">Hayden Spalding motioned to accept, 2nd by Bill Castle, and the </w:t>
      </w:r>
      <w:r w:rsidR="00BE593E">
        <w:rPr>
          <w:rFonts w:cstheme="minorHAnsi"/>
          <w:sz w:val="28"/>
          <w:szCs w:val="28"/>
        </w:rPr>
        <w:t>VOTE</w:t>
      </w:r>
      <w:r w:rsidRPr="006408A8">
        <w:rPr>
          <w:rFonts w:cstheme="minorHAnsi"/>
          <w:sz w:val="28"/>
          <w:szCs w:val="28"/>
        </w:rPr>
        <w:t xml:space="preserve"> was approved unanimously.</w:t>
      </w:r>
    </w:p>
    <w:p w14:paraId="5F633595" w14:textId="4D1ED77A" w:rsidR="00115A55" w:rsidRPr="006408A8" w:rsidRDefault="00A86534" w:rsidP="006408A8">
      <w:pPr>
        <w:pStyle w:val="ListParagraph"/>
        <w:numPr>
          <w:ilvl w:val="0"/>
          <w:numId w:val="21"/>
        </w:numPr>
        <w:autoSpaceDE w:val="0"/>
        <w:autoSpaceDN w:val="0"/>
        <w:adjustRightInd w:val="0"/>
        <w:ind w:left="757" w:right="397"/>
        <w:rPr>
          <w:rFonts w:eastAsia="PingFang SC" w:cstheme="minorHAnsi"/>
          <w:sz w:val="28"/>
          <w:szCs w:val="28"/>
        </w:rPr>
      </w:pPr>
      <w:r w:rsidRPr="006408A8">
        <w:rPr>
          <w:rFonts w:eastAsia="PingFang SC" w:cstheme="minorHAnsi"/>
          <w:sz w:val="28"/>
          <w:szCs w:val="28"/>
        </w:rPr>
        <w:lastRenderedPageBreak/>
        <w:t xml:space="preserve">The FRAlic Golf Tournament is officially on hold due to player restrictions on the </w:t>
      </w:r>
      <w:r w:rsidR="006408A8" w:rsidRPr="006408A8">
        <w:rPr>
          <w:rFonts w:eastAsia="PingFang SC" w:cstheme="minorHAnsi"/>
          <w:sz w:val="28"/>
          <w:szCs w:val="28"/>
        </w:rPr>
        <w:t xml:space="preserve">San Antonio </w:t>
      </w:r>
      <w:r w:rsidRPr="006408A8">
        <w:rPr>
          <w:rFonts w:eastAsia="PingFang SC" w:cstheme="minorHAnsi"/>
          <w:sz w:val="28"/>
          <w:szCs w:val="28"/>
        </w:rPr>
        <w:t xml:space="preserve">course. </w:t>
      </w:r>
    </w:p>
    <w:p w14:paraId="6CB76D67" w14:textId="77777777" w:rsidR="00842AB3" w:rsidRPr="00A86534" w:rsidRDefault="00842AB3" w:rsidP="00A86534">
      <w:pPr>
        <w:autoSpaceDE w:val="0"/>
        <w:autoSpaceDN w:val="0"/>
        <w:adjustRightInd w:val="0"/>
        <w:ind w:left="360" w:right="397"/>
        <w:rPr>
          <w:rFonts w:eastAsia="PingFang SC" w:cstheme="minorHAnsi"/>
          <w:b/>
          <w:bCs/>
          <w:sz w:val="28"/>
          <w:szCs w:val="28"/>
        </w:rPr>
      </w:pPr>
    </w:p>
    <w:p w14:paraId="7033B176" w14:textId="65AE59C9" w:rsidR="000F0BF7" w:rsidRPr="00143287" w:rsidRDefault="000F0BF7" w:rsidP="000F0BF7">
      <w:pPr>
        <w:autoSpaceDE w:val="0"/>
        <w:autoSpaceDN w:val="0"/>
        <w:adjustRightInd w:val="0"/>
        <w:ind w:left="360" w:right="397"/>
        <w:rPr>
          <w:rFonts w:eastAsia="PingFang SC" w:cstheme="minorHAnsi"/>
          <w:b/>
          <w:bCs/>
          <w:sz w:val="28"/>
          <w:szCs w:val="28"/>
        </w:rPr>
      </w:pPr>
      <w:r w:rsidRPr="00143287">
        <w:rPr>
          <w:rFonts w:eastAsia="PingFang SC" w:cstheme="minorHAnsi"/>
          <w:b/>
          <w:bCs/>
          <w:sz w:val="28"/>
          <w:szCs w:val="28"/>
        </w:rPr>
        <w:t xml:space="preserve">GOOD OF THE </w:t>
      </w:r>
      <w:r w:rsidR="00D3270B" w:rsidRPr="00143287">
        <w:rPr>
          <w:rFonts w:eastAsia="PingFang SC" w:cstheme="minorHAnsi"/>
          <w:b/>
          <w:bCs/>
          <w:sz w:val="28"/>
          <w:szCs w:val="28"/>
        </w:rPr>
        <w:t>O</w:t>
      </w:r>
      <w:r w:rsidRPr="00143287">
        <w:rPr>
          <w:rFonts w:eastAsia="PingFang SC" w:cstheme="minorHAnsi"/>
          <w:b/>
          <w:bCs/>
          <w:sz w:val="28"/>
          <w:szCs w:val="28"/>
        </w:rPr>
        <w:t>RDER</w:t>
      </w:r>
    </w:p>
    <w:p w14:paraId="018119AD" w14:textId="633B3381" w:rsidR="001250AC" w:rsidRPr="00143287" w:rsidRDefault="003326A0"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Branch 367 Members are encouraged to support other Service Organizations</w:t>
      </w:r>
      <w:r w:rsidR="008863EF" w:rsidRPr="00143287">
        <w:rPr>
          <w:rFonts w:eastAsia="PingFang SC" w:cstheme="minorHAnsi"/>
          <w:sz w:val="28"/>
          <w:szCs w:val="28"/>
        </w:rPr>
        <w:t xml:space="preserve">. VFW 11447 </w:t>
      </w:r>
      <w:r w:rsidR="00D22B31" w:rsidRPr="00143287">
        <w:rPr>
          <w:rFonts w:eastAsia="PingFang SC" w:cstheme="minorHAnsi"/>
          <w:sz w:val="28"/>
          <w:szCs w:val="28"/>
        </w:rPr>
        <w:t>m</w:t>
      </w:r>
      <w:r w:rsidR="008863EF" w:rsidRPr="00143287">
        <w:rPr>
          <w:rFonts w:eastAsia="PingFang SC" w:cstheme="minorHAnsi"/>
          <w:sz w:val="28"/>
          <w:szCs w:val="28"/>
        </w:rPr>
        <w:t>eets 2</w:t>
      </w:r>
      <w:r w:rsidR="008863EF" w:rsidRPr="00143287">
        <w:rPr>
          <w:rFonts w:eastAsia="PingFang SC" w:cstheme="minorHAnsi"/>
          <w:sz w:val="28"/>
          <w:szCs w:val="28"/>
          <w:vertAlign w:val="superscript"/>
        </w:rPr>
        <w:t>nd</w:t>
      </w:r>
      <w:r w:rsidR="008863EF" w:rsidRPr="00143287">
        <w:rPr>
          <w:rFonts w:eastAsia="PingFang SC" w:cstheme="minorHAnsi"/>
          <w:sz w:val="28"/>
          <w:szCs w:val="28"/>
        </w:rPr>
        <w:t xml:space="preserve"> Wednesday of the Month. MOC meets 1</w:t>
      </w:r>
      <w:r w:rsidR="008863EF" w:rsidRPr="00143287">
        <w:rPr>
          <w:rFonts w:eastAsia="PingFang SC" w:cstheme="minorHAnsi"/>
          <w:sz w:val="28"/>
          <w:szCs w:val="28"/>
          <w:vertAlign w:val="superscript"/>
        </w:rPr>
        <w:t>st</w:t>
      </w:r>
      <w:r w:rsidR="008863EF" w:rsidRPr="00143287">
        <w:rPr>
          <w:rFonts w:eastAsia="PingFang SC" w:cstheme="minorHAnsi"/>
          <w:sz w:val="28"/>
          <w:szCs w:val="28"/>
        </w:rPr>
        <w:t xml:space="preserve"> Thursday of the month.</w:t>
      </w:r>
      <w:r w:rsidR="001250AC" w:rsidRPr="00143287">
        <w:rPr>
          <w:rFonts w:eastAsia="PingFang SC" w:cstheme="minorHAnsi"/>
          <w:sz w:val="28"/>
          <w:szCs w:val="28"/>
        </w:rPr>
        <w:t xml:space="preserve"> </w:t>
      </w:r>
    </w:p>
    <w:p w14:paraId="0FF63C17" w14:textId="19381D2E" w:rsidR="003326A0" w:rsidRPr="00143287" w:rsidRDefault="001D68D9"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Members</w:t>
      </w:r>
      <w:r w:rsidR="003326A0" w:rsidRPr="00143287">
        <w:rPr>
          <w:rFonts w:eastAsia="PingFang SC" w:cstheme="minorHAnsi"/>
          <w:sz w:val="28"/>
          <w:szCs w:val="28"/>
        </w:rPr>
        <w:t xml:space="preserve"> do at least one good deed each year to represent our group in San Miguel. </w:t>
      </w:r>
    </w:p>
    <w:p w14:paraId="6789A436" w14:textId="2364F7F4" w:rsidR="003326A0" w:rsidRPr="00143287" w:rsidRDefault="003326A0"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 xml:space="preserve">Next FRA 367 BOD meeting will be </w:t>
      </w:r>
      <w:r w:rsidR="00A86534">
        <w:rPr>
          <w:rFonts w:eastAsia="PingFang SC" w:cstheme="minorHAnsi"/>
          <w:sz w:val="28"/>
          <w:szCs w:val="28"/>
        </w:rPr>
        <w:t>28 April</w:t>
      </w:r>
      <w:r w:rsidRPr="00143287">
        <w:rPr>
          <w:rFonts w:eastAsia="PingFang SC" w:cstheme="minorHAnsi"/>
          <w:sz w:val="28"/>
          <w:szCs w:val="28"/>
        </w:rPr>
        <w:t xml:space="preserve"> at 10:00am.</w:t>
      </w:r>
    </w:p>
    <w:p w14:paraId="266DA155" w14:textId="07346C6B" w:rsidR="003326A0" w:rsidRPr="00143287" w:rsidRDefault="003326A0" w:rsidP="006408A8">
      <w:pPr>
        <w:pStyle w:val="ListParagraph"/>
        <w:numPr>
          <w:ilvl w:val="0"/>
          <w:numId w:val="11"/>
        </w:numPr>
        <w:autoSpaceDE w:val="0"/>
        <w:autoSpaceDN w:val="0"/>
        <w:adjustRightInd w:val="0"/>
        <w:ind w:left="757" w:right="397"/>
        <w:rPr>
          <w:rFonts w:eastAsia="PingFang SC" w:cstheme="minorHAnsi"/>
          <w:sz w:val="28"/>
          <w:szCs w:val="28"/>
        </w:rPr>
      </w:pPr>
      <w:r w:rsidRPr="00143287">
        <w:rPr>
          <w:rFonts w:eastAsia="PingFang SC" w:cstheme="minorHAnsi"/>
          <w:sz w:val="28"/>
          <w:szCs w:val="28"/>
        </w:rPr>
        <w:t>Next FRA 367 GMM will be</w:t>
      </w:r>
      <w:r w:rsidR="00C50E48" w:rsidRPr="00143287">
        <w:rPr>
          <w:rFonts w:eastAsia="PingFang SC" w:cstheme="minorHAnsi"/>
          <w:sz w:val="28"/>
          <w:szCs w:val="28"/>
        </w:rPr>
        <w:t xml:space="preserve"> </w:t>
      </w:r>
      <w:r w:rsidR="006408A8">
        <w:rPr>
          <w:rFonts w:eastAsia="PingFang SC" w:cstheme="minorHAnsi"/>
          <w:sz w:val="28"/>
          <w:szCs w:val="28"/>
        </w:rPr>
        <w:t>5</w:t>
      </w:r>
      <w:r w:rsidR="00A86534">
        <w:rPr>
          <w:rFonts w:eastAsia="PingFang SC" w:cstheme="minorHAnsi"/>
          <w:sz w:val="28"/>
          <w:szCs w:val="28"/>
        </w:rPr>
        <w:t xml:space="preserve"> May</w:t>
      </w:r>
      <w:r w:rsidRPr="00143287">
        <w:rPr>
          <w:rFonts w:eastAsia="PingFang SC" w:cstheme="minorHAnsi"/>
          <w:sz w:val="28"/>
          <w:szCs w:val="28"/>
        </w:rPr>
        <w:t xml:space="preserve"> at 1</w:t>
      </w:r>
      <w:r w:rsidR="00E84C9F" w:rsidRPr="00143287">
        <w:rPr>
          <w:rFonts w:eastAsia="PingFang SC" w:cstheme="minorHAnsi"/>
          <w:sz w:val="28"/>
          <w:szCs w:val="28"/>
        </w:rPr>
        <w:t>0</w:t>
      </w:r>
      <w:r w:rsidRPr="00143287">
        <w:rPr>
          <w:rFonts w:eastAsia="PingFang SC" w:cstheme="minorHAnsi"/>
          <w:sz w:val="28"/>
          <w:szCs w:val="28"/>
        </w:rPr>
        <w:t>:00am.</w:t>
      </w:r>
    </w:p>
    <w:p w14:paraId="6129C899" w14:textId="38735DD1" w:rsidR="004F23D5" w:rsidRPr="00143287" w:rsidRDefault="004F23D5" w:rsidP="004F23D5">
      <w:pPr>
        <w:autoSpaceDE w:val="0"/>
        <w:autoSpaceDN w:val="0"/>
        <w:adjustRightInd w:val="0"/>
        <w:ind w:right="397"/>
        <w:rPr>
          <w:rFonts w:eastAsia="PingFang SC" w:cstheme="minorHAnsi"/>
          <w:b/>
          <w:bCs/>
          <w:sz w:val="28"/>
          <w:szCs w:val="28"/>
        </w:rPr>
      </w:pPr>
    </w:p>
    <w:p w14:paraId="7A7CB357" w14:textId="77777777" w:rsidR="00250550" w:rsidRPr="00143287" w:rsidRDefault="00250550" w:rsidP="004F23D5">
      <w:pPr>
        <w:autoSpaceDE w:val="0"/>
        <w:autoSpaceDN w:val="0"/>
        <w:adjustRightInd w:val="0"/>
        <w:ind w:right="397"/>
        <w:rPr>
          <w:rFonts w:eastAsia="PingFang SC" w:cstheme="minorHAnsi"/>
          <w:b/>
          <w:bCs/>
          <w:sz w:val="28"/>
          <w:szCs w:val="28"/>
        </w:rPr>
      </w:pPr>
    </w:p>
    <w:p w14:paraId="49FC2BB0" w14:textId="7B169B3D" w:rsidR="001C3A14" w:rsidRPr="00143287" w:rsidRDefault="00B64FB2" w:rsidP="0048252D">
      <w:pPr>
        <w:autoSpaceDE w:val="0"/>
        <w:autoSpaceDN w:val="0"/>
        <w:adjustRightInd w:val="0"/>
        <w:ind w:left="397" w:right="397"/>
        <w:rPr>
          <w:rFonts w:eastAsia="PingFang SC" w:cstheme="minorHAnsi"/>
          <w:b/>
          <w:bCs/>
          <w:sz w:val="28"/>
          <w:szCs w:val="28"/>
        </w:rPr>
      </w:pPr>
      <w:r w:rsidRPr="00143287">
        <w:rPr>
          <w:rFonts w:eastAsia="PingFang SC" w:cstheme="minorHAnsi"/>
          <w:b/>
          <w:bCs/>
          <w:sz w:val="28"/>
          <w:szCs w:val="28"/>
        </w:rPr>
        <w:t>CONDUCTED CLOSING CEREMONIES</w:t>
      </w:r>
      <w:r w:rsidR="00E26781" w:rsidRPr="00143287">
        <w:rPr>
          <w:rFonts w:eastAsia="PingFang SC" w:cstheme="minorHAnsi"/>
          <w:b/>
          <w:bCs/>
          <w:sz w:val="28"/>
          <w:szCs w:val="28"/>
        </w:rPr>
        <w:t>:</w:t>
      </w:r>
    </w:p>
    <w:p w14:paraId="6177FC6E" w14:textId="77777777" w:rsidR="00E26781" w:rsidRPr="00143287" w:rsidRDefault="00E26781" w:rsidP="0048252D">
      <w:pPr>
        <w:autoSpaceDE w:val="0"/>
        <w:autoSpaceDN w:val="0"/>
        <w:adjustRightInd w:val="0"/>
        <w:ind w:left="397" w:right="397"/>
        <w:rPr>
          <w:rFonts w:eastAsia="PingFang SC" w:cstheme="minorHAnsi"/>
          <w:b/>
          <w:bCs/>
          <w:sz w:val="28"/>
          <w:szCs w:val="28"/>
        </w:rPr>
      </w:pPr>
    </w:p>
    <w:p w14:paraId="576B6261" w14:textId="15178CAE" w:rsidR="005D041D" w:rsidRPr="0014328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 xml:space="preserve">Meeting adjourned at </w:t>
      </w:r>
      <w:r w:rsidR="00842AB3" w:rsidRPr="00143287">
        <w:rPr>
          <w:rFonts w:eastAsia="PingFang SC" w:cstheme="minorHAnsi"/>
          <w:sz w:val="28"/>
          <w:szCs w:val="28"/>
        </w:rPr>
        <w:t>11</w:t>
      </w:r>
      <w:r w:rsidR="006408A8">
        <w:rPr>
          <w:rFonts w:eastAsia="PingFang SC" w:cstheme="minorHAnsi"/>
          <w:sz w:val="28"/>
          <w:szCs w:val="28"/>
        </w:rPr>
        <w:t>09</w:t>
      </w:r>
      <w:r w:rsidR="00842AB3" w:rsidRPr="00143287">
        <w:rPr>
          <w:rFonts w:eastAsia="PingFang SC" w:cstheme="minorHAnsi"/>
          <w:sz w:val="28"/>
          <w:szCs w:val="28"/>
        </w:rPr>
        <w:t>a</w:t>
      </w:r>
      <w:r w:rsidR="00C75327" w:rsidRPr="00143287">
        <w:rPr>
          <w:rFonts w:eastAsia="PingFang SC" w:cstheme="minorHAnsi"/>
          <w:sz w:val="28"/>
          <w:szCs w:val="28"/>
        </w:rPr>
        <w:t>m</w:t>
      </w:r>
      <w:r w:rsidRPr="00143287">
        <w:rPr>
          <w:rFonts w:eastAsia="PingFang SC" w:cstheme="minorHAnsi"/>
          <w:sz w:val="28"/>
          <w:szCs w:val="28"/>
        </w:rPr>
        <w:t>.</w:t>
      </w:r>
    </w:p>
    <w:p w14:paraId="721C4B56" w14:textId="77777777" w:rsidR="00E26781" w:rsidRPr="00143287" w:rsidRDefault="00E26781" w:rsidP="0048252D">
      <w:pPr>
        <w:autoSpaceDE w:val="0"/>
        <w:autoSpaceDN w:val="0"/>
        <w:adjustRightInd w:val="0"/>
        <w:ind w:left="397" w:right="397"/>
        <w:rPr>
          <w:rFonts w:eastAsia="PingFang SC" w:cstheme="minorHAnsi"/>
          <w:sz w:val="28"/>
          <w:szCs w:val="28"/>
        </w:rPr>
      </w:pPr>
    </w:p>
    <w:p w14:paraId="68E80631" w14:textId="715AFC4B" w:rsidR="00642A35" w:rsidRPr="0014328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Submitted by:                                                      Approved by:</w:t>
      </w:r>
      <w:r w:rsidR="00CB00CB" w:rsidRPr="00143287">
        <w:rPr>
          <w:rFonts w:eastAsia="PingFang SC" w:cstheme="minorHAnsi"/>
          <w:sz w:val="28"/>
          <w:szCs w:val="28"/>
        </w:rPr>
        <w:t xml:space="preserve">                   </w:t>
      </w:r>
      <w:r w:rsidRPr="00143287">
        <w:rPr>
          <w:rFonts w:eastAsia="PingFang SC" w:cstheme="minorHAnsi"/>
          <w:sz w:val="28"/>
          <w:szCs w:val="28"/>
        </w:rPr>
        <w:t>//S//                                                                      //S//</w:t>
      </w:r>
    </w:p>
    <w:p w14:paraId="28426C87" w14:textId="2111EC8A" w:rsidR="00642A35" w:rsidRPr="00143287" w:rsidRDefault="005F0C92"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Patrick Winston</w:t>
      </w:r>
      <w:r w:rsidR="00AD5F49" w:rsidRPr="00143287">
        <w:rPr>
          <w:rFonts w:eastAsia="PingFang SC" w:cstheme="minorHAnsi"/>
          <w:sz w:val="28"/>
          <w:szCs w:val="28"/>
        </w:rPr>
        <w:t xml:space="preserve">                        </w:t>
      </w:r>
      <w:r w:rsidR="00642A35" w:rsidRPr="00143287">
        <w:rPr>
          <w:rFonts w:eastAsia="PingFang SC" w:cstheme="minorHAnsi"/>
          <w:sz w:val="28"/>
          <w:szCs w:val="28"/>
        </w:rPr>
        <w:t xml:space="preserve">                          </w:t>
      </w:r>
      <w:r w:rsidRPr="00143287">
        <w:rPr>
          <w:rFonts w:eastAsia="PingFang SC" w:cstheme="minorHAnsi"/>
          <w:sz w:val="28"/>
          <w:szCs w:val="28"/>
        </w:rPr>
        <w:t>William “Lee” Vatter</w:t>
      </w:r>
    </w:p>
    <w:p w14:paraId="4DBD2016" w14:textId="77777777" w:rsidR="00A860C2" w:rsidRPr="0014328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Secretary                                                              Presiden</w:t>
      </w:r>
      <w:r w:rsidR="00A860C2" w:rsidRPr="00143287">
        <w:rPr>
          <w:rFonts w:eastAsia="PingFang SC" w:cstheme="minorHAnsi"/>
          <w:sz w:val="28"/>
          <w:szCs w:val="28"/>
        </w:rPr>
        <w:t>t</w:t>
      </w:r>
    </w:p>
    <w:p w14:paraId="00B324D9" w14:textId="2AB23B65" w:rsidR="00A44797" w:rsidRDefault="00642A35" w:rsidP="0048252D">
      <w:pPr>
        <w:autoSpaceDE w:val="0"/>
        <w:autoSpaceDN w:val="0"/>
        <w:adjustRightInd w:val="0"/>
        <w:ind w:left="397" w:right="397"/>
        <w:rPr>
          <w:rFonts w:eastAsia="PingFang SC" w:cstheme="minorHAnsi"/>
          <w:sz w:val="28"/>
          <w:szCs w:val="28"/>
        </w:rPr>
      </w:pPr>
      <w:r w:rsidRPr="00143287">
        <w:rPr>
          <w:rFonts w:eastAsia="PingFang SC" w:cstheme="minorHAnsi"/>
          <w:sz w:val="28"/>
          <w:szCs w:val="28"/>
        </w:rPr>
        <w:t>FRA Branch 367                                                   FRA Branch 367</w:t>
      </w:r>
    </w:p>
    <w:p w14:paraId="129D647E" w14:textId="3CF3D0C8" w:rsidR="006408A8" w:rsidRDefault="006408A8" w:rsidP="0048252D">
      <w:pPr>
        <w:autoSpaceDE w:val="0"/>
        <w:autoSpaceDN w:val="0"/>
        <w:adjustRightInd w:val="0"/>
        <w:ind w:left="397" w:right="397"/>
        <w:rPr>
          <w:rFonts w:eastAsia="PingFang SC" w:cstheme="minorHAnsi"/>
          <w:sz w:val="28"/>
          <w:szCs w:val="28"/>
        </w:rPr>
      </w:pPr>
    </w:p>
    <w:p w14:paraId="709D59E0" w14:textId="6213AA8A" w:rsidR="006408A8" w:rsidRDefault="006408A8" w:rsidP="0048252D">
      <w:pPr>
        <w:autoSpaceDE w:val="0"/>
        <w:autoSpaceDN w:val="0"/>
        <w:adjustRightInd w:val="0"/>
        <w:ind w:left="397" w:right="397"/>
        <w:rPr>
          <w:rFonts w:eastAsia="PingFang SC" w:cstheme="minorHAnsi"/>
          <w:sz w:val="28"/>
          <w:szCs w:val="28"/>
        </w:rPr>
      </w:pPr>
    </w:p>
    <w:p w14:paraId="27825C42" w14:textId="2AED591B" w:rsidR="006408A8" w:rsidRDefault="006408A8" w:rsidP="0048252D">
      <w:pPr>
        <w:autoSpaceDE w:val="0"/>
        <w:autoSpaceDN w:val="0"/>
        <w:adjustRightInd w:val="0"/>
        <w:ind w:left="397" w:right="397"/>
        <w:rPr>
          <w:rFonts w:eastAsia="PingFang SC" w:cstheme="minorHAnsi"/>
          <w:sz w:val="28"/>
          <w:szCs w:val="28"/>
        </w:rPr>
      </w:pPr>
      <w:r>
        <w:rPr>
          <w:rFonts w:eastAsia="PingFang SC" w:cstheme="minorHAnsi"/>
          <w:sz w:val="28"/>
          <w:szCs w:val="28"/>
        </w:rPr>
        <w:t>_______________________________________________________________</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669"/>
        <w:gridCol w:w="131"/>
      </w:tblGrid>
      <w:tr w:rsidR="006408A8" w:rsidRPr="006408A8" w14:paraId="02C4498D" w14:textId="77777777" w:rsidTr="006408A8">
        <w:trPr>
          <w:tblCellSpacing w:w="15" w:type="dxa"/>
        </w:trPr>
        <w:tc>
          <w:tcPr>
            <w:tcW w:w="0" w:type="auto"/>
            <w:shd w:val="clear" w:color="auto" w:fill="FFFFFF"/>
            <w:tcMar>
              <w:top w:w="150" w:type="dxa"/>
              <w:left w:w="0" w:type="dxa"/>
              <w:bottom w:w="30" w:type="dxa"/>
              <w:right w:w="0" w:type="dxa"/>
            </w:tcMar>
            <w:vAlign w:val="bottom"/>
            <w:hideMark/>
          </w:tcPr>
          <w:p w14:paraId="06B54EB4" w14:textId="77777777" w:rsidR="00BE593E" w:rsidRPr="00BE593E" w:rsidRDefault="00BE593E" w:rsidP="00BE593E">
            <w:pPr>
              <w:jc w:val="center"/>
              <w:textAlignment w:val="baseline"/>
              <w:rPr>
                <w:rFonts w:ascii="Calibri" w:eastAsia="Times New Roman" w:hAnsi="Calibri" w:cs="Calibri"/>
                <w:sz w:val="22"/>
                <w:szCs w:val="22"/>
                <w:lang w:val="en-PH" w:eastAsia="en-PH"/>
              </w:rPr>
            </w:pPr>
            <w:bookmarkStart w:id="1" w:name="m_-1724212010175615329_264056"/>
            <w:r w:rsidRPr="00BE593E">
              <w:rPr>
                <w:rFonts w:ascii="Times New Roman" w:eastAsia="Times New Roman" w:hAnsi="Times New Roman" w:cs="Times New Roman"/>
                <w:b/>
                <w:bCs/>
                <w:noProof/>
                <w:color w:val="333333"/>
                <w:sz w:val="28"/>
                <w:szCs w:val="28"/>
                <w:bdr w:val="none" w:sz="0" w:space="0" w:color="auto" w:frame="1"/>
                <w:lang w:val="en-PH" w:eastAsia="en-PH"/>
              </w:rPr>
              <w:drawing>
                <wp:inline distT="0" distB="0" distL="0" distR="0" wp14:anchorId="4AAAE9DA" wp14:editId="19DA3234">
                  <wp:extent cx="809625" cy="762000"/>
                  <wp:effectExtent l="0" t="0" r="9525" b="0"/>
                  <wp:docPr id="1" name="m_-843598860783591557m_-4020354740194288502x__x0000_i1027" descr="Seal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843598860783591557m_-4020354740194288502x__x0000_i1027" descr="Seal with white backgrou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762000"/>
                          </a:xfrm>
                          <a:prstGeom prst="rect">
                            <a:avLst/>
                          </a:prstGeom>
                          <a:noFill/>
                          <a:ln>
                            <a:noFill/>
                          </a:ln>
                        </pic:spPr>
                      </pic:pic>
                    </a:graphicData>
                  </a:graphic>
                </wp:inline>
              </w:drawing>
            </w:r>
          </w:p>
          <w:p w14:paraId="74990868" w14:textId="77777777" w:rsidR="00BE593E" w:rsidRPr="00BE593E" w:rsidRDefault="00BE593E" w:rsidP="00BE593E">
            <w:pPr>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000000"/>
                <w:sz w:val="27"/>
                <w:szCs w:val="27"/>
                <w:bdr w:val="none" w:sz="0" w:space="0" w:color="auto" w:frame="1"/>
                <w:lang w:val="en-PH" w:eastAsia="en-PH"/>
              </w:rPr>
              <w:t>United States Embassy Manila, Philippines </w:t>
            </w:r>
            <w:r w:rsidRPr="00BE593E">
              <w:rPr>
                <w:rFonts w:ascii="Times New Roman" w:eastAsia="Times New Roman" w:hAnsi="Times New Roman" w:cs="Times New Roman"/>
                <w:color w:val="000000"/>
                <w:sz w:val="27"/>
                <w:szCs w:val="27"/>
                <w:bdr w:val="none" w:sz="0" w:space="0" w:color="auto" w:frame="1"/>
                <w:lang w:val="en-PH" w:eastAsia="en-PH"/>
              </w:rPr>
              <w:t> </w:t>
            </w:r>
          </w:p>
          <w:p w14:paraId="2DE486C0" w14:textId="77777777" w:rsidR="00BE593E" w:rsidRPr="00BE593E" w:rsidRDefault="00BE593E" w:rsidP="00BE593E">
            <w:pPr>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000000"/>
                <w:sz w:val="27"/>
                <w:szCs w:val="27"/>
                <w:bdr w:val="none" w:sz="0" w:space="0" w:color="auto" w:frame="1"/>
                <w:lang w:val="en-PH" w:eastAsia="en-PH"/>
              </w:rPr>
              <w:t>United States Consular Agency Cebu, Philippines</w:t>
            </w:r>
            <w:r w:rsidRPr="00BE593E">
              <w:rPr>
                <w:rFonts w:ascii="Times New Roman" w:eastAsia="Times New Roman" w:hAnsi="Times New Roman" w:cs="Times New Roman"/>
                <w:color w:val="000000"/>
                <w:sz w:val="27"/>
                <w:szCs w:val="27"/>
                <w:bdr w:val="none" w:sz="0" w:space="0" w:color="auto" w:frame="1"/>
                <w:lang w:val="en-PH" w:eastAsia="en-PH"/>
              </w:rPr>
              <w:t> </w:t>
            </w:r>
          </w:p>
          <w:p w14:paraId="33124F17" w14:textId="77777777" w:rsidR="00BE593E" w:rsidRPr="00BE593E" w:rsidRDefault="00BE593E" w:rsidP="00BE593E">
            <w:pPr>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sz w:val="27"/>
                <w:szCs w:val="27"/>
                <w:bdr w:val="none" w:sz="0" w:space="0" w:color="auto" w:frame="1"/>
                <w:lang w:val="en-PH" w:eastAsia="en-PH"/>
              </w:rPr>
              <w:t>April 7</w:t>
            </w:r>
            <w:r w:rsidRPr="00BE593E">
              <w:rPr>
                <w:rFonts w:ascii="Times New Roman" w:eastAsia="Times New Roman" w:hAnsi="Times New Roman" w:cs="Times New Roman"/>
                <w:b/>
                <w:bCs/>
                <w:color w:val="000000"/>
                <w:sz w:val="27"/>
                <w:szCs w:val="27"/>
                <w:bdr w:val="none" w:sz="0" w:space="0" w:color="auto" w:frame="1"/>
                <w:lang w:val="en-PH" w:eastAsia="en-PH"/>
              </w:rPr>
              <w:t>, 2021 </w:t>
            </w:r>
            <w:r w:rsidRPr="00BE593E">
              <w:rPr>
                <w:rFonts w:ascii="Times New Roman" w:eastAsia="Times New Roman" w:hAnsi="Times New Roman" w:cs="Times New Roman"/>
                <w:color w:val="000000"/>
                <w:sz w:val="27"/>
                <w:szCs w:val="27"/>
                <w:bdr w:val="none" w:sz="0" w:space="0" w:color="auto" w:frame="1"/>
                <w:lang w:val="en-PH" w:eastAsia="en-PH"/>
              </w:rPr>
              <w:t> </w:t>
            </w:r>
          </w:p>
          <w:p w14:paraId="6070E8F0" w14:textId="77777777" w:rsidR="00BE593E" w:rsidRPr="00BE593E" w:rsidRDefault="00BE593E" w:rsidP="00BE593E">
            <w:pPr>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333333"/>
                <w:sz w:val="27"/>
                <w:szCs w:val="27"/>
                <w:bdr w:val="none" w:sz="0" w:space="0" w:color="auto" w:frame="1"/>
                <w:lang w:val="en-PH" w:eastAsia="en-PH"/>
              </w:rPr>
              <w:t>  </w:t>
            </w:r>
          </w:p>
          <w:p w14:paraId="66A5393E" w14:textId="77777777" w:rsidR="00BE593E" w:rsidRPr="00BE593E" w:rsidRDefault="00BE593E" w:rsidP="00BE593E">
            <w:pPr>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000000"/>
                <w:sz w:val="27"/>
                <w:szCs w:val="27"/>
                <w:bdr w:val="none" w:sz="0" w:space="0" w:color="auto" w:frame="1"/>
                <w:lang w:val="en-PH" w:eastAsia="en-PH"/>
              </w:rPr>
              <w:t>UPDATE: Virtual Town Hall Meeting for U.S. Citizens </w:t>
            </w:r>
            <w:r w:rsidRPr="00BE593E">
              <w:rPr>
                <w:rFonts w:ascii="Times New Roman" w:eastAsia="Times New Roman" w:hAnsi="Times New Roman" w:cs="Times New Roman"/>
                <w:color w:val="000000"/>
                <w:sz w:val="27"/>
                <w:szCs w:val="27"/>
                <w:bdr w:val="none" w:sz="0" w:space="0" w:color="auto" w:frame="1"/>
                <w:lang w:val="en-PH" w:eastAsia="en-PH"/>
              </w:rPr>
              <w:t> </w:t>
            </w:r>
          </w:p>
          <w:p w14:paraId="6B91FB9A" w14:textId="77777777" w:rsidR="00BE593E" w:rsidRPr="00BE593E" w:rsidRDefault="00BE593E" w:rsidP="00BE593E">
            <w:pPr>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000000"/>
                <w:sz w:val="27"/>
                <w:szCs w:val="27"/>
                <w:bdr w:val="none" w:sz="0" w:space="0" w:color="auto" w:frame="1"/>
                <w:lang w:val="en-PH" w:eastAsia="en-PH"/>
              </w:rPr>
              <w:t>with</w:t>
            </w:r>
            <w:r w:rsidRPr="00BE593E">
              <w:rPr>
                <w:rFonts w:ascii="Times New Roman" w:eastAsia="Times New Roman" w:hAnsi="Times New Roman" w:cs="Times New Roman"/>
                <w:color w:val="000000"/>
                <w:sz w:val="27"/>
                <w:szCs w:val="27"/>
                <w:bdr w:val="none" w:sz="0" w:space="0" w:color="auto" w:frame="1"/>
                <w:lang w:val="en-PH" w:eastAsia="en-PH"/>
              </w:rPr>
              <w:t> </w:t>
            </w:r>
            <w:r w:rsidRPr="00BE593E">
              <w:rPr>
                <w:rFonts w:ascii="Times New Roman" w:eastAsia="Times New Roman" w:hAnsi="Times New Roman" w:cs="Times New Roman"/>
                <w:b/>
                <w:bCs/>
                <w:color w:val="000000"/>
                <w:sz w:val="27"/>
                <w:szCs w:val="27"/>
                <w:bdr w:val="none" w:sz="0" w:space="0" w:color="auto" w:frame="1"/>
                <w:lang w:val="en-PH" w:eastAsia="en-PH"/>
              </w:rPr>
              <w:t>the Philippine Bureau of Immigration </w:t>
            </w:r>
            <w:r w:rsidRPr="00BE593E">
              <w:rPr>
                <w:rFonts w:ascii="Times New Roman" w:eastAsia="Times New Roman" w:hAnsi="Times New Roman" w:cs="Times New Roman"/>
                <w:color w:val="000000"/>
                <w:sz w:val="27"/>
                <w:szCs w:val="27"/>
                <w:bdr w:val="none" w:sz="0" w:space="0" w:color="auto" w:frame="1"/>
                <w:lang w:val="en-PH" w:eastAsia="en-PH"/>
              </w:rPr>
              <w:t> </w:t>
            </w:r>
          </w:p>
          <w:p w14:paraId="5A6E3B5B" w14:textId="77777777" w:rsidR="00BE593E" w:rsidRPr="00BE593E" w:rsidRDefault="00BE593E" w:rsidP="00BE593E">
            <w:pPr>
              <w:ind w:left="397" w:right="397"/>
              <w:jc w:val="center"/>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333333"/>
                <w:sz w:val="27"/>
                <w:szCs w:val="27"/>
                <w:bdr w:val="none" w:sz="0" w:space="0" w:color="auto" w:frame="1"/>
                <w:lang w:val="en-PH" w:eastAsia="en-PH"/>
              </w:rPr>
              <w:t> </w:t>
            </w:r>
            <w:r w:rsidRPr="00BE593E">
              <w:rPr>
                <w:rFonts w:ascii="Times New Roman" w:eastAsia="Times New Roman" w:hAnsi="Times New Roman" w:cs="Times New Roman"/>
                <w:color w:val="333333"/>
                <w:sz w:val="27"/>
                <w:szCs w:val="27"/>
                <w:bdr w:val="none" w:sz="0" w:space="0" w:color="auto" w:frame="1"/>
                <w:lang w:val="en-PH" w:eastAsia="en-PH"/>
              </w:rPr>
              <w:t> </w:t>
            </w:r>
          </w:p>
          <w:p w14:paraId="51E7E800"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Due to overwhelming interest, the American Citizen Services Unit will host two sessions with representatives from the </w:t>
            </w:r>
            <w:hyperlink r:id="rId11" w:tgtFrame="_blank" w:tooltip="Original URL: https://immigration.gov.ph/. Click or tap if you trust this link." w:history="1">
              <w:r w:rsidRPr="00BE593E">
                <w:rPr>
                  <w:rFonts w:ascii="Times New Roman" w:eastAsia="Times New Roman" w:hAnsi="Times New Roman" w:cs="Times New Roman"/>
                  <w:color w:val="000000"/>
                  <w:sz w:val="27"/>
                  <w:szCs w:val="27"/>
                  <w:u w:val="single"/>
                  <w:bdr w:val="none" w:sz="0" w:space="0" w:color="auto" w:frame="1"/>
                  <w:lang w:val="en-PH" w:eastAsia="en-PH"/>
                </w:rPr>
                <w:t>Philippine Bureau of Immigration</w:t>
              </w:r>
            </w:hyperlink>
            <w:r w:rsidRPr="00BE593E">
              <w:rPr>
                <w:rFonts w:ascii="Times New Roman" w:eastAsia="Times New Roman" w:hAnsi="Times New Roman" w:cs="Times New Roman"/>
                <w:color w:val="000000"/>
                <w:sz w:val="27"/>
                <w:szCs w:val="27"/>
                <w:bdr w:val="none" w:sz="0" w:space="0" w:color="auto" w:frame="1"/>
                <w:lang w:val="en-PH" w:eastAsia="en-PH"/>
              </w:rPr>
              <w:t> (BI) on Wednesday, April 14, 2021, and Thursday, April 15, 2021, from 1:30 p.m. to 3:00 p.m., Manila time.  BI will answer questions submitted in advance about Philippine entry and exit procedures and to address other concerns.  </w:t>
            </w:r>
          </w:p>
          <w:p w14:paraId="48BC2EF4"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Calibri" w:eastAsia="Times New Roman" w:hAnsi="Calibri" w:cs="Calibri"/>
                <w:color w:val="000000"/>
                <w:sz w:val="22"/>
                <w:szCs w:val="22"/>
                <w:lang w:val="en-PH" w:eastAsia="en-PH"/>
              </w:rPr>
              <w:t> </w:t>
            </w:r>
          </w:p>
          <w:p w14:paraId="76621024"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Registration has been closed, and respondents will be assigned to a date based on the order in which their RSVP was received.</w:t>
            </w:r>
          </w:p>
          <w:p w14:paraId="2B123C8D"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  </w:t>
            </w:r>
          </w:p>
          <w:p w14:paraId="75A9B048"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We will email log-in details to confirmed attendees no later than April 13, 2021. </w:t>
            </w:r>
          </w:p>
          <w:p w14:paraId="09DCA9CE"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 </w:t>
            </w:r>
          </w:p>
          <w:p w14:paraId="716AE9D2"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For more information about consular services provided at the Embassy and Consular Agency in the Philippines, which will not be addressed during this town hall, please visit our </w:t>
            </w:r>
            <w:hyperlink r:id="rId12" w:tgtFrame="_blank" w:tooltip="Original URL: https://ph.usembassy.gov/. Click or tap if you trust this link." w:history="1">
              <w:r w:rsidRPr="00BE593E">
                <w:rPr>
                  <w:rFonts w:ascii="Times New Roman" w:eastAsia="Times New Roman" w:hAnsi="Times New Roman" w:cs="Times New Roman"/>
                  <w:color w:val="003875"/>
                  <w:sz w:val="27"/>
                  <w:szCs w:val="27"/>
                  <w:u w:val="single"/>
                  <w:bdr w:val="none" w:sz="0" w:space="0" w:color="auto" w:frame="1"/>
                  <w:lang w:val="en-PH" w:eastAsia="en-PH"/>
                </w:rPr>
                <w:t>website</w:t>
              </w:r>
            </w:hyperlink>
            <w:r w:rsidRPr="00BE593E">
              <w:rPr>
                <w:rFonts w:ascii="Times New Roman" w:eastAsia="Times New Roman" w:hAnsi="Times New Roman" w:cs="Times New Roman"/>
                <w:color w:val="000000"/>
                <w:sz w:val="27"/>
                <w:szCs w:val="27"/>
                <w:bdr w:val="none" w:sz="0" w:space="0" w:color="auto" w:frame="1"/>
                <w:lang w:val="en-PH" w:eastAsia="en-PH"/>
              </w:rPr>
              <w:t>.   </w:t>
            </w:r>
          </w:p>
          <w:p w14:paraId="2D992104"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  </w:t>
            </w:r>
          </w:p>
          <w:p w14:paraId="66945684"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sz w:val="27"/>
                <w:szCs w:val="27"/>
                <w:bdr w:val="none" w:sz="0" w:space="0" w:color="auto" w:frame="1"/>
                <w:lang w:val="en-PH" w:eastAsia="en-PH"/>
              </w:rPr>
              <w:t>We look forward to seeing you on April 14 and April 15!  </w:t>
            </w:r>
          </w:p>
          <w:p w14:paraId="63C7EB67" w14:textId="335464E0"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000000"/>
                <w:bdr w:val="none" w:sz="0" w:space="0" w:color="auto" w:frame="1"/>
                <w:lang w:val="en-PH" w:eastAsia="en-PH"/>
              </w:rPr>
              <w:t>_____________________________________________________________________</w:t>
            </w:r>
          </w:p>
          <w:p w14:paraId="079ECC60"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Segoe UI" w:eastAsia="Times New Roman" w:hAnsi="Segoe UI" w:cs="Segoe UI"/>
                <w:color w:val="000000"/>
                <w:sz w:val="18"/>
                <w:szCs w:val="18"/>
                <w:bdr w:val="none" w:sz="0" w:space="0" w:color="auto" w:frame="1"/>
                <w:lang w:val="en-PH" w:eastAsia="en-PH"/>
              </w:rPr>
              <w:t> </w:t>
            </w:r>
          </w:p>
          <w:p w14:paraId="72133F50"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b/>
                <w:bCs/>
                <w:color w:val="000000"/>
                <w:bdr w:val="none" w:sz="0" w:space="0" w:color="auto" w:frame="1"/>
                <w:lang w:val="en-PH" w:eastAsia="en-PH"/>
              </w:rPr>
              <w:t>For further information:</w:t>
            </w:r>
            <w:r w:rsidRPr="00BE593E">
              <w:rPr>
                <w:rFonts w:ascii="Times New Roman" w:eastAsia="Times New Roman" w:hAnsi="Times New Roman" w:cs="Times New Roman"/>
                <w:color w:val="000000"/>
                <w:bdr w:val="none" w:sz="0" w:space="0" w:color="auto" w:frame="1"/>
                <w:lang w:val="en-PH" w:eastAsia="en-PH"/>
              </w:rPr>
              <w:t>   </w:t>
            </w:r>
          </w:p>
          <w:p w14:paraId="6770C1FE"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  </w:t>
            </w:r>
          </w:p>
          <w:p w14:paraId="6BCF16B2"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See the State Department’s </w:t>
            </w:r>
            <w:hyperlink r:id="rId13" w:tgtFrame="_blank" w:history="1">
              <w:r w:rsidRPr="00BE593E">
                <w:rPr>
                  <w:rFonts w:ascii="Times New Roman" w:eastAsia="Times New Roman" w:hAnsi="Times New Roman" w:cs="Times New Roman"/>
                  <w:color w:val="003875"/>
                  <w:u w:val="single"/>
                  <w:bdr w:val="none" w:sz="0" w:space="0" w:color="auto" w:frame="1"/>
                  <w:lang w:val="en-PH" w:eastAsia="en-PH"/>
                </w:rPr>
                <w:t>travel website</w:t>
              </w:r>
            </w:hyperlink>
            <w:r w:rsidRPr="00BE593E">
              <w:rPr>
                <w:rFonts w:ascii="Times New Roman" w:eastAsia="Times New Roman" w:hAnsi="Times New Roman" w:cs="Times New Roman"/>
                <w:color w:val="000000"/>
                <w:bdr w:val="none" w:sz="0" w:space="0" w:color="auto" w:frame="1"/>
                <w:lang w:val="en-PH" w:eastAsia="en-PH"/>
              </w:rPr>
              <w:t> for the Worldwide Caution, Travel Advisories, Alerts, and the </w:t>
            </w:r>
            <w:hyperlink r:id="rId14" w:tgtFrame="_blank" w:history="1">
              <w:r w:rsidRPr="00BE593E">
                <w:rPr>
                  <w:rFonts w:ascii="Times New Roman" w:eastAsia="Times New Roman" w:hAnsi="Times New Roman" w:cs="Times New Roman"/>
                  <w:color w:val="003875"/>
                  <w:u w:val="single"/>
                  <w:bdr w:val="none" w:sz="0" w:space="0" w:color="auto" w:frame="1"/>
                  <w:lang w:val="en-PH" w:eastAsia="en-PH"/>
                </w:rPr>
                <w:t>Philippines Country Specific Information</w:t>
              </w:r>
            </w:hyperlink>
            <w:r w:rsidRPr="00BE593E">
              <w:rPr>
                <w:rFonts w:ascii="Times New Roman" w:eastAsia="Times New Roman" w:hAnsi="Times New Roman" w:cs="Times New Roman"/>
                <w:color w:val="000000"/>
                <w:bdr w:val="none" w:sz="0" w:space="0" w:color="auto" w:frame="1"/>
                <w:lang w:val="en-PH" w:eastAsia="en-PH"/>
              </w:rPr>
              <w:t>.   </w:t>
            </w:r>
          </w:p>
          <w:p w14:paraId="02A69A50"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  </w:t>
            </w:r>
          </w:p>
          <w:p w14:paraId="4C7A950D"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Enroll in the </w:t>
            </w:r>
            <w:hyperlink r:id="rId15" w:tgtFrame="_blank" w:history="1">
              <w:r w:rsidRPr="00BE593E">
                <w:rPr>
                  <w:rFonts w:ascii="Times New Roman" w:eastAsia="Times New Roman" w:hAnsi="Times New Roman" w:cs="Times New Roman"/>
                  <w:color w:val="003875"/>
                  <w:u w:val="single"/>
                  <w:bdr w:val="none" w:sz="0" w:space="0" w:color="auto" w:frame="1"/>
                  <w:lang w:val="en-PH" w:eastAsia="en-PH"/>
                </w:rPr>
                <w:t>Smart Traveler Enrollment Program (STEP)</w:t>
              </w:r>
            </w:hyperlink>
            <w:r w:rsidRPr="00BE593E">
              <w:rPr>
                <w:rFonts w:ascii="Times New Roman" w:eastAsia="Times New Roman" w:hAnsi="Times New Roman" w:cs="Times New Roman"/>
                <w:color w:val="000000"/>
                <w:bdr w:val="none" w:sz="0" w:space="0" w:color="auto" w:frame="1"/>
                <w:lang w:val="en-PH" w:eastAsia="en-PH"/>
              </w:rPr>
              <w:t> to receive Alerts and make it easier to locate you in an emergency.   </w:t>
            </w:r>
          </w:p>
          <w:p w14:paraId="15B4F117"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  </w:t>
            </w:r>
          </w:p>
          <w:p w14:paraId="5991AFE8"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Contact the U.S. Embassy in Manila, Philippines, located at 1201 Roxas Boulevard, at +(63) (2) 5301-2000, from 7:30 a.m. to 4:00 p.m. Monday through Friday. After-hours emergency number for U.S. citizens is +(63) (2) 5301-2000.   </w:t>
            </w:r>
          </w:p>
          <w:p w14:paraId="45164C18" w14:textId="77777777" w:rsidR="00BE593E" w:rsidRPr="00BE593E" w:rsidRDefault="00BE593E" w:rsidP="00BE593E">
            <w:pPr>
              <w:ind w:left="397" w:right="397"/>
              <w:textAlignment w:val="baseline"/>
              <w:rPr>
                <w:rFonts w:ascii="Calibri" w:eastAsia="Times New Roman" w:hAnsi="Calibri" w:cs="Calibri"/>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  </w:t>
            </w:r>
          </w:p>
          <w:p w14:paraId="03721561" w14:textId="77777777" w:rsidR="00BE593E" w:rsidRPr="00BE593E" w:rsidRDefault="00BE593E" w:rsidP="00BE593E">
            <w:pPr>
              <w:shd w:val="clear" w:color="auto" w:fill="FFFFFF"/>
              <w:ind w:left="397" w:right="397"/>
              <w:textAlignment w:val="baseline"/>
              <w:rPr>
                <w:rFonts w:ascii="Calibri" w:eastAsia="Times New Roman" w:hAnsi="Calibri" w:cs="Calibri"/>
                <w:color w:val="201F1E"/>
                <w:sz w:val="22"/>
                <w:szCs w:val="22"/>
                <w:lang w:val="en-PH" w:eastAsia="en-PH"/>
              </w:rPr>
            </w:pPr>
            <w:r w:rsidRPr="00BE593E">
              <w:rPr>
                <w:rFonts w:ascii="Times New Roman" w:eastAsia="Times New Roman" w:hAnsi="Times New Roman" w:cs="Times New Roman"/>
                <w:color w:val="000000"/>
                <w:bdr w:val="none" w:sz="0" w:space="0" w:color="auto" w:frame="1"/>
                <w:lang w:val="en-PH" w:eastAsia="en-PH"/>
              </w:rPr>
              <w:t>Call 1-888-407-4747 toll-free in the United States and Canada or 1-202-501-4444 from other countries from 8:00 a.m. to 8:00 p.m. Eastern Standard Time, Monday through Friday (except U.S. federal holidays).   </w:t>
            </w:r>
          </w:p>
          <w:p w14:paraId="6DFF19B2" w14:textId="77777777" w:rsidR="00BE593E" w:rsidRDefault="00BE593E" w:rsidP="006408A8">
            <w:pPr>
              <w:ind w:left="397"/>
              <w:rPr>
                <w:rFonts w:ascii="Helvetica Neue" w:eastAsia="Times New Roman" w:hAnsi="Helvetica Neue" w:cs="Helvetica"/>
                <w:b/>
                <w:bCs/>
                <w:color w:val="585858"/>
                <w:lang w:val="en-PH" w:eastAsia="en-PH"/>
              </w:rPr>
            </w:pPr>
          </w:p>
          <w:p w14:paraId="0FA38F6E" w14:textId="77777777" w:rsidR="00BE593E" w:rsidRDefault="00BE593E" w:rsidP="006408A8">
            <w:pPr>
              <w:ind w:left="397"/>
              <w:rPr>
                <w:rFonts w:ascii="Helvetica Neue" w:eastAsia="Times New Roman" w:hAnsi="Helvetica Neue" w:cs="Helvetica"/>
                <w:b/>
                <w:bCs/>
                <w:color w:val="585858"/>
                <w:lang w:val="en-PH" w:eastAsia="en-PH"/>
              </w:rPr>
            </w:pPr>
          </w:p>
          <w:p w14:paraId="66E6330E" w14:textId="77777777" w:rsidR="00BE593E" w:rsidRPr="00BE593E" w:rsidRDefault="00BE593E" w:rsidP="00BE593E">
            <w:pPr>
              <w:ind w:left="397"/>
              <w:jc w:val="center"/>
              <w:rPr>
                <w:rFonts w:ascii="Helvetica Neue" w:eastAsia="Times New Roman" w:hAnsi="Helvetica Neue" w:cs="Helvetica"/>
                <w:b/>
                <w:bCs/>
                <w:color w:val="585858"/>
                <w:sz w:val="32"/>
                <w:szCs w:val="32"/>
                <w:lang w:val="en-PH" w:eastAsia="en-PH"/>
              </w:rPr>
            </w:pPr>
          </w:p>
          <w:p w14:paraId="0B6F6755" w14:textId="77777777" w:rsidR="00BE593E" w:rsidRPr="00BE593E" w:rsidRDefault="006408A8" w:rsidP="00BE593E">
            <w:pPr>
              <w:ind w:left="397"/>
              <w:jc w:val="center"/>
              <w:rPr>
                <w:rFonts w:eastAsia="Times New Roman" w:cstheme="minorHAnsi"/>
                <w:color w:val="000000"/>
                <w:lang w:val="en-PH" w:eastAsia="en-PH"/>
              </w:rPr>
            </w:pPr>
            <w:r w:rsidRPr="00BE593E">
              <w:rPr>
                <w:rFonts w:eastAsia="Times New Roman" w:cstheme="minorHAnsi"/>
                <w:b/>
                <w:bCs/>
                <w:color w:val="585858"/>
                <w:sz w:val="32"/>
                <w:szCs w:val="32"/>
                <w:lang w:val="en-PH" w:eastAsia="en-PH"/>
              </w:rPr>
              <w:t>Support the Military Retiree Survivor Comfort Act</w:t>
            </w:r>
            <w:bookmarkEnd w:id="1"/>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10543"/>
            </w:tblGrid>
            <w:tr w:rsidR="00BE593E" w:rsidRPr="00BE593E" w14:paraId="1E0E9C16" w14:textId="77777777" w:rsidTr="00E374D0">
              <w:trPr>
                <w:tblCellSpacing w:w="15" w:type="dxa"/>
              </w:trPr>
              <w:tc>
                <w:tcPr>
                  <w:tcW w:w="0" w:type="auto"/>
                  <w:vMerge w:val="restart"/>
                  <w:shd w:val="clear" w:color="auto" w:fill="FFFFFF"/>
                  <w:vAlign w:val="center"/>
                  <w:hideMark/>
                </w:tcPr>
                <w:p w14:paraId="4BDBDD01" w14:textId="6D13CC45" w:rsidR="00BE593E" w:rsidRPr="00BE593E" w:rsidRDefault="00BE593E" w:rsidP="00BE593E">
                  <w:pPr>
                    <w:ind w:left="397" w:right="397"/>
                    <w:rPr>
                      <w:rFonts w:eastAsia="Times New Roman" w:cstheme="minorHAnsi"/>
                      <w:color w:val="000000"/>
                      <w:lang w:val="en-PH" w:eastAsia="en-PH"/>
                    </w:rPr>
                  </w:pPr>
                </w:p>
              </w:tc>
              <w:tc>
                <w:tcPr>
                  <w:tcW w:w="0" w:type="auto"/>
                  <w:shd w:val="clear" w:color="auto" w:fill="FFFFFF"/>
                  <w:vAlign w:val="center"/>
                  <w:hideMark/>
                </w:tcPr>
                <w:p w14:paraId="4CBA57E1" w14:textId="77777777" w:rsidR="00BE593E" w:rsidRPr="00BE593E" w:rsidRDefault="00BE593E" w:rsidP="00BE593E">
                  <w:pPr>
                    <w:pStyle w:val="ListParagraph"/>
                    <w:numPr>
                      <w:ilvl w:val="0"/>
                      <w:numId w:val="26"/>
                    </w:numPr>
                    <w:spacing w:before="100" w:beforeAutospacing="1" w:after="100" w:afterAutospacing="1" w:line="312" w:lineRule="atLeast"/>
                    <w:ind w:right="397"/>
                    <w:rPr>
                      <w:rFonts w:eastAsia="Times New Roman" w:cstheme="minorHAnsi"/>
                      <w:color w:val="000000"/>
                      <w:lang w:val="en-PH" w:eastAsia="en-PH"/>
                    </w:rPr>
                  </w:pPr>
                  <w:r w:rsidRPr="00BE593E">
                    <w:rPr>
                      <w:rFonts w:eastAsia="Times New Roman" w:cstheme="minorHAnsi"/>
                      <w:color w:val="000000"/>
                      <w:lang w:val="en-PH" w:eastAsia="en-PH"/>
                    </w:rPr>
                    <w:t>Rep. John Garamendi (Calif.) introduced the "Military Retiree Survivor Comfort Act" (H.R. 2214) that would authorize the retention of the full final month's retired pay by the surviving spouse (or other designated survivor) for the month in which the member was alive for at least 24 hours.</w:t>
                  </w:r>
                </w:p>
                <w:p w14:paraId="23CA2C34" w14:textId="77777777" w:rsidR="00BE593E" w:rsidRPr="00BE593E" w:rsidRDefault="00BE593E" w:rsidP="00BE593E">
                  <w:pPr>
                    <w:pStyle w:val="ListParagraph"/>
                    <w:numPr>
                      <w:ilvl w:val="0"/>
                      <w:numId w:val="26"/>
                    </w:numPr>
                    <w:spacing w:before="100" w:beforeAutospacing="1" w:after="100" w:afterAutospacing="1" w:line="312" w:lineRule="atLeast"/>
                    <w:ind w:right="397"/>
                    <w:rPr>
                      <w:rFonts w:eastAsia="Times New Roman" w:cstheme="minorHAnsi"/>
                      <w:color w:val="000000"/>
                      <w:lang w:val="en-PH" w:eastAsia="en-PH"/>
                    </w:rPr>
                  </w:pPr>
                  <w:r w:rsidRPr="00BE593E">
                    <w:rPr>
                      <w:rFonts w:eastAsia="Times New Roman" w:cstheme="minorHAnsi"/>
                      <w:color w:val="000000"/>
                      <w:lang w:val="en-PH" w:eastAsia="en-PH"/>
                    </w:rPr>
                    <w:t>Surviving spouses who are unaware that the Defense Finance and Accounting Services (DFAS) should be notified immediately on the death of the military retiree are surprised to learn of this requirement. Those who had joint bank accounts, in which retirement payments were made electronically, gave little if any thought that DFAS could swoop down and recoup any overpayments of retirement pay from such accounts. This action could easily clear the account of any funds remaining whether they were retirement payments or money from other sources. Instead of withdrawing the payment all at once, the bill would allow a gradual repayment over 12 months and gives the Secretary of Defense the option to forgive the over payment.</w:t>
                  </w:r>
                </w:p>
              </w:tc>
            </w:tr>
            <w:tr w:rsidR="00BE593E" w:rsidRPr="006408A8" w14:paraId="4BAE0AAE" w14:textId="77777777" w:rsidTr="00E374D0">
              <w:trPr>
                <w:tblCellSpacing w:w="15" w:type="dxa"/>
              </w:trPr>
              <w:tc>
                <w:tcPr>
                  <w:tcW w:w="0" w:type="auto"/>
                  <w:vMerge/>
                  <w:shd w:val="clear" w:color="auto" w:fill="FFFFFF"/>
                  <w:vAlign w:val="center"/>
                  <w:hideMark/>
                </w:tcPr>
                <w:p w14:paraId="3186BFA0" w14:textId="77777777" w:rsidR="00BE593E" w:rsidRPr="006408A8" w:rsidRDefault="00BE593E" w:rsidP="00BE593E">
                  <w:pPr>
                    <w:ind w:left="397" w:right="397"/>
                    <w:rPr>
                      <w:rFonts w:ascii="Helvetica" w:eastAsia="Times New Roman" w:hAnsi="Helvetica" w:cs="Helvetica"/>
                      <w:color w:val="000000"/>
                      <w:sz w:val="20"/>
                      <w:szCs w:val="20"/>
                      <w:lang w:val="en-PH" w:eastAsia="en-PH"/>
                    </w:rPr>
                  </w:pPr>
                </w:p>
              </w:tc>
              <w:tc>
                <w:tcPr>
                  <w:tcW w:w="0" w:type="auto"/>
                  <w:shd w:val="clear" w:color="auto" w:fill="FFFFFF"/>
                  <w:vAlign w:val="center"/>
                  <w:hideMark/>
                </w:tcPr>
                <w:p w14:paraId="1972297B" w14:textId="77777777" w:rsidR="00BE593E" w:rsidRPr="006408A8" w:rsidRDefault="00BE593E" w:rsidP="00BE593E">
                  <w:pPr>
                    <w:ind w:left="397" w:right="397"/>
                    <w:rPr>
                      <w:rFonts w:ascii="Times New Roman" w:eastAsia="Times New Roman" w:hAnsi="Times New Roman" w:cs="Times New Roman"/>
                      <w:sz w:val="20"/>
                      <w:szCs w:val="20"/>
                      <w:lang w:val="en-PH" w:eastAsia="en-PH"/>
                    </w:rPr>
                  </w:pPr>
                </w:p>
              </w:tc>
            </w:tr>
          </w:tbl>
          <w:p w14:paraId="6EDC9B7C" w14:textId="77777777" w:rsidR="00BE593E" w:rsidRPr="00143287" w:rsidRDefault="00BE593E" w:rsidP="00BE593E">
            <w:pPr>
              <w:autoSpaceDE w:val="0"/>
              <w:autoSpaceDN w:val="0"/>
              <w:adjustRightInd w:val="0"/>
              <w:ind w:left="397" w:right="397"/>
              <w:rPr>
                <w:rFonts w:eastAsia="PingFang SC" w:cstheme="minorHAnsi"/>
                <w:sz w:val="28"/>
                <w:szCs w:val="28"/>
              </w:rPr>
            </w:pPr>
          </w:p>
          <w:p w14:paraId="295306C7" w14:textId="02C99BEC" w:rsidR="006408A8" w:rsidRPr="006408A8" w:rsidRDefault="006408A8" w:rsidP="006408A8">
            <w:pPr>
              <w:ind w:left="397"/>
              <w:rPr>
                <w:rFonts w:ascii="Helvetica" w:eastAsia="Times New Roman" w:hAnsi="Helvetica" w:cs="Helvetica"/>
                <w:color w:val="000000"/>
                <w:sz w:val="20"/>
                <w:szCs w:val="20"/>
                <w:lang w:val="en-PH" w:eastAsia="en-PH"/>
              </w:rPr>
            </w:pPr>
          </w:p>
        </w:tc>
        <w:tc>
          <w:tcPr>
            <w:tcW w:w="0" w:type="auto"/>
            <w:shd w:val="clear" w:color="auto" w:fill="FFFFFF"/>
            <w:vAlign w:val="center"/>
            <w:hideMark/>
          </w:tcPr>
          <w:p w14:paraId="7137BFC1" w14:textId="77777777" w:rsidR="006408A8" w:rsidRPr="006408A8" w:rsidRDefault="006408A8" w:rsidP="006408A8">
            <w:pPr>
              <w:rPr>
                <w:rFonts w:ascii="Helvetica" w:eastAsia="Times New Roman" w:hAnsi="Helvetica" w:cs="Helvetica"/>
                <w:color w:val="000000"/>
                <w:sz w:val="20"/>
                <w:szCs w:val="20"/>
                <w:lang w:val="en-PH" w:eastAsia="en-PH"/>
              </w:rPr>
            </w:pPr>
            <w:r w:rsidRPr="006408A8">
              <w:rPr>
                <w:rFonts w:ascii="Helvetica" w:eastAsia="Times New Roman" w:hAnsi="Helvetica" w:cs="Helvetica"/>
                <w:color w:val="000000"/>
                <w:sz w:val="20"/>
                <w:szCs w:val="20"/>
                <w:lang w:val="en-PH" w:eastAsia="en-PH"/>
              </w:rPr>
              <w:t> </w:t>
            </w:r>
          </w:p>
        </w:tc>
      </w:tr>
    </w:tbl>
    <w:p w14:paraId="0DCAB741" w14:textId="77777777" w:rsidR="006408A8" w:rsidRPr="00143287" w:rsidRDefault="006408A8" w:rsidP="00BE593E">
      <w:pPr>
        <w:autoSpaceDE w:val="0"/>
        <w:autoSpaceDN w:val="0"/>
        <w:adjustRightInd w:val="0"/>
        <w:ind w:left="397" w:right="397"/>
        <w:rPr>
          <w:rFonts w:eastAsia="PingFang SC" w:cstheme="minorHAnsi"/>
          <w:sz w:val="28"/>
          <w:szCs w:val="28"/>
        </w:rPr>
      </w:pPr>
    </w:p>
    <w:sectPr w:rsidR="006408A8" w:rsidRPr="00143287" w:rsidSect="00D7097F">
      <w:footerReference w:type="even" r:id="rId16"/>
      <w:footerReference w:type="default" r:id="rId17"/>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1AF5" w14:textId="77777777" w:rsidR="006B03B0" w:rsidRDefault="006B03B0">
      <w:r>
        <w:separator/>
      </w:r>
    </w:p>
  </w:endnote>
  <w:endnote w:type="continuationSeparator" w:id="0">
    <w:p w14:paraId="77D94646" w14:textId="77777777" w:rsidR="006B03B0" w:rsidRDefault="006B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PingFang SC">
    <w:charset w:val="86"/>
    <w:family w:val="swiss"/>
    <w:pitch w:val="variable"/>
    <w:sig w:usb0="A00002FF" w:usb1="7ACFFDFB" w:usb2="00000017"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14:paraId="76901D5F" w14:textId="77777777"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3C2F2" w14:textId="77777777" w:rsidR="00B36251" w:rsidRDefault="00BE59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14:paraId="77E45657" w14:textId="2E4A92CB"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593E">
          <w:rPr>
            <w:rStyle w:val="PageNumber"/>
            <w:noProof/>
          </w:rPr>
          <w:t>4</w:t>
        </w:r>
        <w:r>
          <w:rPr>
            <w:rStyle w:val="PageNumber"/>
          </w:rPr>
          <w:fldChar w:fldCharType="end"/>
        </w:r>
      </w:p>
    </w:sdtContent>
  </w:sdt>
  <w:p w14:paraId="0DD14C75" w14:textId="77777777" w:rsidR="00B36251" w:rsidRDefault="00BE59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2A3C" w14:textId="77777777" w:rsidR="006B03B0" w:rsidRDefault="006B03B0">
      <w:r>
        <w:separator/>
      </w:r>
    </w:p>
  </w:footnote>
  <w:footnote w:type="continuationSeparator" w:id="0">
    <w:p w14:paraId="12D336C0" w14:textId="77777777" w:rsidR="006B03B0" w:rsidRDefault="006B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7B6"/>
    <w:multiLevelType w:val="hybridMultilevel"/>
    <w:tmpl w:val="C4C40584"/>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C73028"/>
    <w:multiLevelType w:val="hybridMultilevel"/>
    <w:tmpl w:val="77F0B3DE"/>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 w15:restartNumberingAfterBreak="0">
    <w:nsid w:val="114066C9"/>
    <w:multiLevelType w:val="hybridMultilevel"/>
    <w:tmpl w:val="59126AE6"/>
    <w:lvl w:ilvl="0" w:tplc="8514E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24DC"/>
    <w:multiLevelType w:val="hybridMultilevel"/>
    <w:tmpl w:val="6856400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17A26543"/>
    <w:multiLevelType w:val="hybridMultilevel"/>
    <w:tmpl w:val="EC40157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 w15:restartNumberingAfterBreak="0">
    <w:nsid w:val="1FDF7828"/>
    <w:multiLevelType w:val="hybridMultilevel"/>
    <w:tmpl w:val="AFE4305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183468A"/>
    <w:multiLevelType w:val="hybridMultilevel"/>
    <w:tmpl w:val="B8E00EB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 w15:restartNumberingAfterBreak="0">
    <w:nsid w:val="247D077F"/>
    <w:multiLevelType w:val="hybridMultilevel"/>
    <w:tmpl w:val="768ECA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69860FD"/>
    <w:multiLevelType w:val="hybridMultilevel"/>
    <w:tmpl w:val="2906433E"/>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8311C56"/>
    <w:multiLevelType w:val="hybridMultilevel"/>
    <w:tmpl w:val="6AF0D5E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15:restartNumberingAfterBreak="0">
    <w:nsid w:val="33563A02"/>
    <w:multiLevelType w:val="hybridMultilevel"/>
    <w:tmpl w:val="3828B3F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34666A27"/>
    <w:multiLevelType w:val="hybridMultilevel"/>
    <w:tmpl w:val="5DB43B36"/>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12" w15:restartNumberingAfterBreak="0">
    <w:nsid w:val="356526D1"/>
    <w:multiLevelType w:val="hybridMultilevel"/>
    <w:tmpl w:val="AAC2529C"/>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3CD31B86"/>
    <w:multiLevelType w:val="hybridMultilevel"/>
    <w:tmpl w:val="235E2E9A"/>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4" w15:restartNumberingAfterBreak="0">
    <w:nsid w:val="400D6C0C"/>
    <w:multiLevelType w:val="hybridMultilevel"/>
    <w:tmpl w:val="CDC0FA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1AD3ABC"/>
    <w:multiLevelType w:val="hybridMultilevel"/>
    <w:tmpl w:val="15E0A73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6" w15:restartNumberingAfterBreak="0">
    <w:nsid w:val="4E15326B"/>
    <w:multiLevelType w:val="hybridMultilevel"/>
    <w:tmpl w:val="E822FE5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7" w15:restartNumberingAfterBreak="0">
    <w:nsid w:val="57B44C0A"/>
    <w:multiLevelType w:val="hybridMultilevel"/>
    <w:tmpl w:val="03A2B8D0"/>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18" w15:restartNumberingAfterBreak="0">
    <w:nsid w:val="5C9F09C4"/>
    <w:multiLevelType w:val="hybridMultilevel"/>
    <w:tmpl w:val="A25AE0A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9" w15:restartNumberingAfterBreak="0">
    <w:nsid w:val="64D15FDD"/>
    <w:multiLevelType w:val="hybridMultilevel"/>
    <w:tmpl w:val="912AA512"/>
    <w:lvl w:ilvl="0" w:tplc="2AE4EB46">
      <w:numFmt w:val="bullet"/>
      <w:lvlText w:val="-"/>
      <w:lvlJc w:val="left"/>
      <w:pPr>
        <w:ind w:left="757" w:hanging="360"/>
      </w:pPr>
      <w:rPr>
        <w:rFonts w:ascii="Calibri" w:eastAsiaTheme="minorHAnsi" w:hAnsi="Calibri" w:cs="Calibri"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0" w15:restartNumberingAfterBreak="0">
    <w:nsid w:val="68B666AF"/>
    <w:multiLevelType w:val="hybridMultilevel"/>
    <w:tmpl w:val="3B4052F6"/>
    <w:lvl w:ilvl="0" w:tplc="EEFA861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A418A1"/>
    <w:multiLevelType w:val="hybridMultilevel"/>
    <w:tmpl w:val="04F6CA36"/>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1D0110D"/>
    <w:multiLevelType w:val="hybridMultilevel"/>
    <w:tmpl w:val="8282243E"/>
    <w:lvl w:ilvl="0" w:tplc="34090001">
      <w:start w:val="1"/>
      <w:numFmt w:val="bullet"/>
      <w:lvlText w:val=""/>
      <w:lvlJc w:val="left"/>
      <w:pPr>
        <w:ind w:left="1117" w:hanging="360"/>
      </w:pPr>
      <w:rPr>
        <w:rFonts w:ascii="Symbol" w:hAnsi="Symbol" w:hint="default"/>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23" w15:restartNumberingAfterBreak="0">
    <w:nsid w:val="78773415"/>
    <w:multiLevelType w:val="hybridMultilevel"/>
    <w:tmpl w:val="F79CE500"/>
    <w:lvl w:ilvl="0" w:tplc="3788A94A">
      <w:start w:val="1"/>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77F68"/>
    <w:multiLevelType w:val="hybridMultilevel"/>
    <w:tmpl w:val="40E6188C"/>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FC02A32"/>
    <w:multiLevelType w:val="hybridMultilevel"/>
    <w:tmpl w:val="AB046C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23"/>
  </w:num>
  <w:num w:numId="3">
    <w:abstractNumId w:val="20"/>
  </w:num>
  <w:num w:numId="4">
    <w:abstractNumId w:val="24"/>
  </w:num>
  <w:num w:numId="5">
    <w:abstractNumId w:val="25"/>
  </w:num>
  <w:num w:numId="6">
    <w:abstractNumId w:val="5"/>
  </w:num>
  <w:num w:numId="7">
    <w:abstractNumId w:val="15"/>
  </w:num>
  <w:num w:numId="8">
    <w:abstractNumId w:val="4"/>
  </w:num>
  <w:num w:numId="9">
    <w:abstractNumId w:val="9"/>
  </w:num>
  <w:num w:numId="10">
    <w:abstractNumId w:val="19"/>
  </w:num>
  <w:num w:numId="11">
    <w:abstractNumId w:val="6"/>
  </w:num>
  <w:num w:numId="12">
    <w:abstractNumId w:val="21"/>
  </w:num>
  <w:num w:numId="13">
    <w:abstractNumId w:val="11"/>
  </w:num>
  <w:num w:numId="14">
    <w:abstractNumId w:val="1"/>
  </w:num>
  <w:num w:numId="15">
    <w:abstractNumId w:val="17"/>
  </w:num>
  <w:num w:numId="16">
    <w:abstractNumId w:val="3"/>
  </w:num>
  <w:num w:numId="17">
    <w:abstractNumId w:val="0"/>
  </w:num>
  <w:num w:numId="18">
    <w:abstractNumId w:val="10"/>
  </w:num>
  <w:num w:numId="19">
    <w:abstractNumId w:val="18"/>
  </w:num>
  <w:num w:numId="20">
    <w:abstractNumId w:val="16"/>
  </w:num>
  <w:num w:numId="21">
    <w:abstractNumId w:val="13"/>
  </w:num>
  <w:num w:numId="22">
    <w:abstractNumId w:val="14"/>
  </w:num>
  <w:num w:numId="23">
    <w:abstractNumId w:val="12"/>
  </w:num>
  <w:num w:numId="24">
    <w:abstractNumId w:val="7"/>
  </w:num>
  <w:num w:numId="25">
    <w:abstractNumId w:val="8"/>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2"/>
    <w:rsid w:val="00006C80"/>
    <w:rsid w:val="0001271B"/>
    <w:rsid w:val="00017744"/>
    <w:rsid w:val="00026415"/>
    <w:rsid w:val="00026F02"/>
    <w:rsid w:val="00044576"/>
    <w:rsid w:val="00053B04"/>
    <w:rsid w:val="000573DB"/>
    <w:rsid w:val="00064AD8"/>
    <w:rsid w:val="000740A4"/>
    <w:rsid w:val="00075CAB"/>
    <w:rsid w:val="00075E6D"/>
    <w:rsid w:val="00092F12"/>
    <w:rsid w:val="000A33B0"/>
    <w:rsid w:val="000A4817"/>
    <w:rsid w:val="000A5EF3"/>
    <w:rsid w:val="000B46E2"/>
    <w:rsid w:val="000E7EBA"/>
    <w:rsid w:val="000F0BF7"/>
    <w:rsid w:val="000F0CDE"/>
    <w:rsid w:val="000F6BB2"/>
    <w:rsid w:val="0010419A"/>
    <w:rsid w:val="00115A55"/>
    <w:rsid w:val="001250AC"/>
    <w:rsid w:val="00132A9A"/>
    <w:rsid w:val="00143287"/>
    <w:rsid w:val="0014749A"/>
    <w:rsid w:val="001476E9"/>
    <w:rsid w:val="00147813"/>
    <w:rsid w:val="00166A8F"/>
    <w:rsid w:val="00172457"/>
    <w:rsid w:val="001845B7"/>
    <w:rsid w:val="00192180"/>
    <w:rsid w:val="001A486E"/>
    <w:rsid w:val="001A7339"/>
    <w:rsid w:val="001B39A6"/>
    <w:rsid w:val="001B4AA9"/>
    <w:rsid w:val="001C3A14"/>
    <w:rsid w:val="001D4128"/>
    <w:rsid w:val="001D68D9"/>
    <w:rsid w:val="001E5C18"/>
    <w:rsid w:val="002047B2"/>
    <w:rsid w:val="00210FD6"/>
    <w:rsid w:val="0022143A"/>
    <w:rsid w:val="00233D0A"/>
    <w:rsid w:val="00250550"/>
    <w:rsid w:val="00251718"/>
    <w:rsid w:val="00270881"/>
    <w:rsid w:val="0027522E"/>
    <w:rsid w:val="00277619"/>
    <w:rsid w:val="002A0A5E"/>
    <w:rsid w:val="002A0B5B"/>
    <w:rsid w:val="002A1216"/>
    <w:rsid w:val="002A46E5"/>
    <w:rsid w:val="002D24B1"/>
    <w:rsid w:val="002F0DC6"/>
    <w:rsid w:val="002F3C70"/>
    <w:rsid w:val="003175CD"/>
    <w:rsid w:val="003326A0"/>
    <w:rsid w:val="00350589"/>
    <w:rsid w:val="00352219"/>
    <w:rsid w:val="00354CA8"/>
    <w:rsid w:val="00363875"/>
    <w:rsid w:val="003864D1"/>
    <w:rsid w:val="00394655"/>
    <w:rsid w:val="003A3359"/>
    <w:rsid w:val="003B35A6"/>
    <w:rsid w:val="003B41D1"/>
    <w:rsid w:val="003C2928"/>
    <w:rsid w:val="003C421C"/>
    <w:rsid w:val="003C472A"/>
    <w:rsid w:val="003C5522"/>
    <w:rsid w:val="003C655A"/>
    <w:rsid w:val="003C736D"/>
    <w:rsid w:val="003D201E"/>
    <w:rsid w:val="003E20E1"/>
    <w:rsid w:val="00400FDD"/>
    <w:rsid w:val="00405422"/>
    <w:rsid w:val="00421227"/>
    <w:rsid w:val="00423D89"/>
    <w:rsid w:val="00434CCB"/>
    <w:rsid w:val="00447C8F"/>
    <w:rsid w:val="00454D77"/>
    <w:rsid w:val="00460E95"/>
    <w:rsid w:val="00476DC4"/>
    <w:rsid w:val="0048252D"/>
    <w:rsid w:val="00490A62"/>
    <w:rsid w:val="00491829"/>
    <w:rsid w:val="0049235A"/>
    <w:rsid w:val="004A120D"/>
    <w:rsid w:val="004A4849"/>
    <w:rsid w:val="004A65F4"/>
    <w:rsid w:val="004B435D"/>
    <w:rsid w:val="004B58AA"/>
    <w:rsid w:val="004B6758"/>
    <w:rsid w:val="004B6BF0"/>
    <w:rsid w:val="004C21AA"/>
    <w:rsid w:val="004C2A01"/>
    <w:rsid w:val="004C6B4C"/>
    <w:rsid w:val="004E0D82"/>
    <w:rsid w:val="004E7650"/>
    <w:rsid w:val="004F23D5"/>
    <w:rsid w:val="004F42E0"/>
    <w:rsid w:val="004F6017"/>
    <w:rsid w:val="0050654B"/>
    <w:rsid w:val="00531F4B"/>
    <w:rsid w:val="00532872"/>
    <w:rsid w:val="005331F5"/>
    <w:rsid w:val="0053341D"/>
    <w:rsid w:val="00536745"/>
    <w:rsid w:val="00537670"/>
    <w:rsid w:val="00554004"/>
    <w:rsid w:val="0055681A"/>
    <w:rsid w:val="005569FF"/>
    <w:rsid w:val="00565ECE"/>
    <w:rsid w:val="00591733"/>
    <w:rsid w:val="00592890"/>
    <w:rsid w:val="00593A29"/>
    <w:rsid w:val="0059654F"/>
    <w:rsid w:val="00597AEE"/>
    <w:rsid w:val="00597BB8"/>
    <w:rsid w:val="005B0068"/>
    <w:rsid w:val="005C5236"/>
    <w:rsid w:val="005D041D"/>
    <w:rsid w:val="005D37EE"/>
    <w:rsid w:val="005E49E0"/>
    <w:rsid w:val="005F0C92"/>
    <w:rsid w:val="006108D3"/>
    <w:rsid w:val="006164CD"/>
    <w:rsid w:val="00620EB2"/>
    <w:rsid w:val="00623FFD"/>
    <w:rsid w:val="006408A8"/>
    <w:rsid w:val="00642A35"/>
    <w:rsid w:val="00644B81"/>
    <w:rsid w:val="00646B37"/>
    <w:rsid w:val="00651BA6"/>
    <w:rsid w:val="006543DA"/>
    <w:rsid w:val="00656327"/>
    <w:rsid w:val="006563FE"/>
    <w:rsid w:val="00662AB9"/>
    <w:rsid w:val="0066519B"/>
    <w:rsid w:val="00666397"/>
    <w:rsid w:val="0067195F"/>
    <w:rsid w:val="00675EE0"/>
    <w:rsid w:val="00676160"/>
    <w:rsid w:val="00676764"/>
    <w:rsid w:val="00682F01"/>
    <w:rsid w:val="006A00D8"/>
    <w:rsid w:val="006A6224"/>
    <w:rsid w:val="006B03B0"/>
    <w:rsid w:val="006B1ED0"/>
    <w:rsid w:val="006B5119"/>
    <w:rsid w:val="006C02A0"/>
    <w:rsid w:val="006D3E66"/>
    <w:rsid w:val="006E1BAB"/>
    <w:rsid w:val="006F13FC"/>
    <w:rsid w:val="006F33A8"/>
    <w:rsid w:val="006F5040"/>
    <w:rsid w:val="00707E4E"/>
    <w:rsid w:val="00707EE4"/>
    <w:rsid w:val="007306C3"/>
    <w:rsid w:val="00731198"/>
    <w:rsid w:val="00731E4C"/>
    <w:rsid w:val="00732A2B"/>
    <w:rsid w:val="00752636"/>
    <w:rsid w:val="00755980"/>
    <w:rsid w:val="00755C1E"/>
    <w:rsid w:val="00771916"/>
    <w:rsid w:val="00777D0F"/>
    <w:rsid w:val="00786077"/>
    <w:rsid w:val="00794643"/>
    <w:rsid w:val="00795399"/>
    <w:rsid w:val="007A4901"/>
    <w:rsid w:val="007A6CE2"/>
    <w:rsid w:val="007C2552"/>
    <w:rsid w:val="007C4917"/>
    <w:rsid w:val="007D1D78"/>
    <w:rsid w:val="007D2096"/>
    <w:rsid w:val="007D41DF"/>
    <w:rsid w:val="007F15F9"/>
    <w:rsid w:val="00814E28"/>
    <w:rsid w:val="00816CB0"/>
    <w:rsid w:val="00823CA0"/>
    <w:rsid w:val="00833399"/>
    <w:rsid w:val="008348EA"/>
    <w:rsid w:val="008400B1"/>
    <w:rsid w:val="00842AB3"/>
    <w:rsid w:val="008472EF"/>
    <w:rsid w:val="00855E30"/>
    <w:rsid w:val="0085626B"/>
    <w:rsid w:val="00860C42"/>
    <w:rsid w:val="0086460D"/>
    <w:rsid w:val="00874A15"/>
    <w:rsid w:val="00877870"/>
    <w:rsid w:val="00882C0E"/>
    <w:rsid w:val="00883024"/>
    <w:rsid w:val="008863EF"/>
    <w:rsid w:val="00887CA7"/>
    <w:rsid w:val="008A0F89"/>
    <w:rsid w:val="008A0FC4"/>
    <w:rsid w:val="008A4701"/>
    <w:rsid w:val="008A5484"/>
    <w:rsid w:val="008B0F25"/>
    <w:rsid w:val="008B1570"/>
    <w:rsid w:val="008B1BE0"/>
    <w:rsid w:val="008C57E9"/>
    <w:rsid w:val="008D23AB"/>
    <w:rsid w:val="008E1199"/>
    <w:rsid w:val="008E7786"/>
    <w:rsid w:val="00906FAA"/>
    <w:rsid w:val="00912220"/>
    <w:rsid w:val="00922373"/>
    <w:rsid w:val="00922FE1"/>
    <w:rsid w:val="00936EB0"/>
    <w:rsid w:val="009374B8"/>
    <w:rsid w:val="00944244"/>
    <w:rsid w:val="00951FBE"/>
    <w:rsid w:val="0096053B"/>
    <w:rsid w:val="00980224"/>
    <w:rsid w:val="00984EA5"/>
    <w:rsid w:val="00987310"/>
    <w:rsid w:val="00990BF3"/>
    <w:rsid w:val="00995516"/>
    <w:rsid w:val="0099718F"/>
    <w:rsid w:val="009A67DB"/>
    <w:rsid w:val="009B6870"/>
    <w:rsid w:val="009C7325"/>
    <w:rsid w:val="009D0A8A"/>
    <w:rsid w:val="009D12F4"/>
    <w:rsid w:val="009E5F3C"/>
    <w:rsid w:val="00A05096"/>
    <w:rsid w:val="00A063E3"/>
    <w:rsid w:val="00A06A9E"/>
    <w:rsid w:val="00A573B9"/>
    <w:rsid w:val="00A652F7"/>
    <w:rsid w:val="00A65FE2"/>
    <w:rsid w:val="00A66042"/>
    <w:rsid w:val="00A82C38"/>
    <w:rsid w:val="00A860C2"/>
    <w:rsid w:val="00A86534"/>
    <w:rsid w:val="00A86DE6"/>
    <w:rsid w:val="00A90570"/>
    <w:rsid w:val="00A9093F"/>
    <w:rsid w:val="00A94242"/>
    <w:rsid w:val="00AA5768"/>
    <w:rsid w:val="00AC4AD8"/>
    <w:rsid w:val="00AD3873"/>
    <w:rsid w:val="00AD5F49"/>
    <w:rsid w:val="00AD6CD5"/>
    <w:rsid w:val="00AF06C5"/>
    <w:rsid w:val="00B027EF"/>
    <w:rsid w:val="00B0573E"/>
    <w:rsid w:val="00B10E01"/>
    <w:rsid w:val="00B17FC7"/>
    <w:rsid w:val="00B225B4"/>
    <w:rsid w:val="00B3292D"/>
    <w:rsid w:val="00B40D87"/>
    <w:rsid w:val="00B64FB2"/>
    <w:rsid w:val="00B65B1A"/>
    <w:rsid w:val="00B67258"/>
    <w:rsid w:val="00B833BA"/>
    <w:rsid w:val="00B84369"/>
    <w:rsid w:val="00B8529D"/>
    <w:rsid w:val="00B852DD"/>
    <w:rsid w:val="00B906F2"/>
    <w:rsid w:val="00BB4FE0"/>
    <w:rsid w:val="00BC15D5"/>
    <w:rsid w:val="00BC2027"/>
    <w:rsid w:val="00BC5D6A"/>
    <w:rsid w:val="00BD2723"/>
    <w:rsid w:val="00BD62E1"/>
    <w:rsid w:val="00BE0ACF"/>
    <w:rsid w:val="00BE5934"/>
    <w:rsid w:val="00BE593E"/>
    <w:rsid w:val="00BE6C43"/>
    <w:rsid w:val="00BE7A91"/>
    <w:rsid w:val="00BF472F"/>
    <w:rsid w:val="00C1064E"/>
    <w:rsid w:val="00C12095"/>
    <w:rsid w:val="00C22390"/>
    <w:rsid w:val="00C22F85"/>
    <w:rsid w:val="00C35D89"/>
    <w:rsid w:val="00C376D1"/>
    <w:rsid w:val="00C42002"/>
    <w:rsid w:val="00C43B36"/>
    <w:rsid w:val="00C50E48"/>
    <w:rsid w:val="00C52E6A"/>
    <w:rsid w:val="00C657A1"/>
    <w:rsid w:val="00C65BC3"/>
    <w:rsid w:val="00C741A7"/>
    <w:rsid w:val="00C75327"/>
    <w:rsid w:val="00C76907"/>
    <w:rsid w:val="00CB00CB"/>
    <w:rsid w:val="00CC12C8"/>
    <w:rsid w:val="00CD0701"/>
    <w:rsid w:val="00CD3553"/>
    <w:rsid w:val="00CE285C"/>
    <w:rsid w:val="00CF4E19"/>
    <w:rsid w:val="00D00BD8"/>
    <w:rsid w:val="00D05327"/>
    <w:rsid w:val="00D05937"/>
    <w:rsid w:val="00D1759B"/>
    <w:rsid w:val="00D22B31"/>
    <w:rsid w:val="00D318C1"/>
    <w:rsid w:val="00D3270B"/>
    <w:rsid w:val="00D44490"/>
    <w:rsid w:val="00D556E1"/>
    <w:rsid w:val="00D6172A"/>
    <w:rsid w:val="00D7097F"/>
    <w:rsid w:val="00D84A39"/>
    <w:rsid w:val="00D90B98"/>
    <w:rsid w:val="00DB0991"/>
    <w:rsid w:val="00DB1C69"/>
    <w:rsid w:val="00DB6AD7"/>
    <w:rsid w:val="00DC17EC"/>
    <w:rsid w:val="00DC48A8"/>
    <w:rsid w:val="00DD1762"/>
    <w:rsid w:val="00DE79A5"/>
    <w:rsid w:val="00DF482C"/>
    <w:rsid w:val="00E0078B"/>
    <w:rsid w:val="00E13682"/>
    <w:rsid w:val="00E26781"/>
    <w:rsid w:val="00E34A3A"/>
    <w:rsid w:val="00E3554D"/>
    <w:rsid w:val="00E35CD1"/>
    <w:rsid w:val="00E371CC"/>
    <w:rsid w:val="00E42FD5"/>
    <w:rsid w:val="00E627FD"/>
    <w:rsid w:val="00E845EA"/>
    <w:rsid w:val="00E84C9F"/>
    <w:rsid w:val="00E85870"/>
    <w:rsid w:val="00E90537"/>
    <w:rsid w:val="00E95C44"/>
    <w:rsid w:val="00EA371C"/>
    <w:rsid w:val="00EA7D19"/>
    <w:rsid w:val="00ED05BE"/>
    <w:rsid w:val="00ED1846"/>
    <w:rsid w:val="00EE019D"/>
    <w:rsid w:val="00EE3BDB"/>
    <w:rsid w:val="00EE5E80"/>
    <w:rsid w:val="00F00B92"/>
    <w:rsid w:val="00F00E62"/>
    <w:rsid w:val="00F06CF0"/>
    <w:rsid w:val="00F22C2F"/>
    <w:rsid w:val="00F40B57"/>
    <w:rsid w:val="00F53170"/>
    <w:rsid w:val="00F56EAC"/>
    <w:rsid w:val="00F67667"/>
    <w:rsid w:val="00F941F6"/>
    <w:rsid w:val="00FA0225"/>
    <w:rsid w:val="00FB73D4"/>
    <w:rsid w:val="00FB7CEA"/>
    <w:rsid w:val="00FC0700"/>
    <w:rsid w:val="00FE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0C7"/>
  <w14:defaultImageDpi w14:val="32767"/>
  <w15:chartTrackingRefBased/>
  <w15:docId w15:val="{88169E89-FAFC-0B4C-A841-0676DD5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6E2"/>
    <w:pPr>
      <w:tabs>
        <w:tab w:val="center" w:pos="4680"/>
        <w:tab w:val="right" w:pos="9360"/>
      </w:tabs>
    </w:pPr>
  </w:style>
  <w:style w:type="character" w:customStyle="1" w:styleId="FooterChar">
    <w:name w:val="Footer Char"/>
    <w:basedOn w:val="DefaultParagraphFont"/>
    <w:link w:val="Footer"/>
    <w:uiPriority w:val="99"/>
    <w:rsid w:val="000B46E2"/>
  </w:style>
  <w:style w:type="character" w:styleId="PageNumber">
    <w:name w:val="page number"/>
    <w:basedOn w:val="DefaultParagraphFont"/>
    <w:uiPriority w:val="99"/>
    <w:semiHidden/>
    <w:unhideWhenUsed/>
    <w:rsid w:val="000B46E2"/>
  </w:style>
  <w:style w:type="character" w:customStyle="1" w:styleId="5yl5">
    <w:name w:val="_5yl5"/>
    <w:basedOn w:val="DefaultParagraphFont"/>
    <w:rsid w:val="00A9093F"/>
  </w:style>
  <w:style w:type="paragraph" w:styleId="BalloonText">
    <w:name w:val="Balloon Text"/>
    <w:basedOn w:val="Normal"/>
    <w:link w:val="BalloonTextChar"/>
    <w:uiPriority w:val="99"/>
    <w:semiHidden/>
    <w:unhideWhenUsed/>
    <w:rsid w:val="00E3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1CC"/>
    <w:rPr>
      <w:rFonts w:ascii="Times New Roman" w:hAnsi="Times New Roman" w:cs="Times New Roman"/>
      <w:sz w:val="18"/>
      <w:szCs w:val="18"/>
    </w:rPr>
  </w:style>
  <w:style w:type="paragraph" w:styleId="ListParagraph">
    <w:name w:val="List Paragraph"/>
    <w:basedOn w:val="Normal"/>
    <w:uiPriority w:val="34"/>
    <w:qFormat/>
    <w:rsid w:val="00C52E6A"/>
    <w:pPr>
      <w:ind w:left="720"/>
      <w:contextualSpacing/>
    </w:pPr>
  </w:style>
  <w:style w:type="paragraph" w:customStyle="1" w:styleId="yiv9433949113msonormal">
    <w:name w:val="yiv9433949113msonormal"/>
    <w:basedOn w:val="Normal"/>
    <w:rsid w:val="00565ECE"/>
    <w:pPr>
      <w:spacing w:before="100" w:beforeAutospacing="1" w:after="100" w:afterAutospacing="1"/>
    </w:pPr>
    <w:rPr>
      <w:rFonts w:ascii="Times New Roman" w:eastAsia="Times New Roman" w:hAnsi="Times New Roman" w:cs="Times New Roman"/>
      <w:lang w:val="en-PH"/>
    </w:rPr>
  </w:style>
  <w:style w:type="character" w:customStyle="1" w:styleId="apple-converted-space">
    <w:name w:val="apple-converted-space"/>
    <w:basedOn w:val="DefaultParagraphFont"/>
    <w:rsid w:val="00565ECE"/>
  </w:style>
  <w:style w:type="character" w:styleId="Hyperlink">
    <w:name w:val="Hyperlink"/>
    <w:basedOn w:val="DefaultParagraphFont"/>
    <w:uiPriority w:val="99"/>
    <w:unhideWhenUsed/>
    <w:rsid w:val="00394655"/>
    <w:rPr>
      <w:color w:val="0563C1" w:themeColor="hyperlink"/>
      <w:u w:val="single"/>
    </w:rPr>
  </w:style>
  <w:style w:type="character" w:customStyle="1" w:styleId="UnresolvedMention">
    <w:name w:val="Unresolved Mention"/>
    <w:basedOn w:val="DefaultParagraphFont"/>
    <w:uiPriority w:val="99"/>
    <w:rsid w:val="0039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2279">
      <w:bodyDiv w:val="1"/>
      <w:marLeft w:val="0"/>
      <w:marRight w:val="0"/>
      <w:marTop w:val="0"/>
      <w:marBottom w:val="0"/>
      <w:divBdr>
        <w:top w:val="none" w:sz="0" w:space="0" w:color="auto"/>
        <w:left w:val="none" w:sz="0" w:space="0" w:color="auto"/>
        <w:bottom w:val="none" w:sz="0" w:space="0" w:color="auto"/>
        <w:right w:val="none" w:sz="0" w:space="0" w:color="auto"/>
      </w:divBdr>
    </w:div>
    <w:div w:id="280649267">
      <w:bodyDiv w:val="1"/>
      <w:marLeft w:val="0"/>
      <w:marRight w:val="0"/>
      <w:marTop w:val="0"/>
      <w:marBottom w:val="0"/>
      <w:divBdr>
        <w:top w:val="none" w:sz="0" w:space="0" w:color="auto"/>
        <w:left w:val="none" w:sz="0" w:space="0" w:color="auto"/>
        <w:bottom w:val="none" w:sz="0" w:space="0" w:color="auto"/>
        <w:right w:val="none" w:sz="0" w:space="0" w:color="auto"/>
      </w:divBdr>
    </w:div>
    <w:div w:id="328796619">
      <w:bodyDiv w:val="1"/>
      <w:marLeft w:val="0"/>
      <w:marRight w:val="0"/>
      <w:marTop w:val="0"/>
      <w:marBottom w:val="0"/>
      <w:divBdr>
        <w:top w:val="none" w:sz="0" w:space="0" w:color="auto"/>
        <w:left w:val="none" w:sz="0" w:space="0" w:color="auto"/>
        <w:bottom w:val="none" w:sz="0" w:space="0" w:color="auto"/>
        <w:right w:val="none" w:sz="0" w:space="0" w:color="auto"/>
      </w:divBdr>
    </w:div>
    <w:div w:id="395711971">
      <w:bodyDiv w:val="1"/>
      <w:marLeft w:val="0"/>
      <w:marRight w:val="0"/>
      <w:marTop w:val="0"/>
      <w:marBottom w:val="0"/>
      <w:divBdr>
        <w:top w:val="none" w:sz="0" w:space="0" w:color="auto"/>
        <w:left w:val="none" w:sz="0" w:space="0" w:color="auto"/>
        <w:bottom w:val="none" w:sz="0" w:space="0" w:color="auto"/>
        <w:right w:val="none" w:sz="0" w:space="0" w:color="auto"/>
      </w:divBdr>
      <w:divsChild>
        <w:div w:id="241304182">
          <w:marLeft w:val="0"/>
          <w:marRight w:val="0"/>
          <w:marTop w:val="0"/>
          <w:marBottom w:val="0"/>
          <w:divBdr>
            <w:top w:val="none" w:sz="0" w:space="0" w:color="auto"/>
            <w:left w:val="none" w:sz="0" w:space="0" w:color="auto"/>
            <w:bottom w:val="none" w:sz="0" w:space="0" w:color="auto"/>
            <w:right w:val="none" w:sz="0" w:space="0" w:color="auto"/>
          </w:divBdr>
        </w:div>
        <w:div w:id="2071609969">
          <w:marLeft w:val="0"/>
          <w:marRight w:val="0"/>
          <w:marTop w:val="0"/>
          <w:marBottom w:val="0"/>
          <w:divBdr>
            <w:top w:val="none" w:sz="0" w:space="0" w:color="auto"/>
            <w:left w:val="none" w:sz="0" w:space="0" w:color="auto"/>
            <w:bottom w:val="none" w:sz="0" w:space="0" w:color="auto"/>
            <w:right w:val="none" w:sz="0" w:space="0" w:color="auto"/>
          </w:divBdr>
        </w:div>
        <w:div w:id="2023821747">
          <w:marLeft w:val="0"/>
          <w:marRight w:val="0"/>
          <w:marTop w:val="0"/>
          <w:marBottom w:val="0"/>
          <w:divBdr>
            <w:top w:val="none" w:sz="0" w:space="0" w:color="auto"/>
            <w:left w:val="none" w:sz="0" w:space="0" w:color="auto"/>
            <w:bottom w:val="none" w:sz="0" w:space="0" w:color="auto"/>
            <w:right w:val="none" w:sz="0" w:space="0" w:color="auto"/>
          </w:divBdr>
        </w:div>
        <w:div w:id="334918735">
          <w:marLeft w:val="0"/>
          <w:marRight w:val="0"/>
          <w:marTop w:val="0"/>
          <w:marBottom w:val="0"/>
          <w:divBdr>
            <w:top w:val="none" w:sz="0" w:space="0" w:color="auto"/>
            <w:left w:val="none" w:sz="0" w:space="0" w:color="auto"/>
            <w:bottom w:val="none" w:sz="0" w:space="0" w:color="auto"/>
            <w:right w:val="none" w:sz="0" w:space="0" w:color="auto"/>
          </w:divBdr>
        </w:div>
        <w:div w:id="324011963">
          <w:marLeft w:val="0"/>
          <w:marRight w:val="0"/>
          <w:marTop w:val="0"/>
          <w:marBottom w:val="0"/>
          <w:divBdr>
            <w:top w:val="none" w:sz="0" w:space="0" w:color="auto"/>
            <w:left w:val="none" w:sz="0" w:space="0" w:color="auto"/>
            <w:bottom w:val="none" w:sz="0" w:space="0" w:color="auto"/>
            <w:right w:val="none" w:sz="0" w:space="0" w:color="auto"/>
          </w:divBdr>
        </w:div>
        <w:div w:id="413938650">
          <w:marLeft w:val="0"/>
          <w:marRight w:val="0"/>
          <w:marTop w:val="0"/>
          <w:marBottom w:val="0"/>
          <w:divBdr>
            <w:top w:val="none" w:sz="0" w:space="0" w:color="auto"/>
            <w:left w:val="none" w:sz="0" w:space="0" w:color="auto"/>
            <w:bottom w:val="none" w:sz="0" w:space="0" w:color="auto"/>
            <w:right w:val="none" w:sz="0" w:space="0" w:color="auto"/>
          </w:divBdr>
        </w:div>
        <w:div w:id="1376195293">
          <w:marLeft w:val="0"/>
          <w:marRight w:val="0"/>
          <w:marTop w:val="0"/>
          <w:marBottom w:val="0"/>
          <w:divBdr>
            <w:top w:val="none" w:sz="0" w:space="0" w:color="auto"/>
            <w:left w:val="none" w:sz="0" w:space="0" w:color="auto"/>
            <w:bottom w:val="none" w:sz="0" w:space="0" w:color="auto"/>
            <w:right w:val="none" w:sz="0" w:space="0" w:color="auto"/>
          </w:divBdr>
        </w:div>
        <w:div w:id="886918098">
          <w:marLeft w:val="0"/>
          <w:marRight w:val="0"/>
          <w:marTop w:val="0"/>
          <w:marBottom w:val="0"/>
          <w:divBdr>
            <w:top w:val="none" w:sz="0" w:space="0" w:color="auto"/>
            <w:left w:val="none" w:sz="0" w:space="0" w:color="auto"/>
            <w:bottom w:val="none" w:sz="0" w:space="0" w:color="auto"/>
            <w:right w:val="none" w:sz="0" w:space="0" w:color="auto"/>
          </w:divBdr>
        </w:div>
        <w:div w:id="1515993419">
          <w:marLeft w:val="0"/>
          <w:marRight w:val="0"/>
          <w:marTop w:val="0"/>
          <w:marBottom w:val="0"/>
          <w:divBdr>
            <w:top w:val="none" w:sz="0" w:space="0" w:color="auto"/>
            <w:left w:val="none" w:sz="0" w:space="0" w:color="auto"/>
            <w:bottom w:val="none" w:sz="0" w:space="0" w:color="auto"/>
            <w:right w:val="none" w:sz="0" w:space="0" w:color="auto"/>
          </w:divBdr>
        </w:div>
        <w:div w:id="353652258">
          <w:marLeft w:val="0"/>
          <w:marRight w:val="0"/>
          <w:marTop w:val="0"/>
          <w:marBottom w:val="0"/>
          <w:divBdr>
            <w:top w:val="none" w:sz="0" w:space="0" w:color="auto"/>
            <w:left w:val="none" w:sz="0" w:space="0" w:color="auto"/>
            <w:bottom w:val="none" w:sz="0" w:space="0" w:color="auto"/>
            <w:right w:val="none" w:sz="0" w:space="0" w:color="auto"/>
          </w:divBdr>
        </w:div>
        <w:div w:id="131168886">
          <w:marLeft w:val="0"/>
          <w:marRight w:val="0"/>
          <w:marTop w:val="0"/>
          <w:marBottom w:val="0"/>
          <w:divBdr>
            <w:top w:val="none" w:sz="0" w:space="0" w:color="auto"/>
            <w:left w:val="none" w:sz="0" w:space="0" w:color="auto"/>
            <w:bottom w:val="none" w:sz="0" w:space="0" w:color="auto"/>
            <w:right w:val="none" w:sz="0" w:space="0" w:color="auto"/>
          </w:divBdr>
        </w:div>
        <w:div w:id="713039290">
          <w:marLeft w:val="0"/>
          <w:marRight w:val="0"/>
          <w:marTop w:val="0"/>
          <w:marBottom w:val="0"/>
          <w:divBdr>
            <w:top w:val="none" w:sz="0" w:space="0" w:color="auto"/>
            <w:left w:val="none" w:sz="0" w:space="0" w:color="auto"/>
            <w:bottom w:val="none" w:sz="0" w:space="0" w:color="auto"/>
            <w:right w:val="none" w:sz="0" w:space="0" w:color="auto"/>
          </w:divBdr>
        </w:div>
        <w:div w:id="1905484787">
          <w:marLeft w:val="0"/>
          <w:marRight w:val="0"/>
          <w:marTop w:val="0"/>
          <w:marBottom w:val="0"/>
          <w:divBdr>
            <w:top w:val="none" w:sz="0" w:space="0" w:color="auto"/>
            <w:left w:val="none" w:sz="0" w:space="0" w:color="auto"/>
            <w:bottom w:val="none" w:sz="0" w:space="0" w:color="auto"/>
            <w:right w:val="none" w:sz="0" w:space="0" w:color="auto"/>
          </w:divBdr>
        </w:div>
        <w:div w:id="2069305097">
          <w:marLeft w:val="0"/>
          <w:marRight w:val="0"/>
          <w:marTop w:val="0"/>
          <w:marBottom w:val="0"/>
          <w:divBdr>
            <w:top w:val="none" w:sz="0" w:space="0" w:color="auto"/>
            <w:left w:val="none" w:sz="0" w:space="0" w:color="auto"/>
            <w:bottom w:val="none" w:sz="0" w:space="0" w:color="auto"/>
            <w:right w:val="none" w:sz="0" w:space="0" w:color="auto"/>
          </w:divBdr>
        </w:div>
        <w:div w:id="1014302780">
          <w:marLeft w:val="0"/>
          <w:marRight w:val="0"/>
          <w:marTop w:val="0"/>
          <w:marBottom w:val="0"/>
          <w:divBdr>
            <w:top w:val="none" w:sz="0" w:space="0" w:color="auto"/>
            <w:left w:val="none" w:sz="0" w:space="0" w:color="auto"/>
            <w:bottom w:val="none" w:sz="0" w:space="0" w:color="auto"/>
            <w:right w:val="none" w:sz="0" w:space="0" w:color="auto"/>
          </w:divBdr>
        </w:div>
        <w:div w:id="1733000888">
          <w:marLeft w:val="0"/>
          <w:marRight w:val="0"/>
          <w:marTop w:val="0"/>
          <w:marBottom w:val="0"/>
          <w:divBdr>
            <w:top w:val="none" w:sz="0" w:space="0" w:color="auto"/>
            <w:left w:val="none" w:sz="0" w:space="0" w:color="auto"/>
            <w:bottom w:val="none" w:sz="0" w:space="0" w:color="auto"/>
            <w:right w:val="none" w:sz="0" w:space="0" w:color="auto"/>
          </w:divBdr>
        </w:div>
        <w:div w:id="2041323244">
          <w:marLeft w:val="0"/>
          <w:marRight w:val="0"/>
          <w:marTop w:val="0"/>
          <w:marBottom w:val="0"/>
          <w:divBdr>
            <w:top w:val="none" w:sz="0" w:space="0" w:color="auto"/>
            <w:left w:val="none" w:sz="0" w:space="0" w:color="auto"/>
            <w:bottom w:val="none" w:sz="0" w:space="0" w:color="auto"/>
            <w:right w:val="none" w:sz="0" w:space="0" w:color="auto"/>
          </w:divBdr>
        </w:div>
        <w:div w:id="1660572271">
          <w:marLeft w:val="0"/>
          <w:marRight w:val="0"/>
          <w:marTop w:val="0"/>
          <w:marBottom w:val="0"/>
          <w:divBdr>
            <w:top w:val="none" w:sz="0" w:space="0" w:color="auto"/>
            <w:left w:val="none" w:sz="0" w:space="0" w:color="auto"/>
            <w:bottom w:val="none" w:sz="0" w:space="0" w:color="auto"/>
            <w:right w:val="none" w:sz="0" w:space="0" w:color="auto"/>
          </w:divBdr>
        </w:div>
        <w:div w:id="371425270">
          <w:marLeft w:val="0"/>
          <w:marRight w:val="0"/>
          <w:marTop w:val="0"/>
          <w:marBottom w:val="0"/>
          <w:divBdr>
            <w:top w:val="none" w:sz="0" w:space="0" w:color="auto"/>
            <w:left w:val="none" w:sz="0" w:space="0" w:color="auto"/>
            <w:bottom w:val="none" w:sz="0" w:space="0" w:color="auto"/>
            <w:right w:val="none" w:sz="0" w:space="0" w:color="auto"/>
          </w:divBdr>
        </w:div>
        <w:div w:id="793407284">
          <w:marLeft w:val="0"/>
          <w:marRight w:val="0"/>
          <w:marTop w:val="0"/>
          <w:marBottom w:val="0"/>
          <w:divBdr>
            <w:top w:val="none" w:sz="0" w:space="0" w:color="auto"/>
            <w:left w:val="none" w:sz="0" w:space="0" w:color="auto"/>
            <w:bottom w:val="none" w:sz="0" w:space="0" w:color="auto"/>
            <w:right w:val="none" w:sz="0" w:space="0" w:color="auto"/>
          </w:divBdr>
        </w:div>
        <w:div w:id="1324163183">
          <w:marLeft w:val="0"/>
          <w:marRight w:val="0"/>
          <w:marTop w:val="0"/>
          <w:marBottom w:val="0"/>
          <w:divBdr>
            <w:top w:val="none" w:sz="0" w:space="0" w:color="auto"/>
            <w:left w:val="none" w:sz="0" w:space="0" w:color="auto"/>
            <w:bottom w:val="none" w:sz="0" w:space="0" w:color="auto"/>
            <w:right w:val="none" w:sz="0" w:space="0" w:color="auto"/>
          </w:divBdr>
        </w:div>
        <w:div w:id="1495337551">
          <w:marLeft w:val="0"/>
          <w:marRight w:val="0"/>
          <w:marTop w:val="0"/>
          <w:marBottom w:val="0"/>
          <w:divBdr>
            <w:top w:val="none" w:sz="0" w:space="0" w:color="auto"/>
            <w:left w:val="none" w:sz="0" w:space="0" w:color="auto"/>
            <w:bottom w:val="none" w:sz="0" w:space="0" w:color="auto"/>
            <w:right w:val="none" w:sz="0" w:space="0" w:color="auto"/>
          </w:divBdr>
        </w:div>
        <w:div w:id="62995643">
          <w:marLeft w:val="0"/>
          <w:marRight w:val="0"/>
          <w:marTop w:val="0"/>
          <w:marBottom w:val="0"/>
          <w:divBdr>
            <w:top w:val="none" w:sz="0" w:space="0" w:color="auto"/>
            <w:left w:val="none" w:sz="0" w:space="0" w:color="auto"/>
            <w:bottom w:val="none" w:sz="0" w:space="0" w:color="auto"/>
            <w:right w:val="none" w:sz="0" w:space="0" w:color="auto"/>
          </w:divBdr>
        </w:div>
        <w:div w:id="1547521987">
          <w:marLeft w:val="0"/>
          <w:marRight w:val="0"/>
          <w:marTop w:val="0"/>
          <w:marBottom w:val="0"/>
          <w:divBdr>
            <w:top w:val="none" w:sz="0" w:space="0" w:color="auto"/>
            <w:left w:val="none" w:sz="0" w:space="0" w:color="auto"/>
            <w:bottom w:val="none" w:sz="0" w:space="0" w:color="auto"/>
            <w:right w:val="none" w:sz="0" w:space="0" w:color="auto"/>
          </w:divBdr>
        </w:div>
      </w:divsChild>
    </w:div>
    <w:div w:id="662709000">
      <w:bodyDiv w:val="1"/>
      <w:marLeft w:val="0"/>
      <w:marRight w:val="0"/>
      <w:marTop w:val="0"/>
      <w:marBottom w:val="0"/>
      <w:divBdr>
        <w:top w:val="none" w:sz="0" w:space="0" w:color="auto"/>
        <w:left w:val="none" w:sz="0" w:space="0" w:color="auto"/>
        <w:bottom w:val="none" w:sz="0" w:space="0" w:color="auto"/>
        <w:right w:val="none" w:sz="0" w:space="0" w:color="auto"/>
      </w:divBdr>
    </w:div>
    <w:div w:id="718673624">
      <w:bodyDiv w:val="1"/>
      <w:marLeft w:val="0"/>
      <w:marRight w:val="0"/>
      <w:marTop w:val="0"/>
      <w:marBottom w:val="0"/>
      <w:divBdr>
        <w:top w:val="none" w:sz="0" w:space="0" w:color="auto"/>
        <w:left w:val="none" w:sz="0" w:space="0" w:color="auto"/>
        <w:bottom w:val="none" w:sz="0" w:space="0" w:color="auto"/>
        <w:right w:val="none" w:sz="0" w:space="0" w:color="auto"/>
      </w:divBdr>
    </w:div>
    <w:div w:id="1041055749">
      <w:bodyDiv w:val="1"/>
      <w:marLeft w:val="0"/>
      <w:marRight w:val="0"/>
      <w:marTop w:val="0"/>
      <w:marBottom w:val="0"/>
      <w:divBdr>
        <w:top w:val="none" w:sz="0" w:space="0" w:color="auto"/>
        <w:left w:val="none" w:sz="0" w:space="0" w:color="auto"/>
        <w:bottom w:val="none" w:sz="0" w:space="0" w:color="auto"/>
        <w:right w:val="none" w:sz="0" w:space="0" w:color="auto"/>
      </w:divBdr>
    </w:div>
    <w:div w:id="1495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ravel.stat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c02.safelinks.protection.outlook.com/?url=https%3A%2F%2Fph.usembassy.gov%2F&amp;data=04%7C01%7COGradyKM2%40state.gov%7C57bba345333d43f80dce08d8f9616f55%7C66cf50745afe48d1a691a12b2121f44b%7C0%7C0%7C637533544168329352%7CUnknown%7CTWFpbGZsb3d8eyJWIjoiMC4wLjAwMDAiLCJQIjoiV2luMzIiLCJBTiI6Ik1haWwiLCJXVCI6Mn0%3D%7C1000&amp;sdata=IXnHBOT8XBy1jMLYpfFyukcqzizNIPEXORd8qVW140k%3D&amp;reserve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immigration.gov.ph%2F&amp;data=04%7C01%7COGradyKM2%40state.gov%7C57bba345333d43f80dce08d8f9616f55%7C66cf50745afe48d1a691a12b2121f44b%7C0%7C0%7C637533544168319391%7CUnknown%7CTWFpbGZsb3d8eyJWIjoiMC4wLjAwMDAiLCJQIjoiV2luMzIiLCJBTiI6Ik1haWwiLCJXVCI6Mn0%3D%7C1000&amp;sdata=hOviv1SJ6woGGa7FwzhRCCdTlPUjPW6381VLdOqP%2FBc%3D&amp;reserved=0" TargetMode="External"/><Relationship Id="rId5" Type="http://schemas.openxmlformats.org/officeDocument/2006/relationships/webSettings" Target="webSettings.xml"/><Relationship Id="rId15" Type="http://schemas.openxmlformats.org/officeDocument/2006/relationships/hyperlink" Target="http://step.state.gov/"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gress.gov/bill/117th-congress/house-bill/2214?q=%7B%22search%22%3A%5B%22hr2214%22%5D%7D&amp;s=1&amp;r=1" TargetMode="External"/><Relationship Id="rId14" Type="http://schemas.openxmlformats.org/officeDocument/2006/relationships/hyperlink" Target="https://travel.state.gov/content/travel/en/international-travel/International-Travel-Country-Information-Pages/Philipp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A0D3-6E70-4B9F-81D7-8BC817AA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Larson</dc:creator>
  <cp:keywords/>
  <dc:description/>
  <cp:lastModifiedBy>user</cp:lastModifiedBy>
  <cp:revision>2</cp:revision>
  <cp:lastPrinted>2018-12-15T23:53:00Z</cp:lastPrinted>
  <dcterms:created xsi:type="dcterms:W3CDTF">2021-04-09T00:38:00Z</dcterms:created>
  <dcterms:modified xsi:type="dcterms:W3CDTF">2021-04-09T00:38:00Z</dcterms:modified>
</cp:coreProperties>
</file>