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08" w:rsidRPr="003A4308" w:rsidRDefault="003A4308" w:rsidP="003A430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82A"/>
          <w:sz w:val="20"/>
          <w:szCs w:val="20"/>
          <w:lang w:eastAsia="en-PH"/>
        </w:rPr>
      </w:pPr>
      <w:r w:rsidRPr="003A4308">
        <w:rPr>
          <w:rFonts w:ascii="Helvetica" w:eastAsia="Times New Roman" w:hAnsi="Helvetica" w:cs="Times New Roman"/>
          <w:color w:val="26282A"/>
          <w:sz w:val="20"/>
          <w:szCs w:val="20"/>
          <w:lang w:eastAsia="en-PH"/>
        </w:rPr>
        <w:t>From: </w:t>
      </w:r>
      <w:r w:rsidRPr="003A4308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en-PH"/>
        </w:rPr>
        <w:t>jack walker</w:t>
      </w:r>
      <w:r w:rsidRPr="003A4308">
        <w:rPr>
          <w:rFonts w:ascii="Helvetica" w:eastAsia="Times New Roman" w:hAnsi="Helvetica" w:cs="Times New Roman"/>
          <w:color w:val="26282A"/>
          <w:sz w:val="20"/>
          <w:szCs w:val="20"/>
          <w:lang w:eastAsia="en-PH"/>
        </w:rPr>
        <w:t> &lt;</w:t>
      </w:r>
      <w:hyperlink r:id="rId4" w:tgtFrame="_blank" w:history="1">
        <w:r w:rsidRPr="003A4308">
          <w:rPr>
            <w:rFonts w:ascii="Helvetica" w:eastAsia="Times New Roman" w:hAnsi="Helvetica" w:cs="Times New Roman"/>
            <w:color w:val="1155CC"/>
            <w:sz w:val="20"/>
            <w:szCs w:val="20"/>
            <w:u w:val="single"/>
            <w:lang w:eastAsia="en-PH"/>
          </w:rPr>
          <w:t>dirraosubic@gmail.com</w:t>
        </w:r>
      </w:hyperlink>
      <w:r w:rsidRPr="003A4308">
        <w:rPr>
          <w:rFonts w:ascii="Helvetica" w:eastAsia="Times New Roman" w:hAnsi="Helvetica" w:cs="Times New Roman"/>
          <w:color w:val="26282A"/>
          <w:sz w:val="20"/>
          <w:szCs w:val="20"/>
          <w:lang w:eastAsia="en-PH"/>
        </w:rPr>
        <w:t>&gt;</w:t>
      </w:r>
      <w:r w:rsidRPr="003A4308">
        <w:rPr>
          <w:rFonts w:ascii="Helvetica" w:eastAsia="Times New Roman" w:hAnsi="Helvetica" w:cs="Times New Roman"/>
          <w:color w:val="26282A"/>
          <w:sz w:val="20"/>
          <w:szCs w:val="20"/>
          <w:lang w:eastAsia="en-PH"/>
        </w:rPr>
        <w:br/>
        <w:t>Date: Tue, Sep 14, 2021 at 2:36 PM</w:t>
      </w:r>
      <w:r w:rsidRPr="003A4308">
        <w:rPr>
          <w:rFonts w:ascii="Helvetica" w:eastAsia="Times New Roman" w:hAnsi="Helvetica" w:cs="Times New Roman"/>
          <w:color w:val="26282A"/>
          <w:sz w:val="20"/>
          <w:szCs w:val="20"/>
          <w:lang w:eastAsia="en-PH"/>
        </w:rPr>
        <w:br/>
        <w:t>Subject: RAO UPDATE W H O Yellow book vaccination record</w:t>
      </w:r>
      <w:r w:rsidRPr="003A4308">
        <w:rPr>
          <w:rFonts w:ascii="Helvetica" w:eastAsia="Times New Roman" w:hAnsi="Helvetica" w:cs="Times New Roman"/>
          <w:color w:val="26282A"/>
          <w:sz w:val="20"/>
          <w:szCs w:val="20"/>
          <w:lang w:eastAsia="en-PH"/>
        </w:rPr>
        <w:br/>
        <w:t>To:</w:t>
      </w:r>
    </w:p>
    <w:p w:rsidR="003A4308" w:rsidRPr="003A4308" w:rsidRDefault="003A4308" w:rsidP="003A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3A4308">
        <w:rPr>
          <w:rFonts w:ascii="Helvetica" w:eastAsia="Times New Roman" w:hAnsi="Helvetica" w:cs="Times New Roman"/>
          <w:color w:val="26282A"/>
          <w:sz w:val="20"/>
          <w:szCs w:val="20"/>
          <w:lang w:eastAsia="en-PH"/>
        </w:rPr>
        <w:br/>
      </w:r>
    </w:p>
    <w:p w:rsidR="003A4308" w:rsidRPr="003A4308" w:rsidRDefault="003A4308" w:rsidP="003A430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6282A"/>
          <w:lang w:eastAsia="en-PH"/>
        </w:rPr>
      </w:pPr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>Great News on W.H.O. Vax yellow books</w:t>
      </w:r>
    </w:p>
    <w:p w:rsidR="003A4308" w:rsidRDefault="003A4308" w:rsidP="003A430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6282A"/>
          <w:sz w:val="28"/>
          <w:szCs w:val="28"/>
          <w:lang w:eastAsia="en-PH"/>
        </w:rPr>
      </w:pPr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 xml:space="preserve">Made a trip to DOH/BOQ today and was issued my W.H.O. </w:t>
      </w:r>
      <w:proofErr w:type="spellStart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>certificatification</w:t>
      </w:r>
      <w:proofErr w:type="spellEnd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 xml:space="preserve"> of Vaccination. (Yellow Book) based on my </w:t>
      </w:r>
      <w:proofErr w:type="spellStart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>Va</w:t>
      </w:r>
      <w:proofErr w:type="spellEnd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 xml:space="preserve"> Manila Vax card.  After waiting for about 3 weeks </w:t>
      </w:r>
      <w:proofErr w:type="spellStart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>appts</w:t>
      </w:r>
      <w:proofErr w:type="spellEnd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 xml:space="preserve"> finally appeared on their web page. Process for making </w:t>
      </w:r>
      <w:proofErr w:type="spellStart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>appt</w:t>
      </w:r>
      <w:proofErr w:type="spellEnd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 xml:space="preserve"> is very straight forward, you fill in </w:t>
      </w:r>
      <w:proofErr w:type="gramStart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>info ,</w:t>
      </w:r>
      <w:proofErr w:type="gramEnd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 xml:space="preserve"> upload a copy of I.D. and upload a copy of your VA Manila Vaccine card and when appt. page appears select a date and time. Luckily I found one quickly. Note: The Subic site says you go to </w:t>
      </w:r>
      <w:proofErr w:type="spellStart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>Bldg</w:t>
      </w:r>
      <w:proofErr w:type="spellEnd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 xml:space="preserve"> 280 the dispensary. They have moved the operation to Harbor point mall 2d floor above </w:t>
      </w:r>
      <w:proofErr w:type="spellStart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>Mcdonalds</w:t>
      </w:r>
      <w:proofErr w:type="spellEnd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 xml:space="preserve">. You need to take your PP and VA vax card with you. It really helps if you are a senior as there were about 100 people there sitting and waiting, Sr.’s </w:t>
      </w:r>
      <w:proofErr w:type="gramStart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>are</w:t>
      </w:r>
      <w:proofErr w:type="gramEnd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 xml:space="preserve"> front of the line. I spoke with the lady at the desk and found they are doing more than 100 a day (</w:t>
      </w:r>
      <w:proofErr w:type="gramStart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>a  lot</w:t>
      </w:r>
      <w:proofErr w:type="gramEnd"/>
      <w:r w:rsidRPr="003A4308">
        <w:rPr>
          <w:rFonts w:ascii="Calibri" w:eastAsia="Times New Roman" w:hAnsi="Calibri" w:cs="Calibri"/>
          <w:color w:val="26282A"/>
          <w:sz w:val="28"/>
          <w:szCs w:val="28"/>
          <w:lang w:eastAsia="en-PH"/>
        </w:rPr>
        <w:t xml:space="preserve"> of OFW’s).  Here’s the URL for BOQ site. </w:t>
      </w:r>
      <w:hyperlink r:id="rId5" w:tgtFrame="_blank" w:history="1">
        <w:r w:rsidRPr="003A4308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en-PH"/>
          </w:rPr>
          <w:t>https://icv.boq.ph/</w:t>
        </w:r>
      </w:hyperlink>
    </w:p>
    <w:p w:rsidR="003A4308" w:rsidRDefault="003A4308" w:rsidP="003A430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6282A"/>
          <w:sz w:val="28"/>
          <w:szCs w:val="28"/>
          <w:lang w:eastAsia="en-PH"/>
        </w:rPr>
      </w:pPr>
    </w:p>
    <w:p w:rsidR="003A4308" w:rsidRDefault="003A4308" w:rsidP="003A430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6282A"/>
          <w:sz w:val="28"/>
          <w:szCs w:val="28"/>
          <w:lang w:eastAsia="en-PH"/>
        </w:rPr>
      </w:pPr>
      <w:r w:rsidRPr="003A4308">
        <w:rPr>
          <w:rFonts w:ascii="Calibri" w:eastAsia="Times New Roman" w:hAnsi="Calibri" w:cs="Calibri"/>
          <w:noProof/>
          <w:color w:val="26282A"/>
          <w:sz w:val="28"/>
          <w:szCs w:val="28"/>
          <w:lang w:eastAsia="en-PH"/>
        </w:rPr>
        <w:drawing>
          <wp:inline distT="0" distB="0" distL="0" distR="0">
            <wp:extent cx="2819400" cy="2219325"/>
            <wp:effectExtent l="0" t="0" r="0" b="9525"/>
            <wp:docPr id="1" name="Picture 1" descr="C:\Users\user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30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A4308">
        <w:rPr>
          <w:rFonts w:ascii="Calibri" w:eastAsia="Times New Roman" w:hAnsi="Calibri" w:cs="Calibri"/>
          <w:noProof/>
          <w:color w:val="26282A"/>
          <w:sz w:val="28"/>
          <w:szCs w:val="28"/>
          <w:lang w:eastAsia="en-PH"/>
        </w:rPr>
        <w:drawing>
          <wp:inline distT="0" distB="0" distL="0" distR="0">
            <wp:extent cx="2638425" cy="2276475"/>
            <wp:effectExtent l="0" t="0" r="9525" b="9525"/>
            <wp:docPr id="2" name="Picture 2" descr="C:\Users\user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4308" w:rsidRPr="003A4308" w:rsidRDefault="003A4308" w:rsidP="003A430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6282A"/>
          <w:lang w:eastAsia="en-PH"/>
        </w:rPr>
      </w:pPr>
    </w:p>
    <w:p w:rsidR="0053054F" w:rsidRDefault="0053054F"/>
    <w:sectPr w:rsidR="005305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08"/>
    <w:rsid w:val="003A4308"/>
    <w:rsid w:val="0053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8B23"/>
  <w15:chartTrackingRefBased/>
  <w15:docId w15:val="{CC1DFF4B-1CAC-4C01-B343-0655F582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cv.boq.ph/" TargetMode="External"/><Relationship Id="rId4" Type="http://schemas.openxmlformats.org/officeDocument/2006/relationships/hyperlink" Target="mailto:dirraosubi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2021-09-17T10:23:00Z</dcterms:created>
  <dcterms:modified xsi:type="dcterms:W3CDTF">2021-09-17T10:26:00Z</dcterms:modified>
</cp:coreProperties>
</file>