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7477" w14:textId="77777777" w:rsidR="003261BD" w:rsidRDefault="003261BD" w:rsidP="0054312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bCs/>
          <w:lang w:val="el-GR"/>
        </w:rPr>
      </w:pPr>
    </w:p>
    <w:p w14:paraId="5A55C402" w14:textId="1FB73F5B" w:rsidR="004307DE" w:rsidRPr="004B2122" w:rsidRDefault="004307DE" w:rsidP="004307DE">
      <w:pPr>
        <w:keepNext/>
        <w:autoSpaceDE w:val="0"/>
        <w:autoSpaceDN w:val="0"/>
        <w:adjustRightInd w:val="0"/>
        <w:spacing w:after="0" w:line="240" w:lineRule="auto"/>
        <w:jc w:val="right"/>
        <w:rPr>
          <w:rFonts w:cs="Verdana"/>
          <w:b/>
          <w:bCs/>
          <w:lang w:val="el-GR"/>
        </w:rPr>
      </w:pPr>
      <w:r w:rsidRPr="004307DE">
        <w:rPr>
          <w:rFonts w:cs="Verdana"/>
          <w:b/>
          <w:bCs/>
          <w:lang w:val="el-GR"/>
        </w:rPr>
        <w:t xml:space="preserve">Ηράκλειο </w:t>
      </w:r>
      <w:r w:rsidR="00E543A5" w:rsidRPr="006E3B8D">
        <w:rPr>
          <w:rFonts w:cs="Verdana"/>
          <w:b/>
          <w:bCs/>
          <w:lang w:val="el-GR"/>
        </w:rPr>
        <w:t>1</w:t>
      </w:r>
      <w:r w:rsidR="00CF6DCF" w:rsidRPr="006E3B8D">
        <w:rPr>
          <w:rFonts w:cs="Verdana"/>
          <w:b/>
          <w:bCs/>
          <w:lang w:val="el-GR"/>
        </w:rPr>
        <w:t>0</w:t>
      </w:r>
      <w:r w:rsidRPr="006E3B8D">
        <w:rPr>
          <w:rFonts w:cs="Verdana"/>
          <w:b/>
          <w:bCs/>
          <w:lang w:val="el-GR"/>
        </w:rPr>
        <w:t>-0</w:t>
      </w:r>
      <w:r w:rsidR="00BF1191" w:rsidRPr="006E3B8D">
        <w:rPr>
          <w:rFonts w:cs="Verdana"/>
          <w:b/>
          <w:bCs/>
          <w:lang w:val="el-GR"/>
        </w:rPr>
        <w:t>2</w:t>
      </w:r>
      <w:r w:rsidRPr="006E3B8D">
        <w:rPr>
          <w:rFonts w:cs="Verdana"/>
          <w:b/>
          <w:bCs/>
          <w:lang w:val="el-GR"/>
        </w:rPr>
        <w:t>-</w:t>
      </w:r>
      <w:r w:rsidR="00AB1F60" w:rsidRPr="006E3B8D">
        <w:rPr>
          <w:rFonts w:cs="Verdana"/>
          <w:b/>
          <w:bCs/>
          <w:lang w:val="el-GR"/>
        </w:rPr>
        <w:t>202</w:t>
      </w:r>
      <w:r w:rsidR="00EC233F" w:rsidRPr="006E3B8D">
        <w:rPr>
          <w:rFonts w:cs="Verdana"/>
          <w:b/>
          <w:bCs/>
          <w:lang w:val="el-GR"/>
        </w:rPr>
        <w:t>5</w:t>
      </w:r>
    </w:p>
    <w:p w14:paraId="378C1966" w14:textId="77777777" w:rsidR="001A1321" w:rsidRDefault="001A1321" w:rsidP="004307DE">
      <w:pPr>
        <w:keepNext/>
        <w:autoSpaceDE w:val="0"/>
        <w:autoSpaceDN w:val="0"/>
        <w:adjustRightInd w:val="0"/>
        <w:spacing w:after="0" w:line="240" w:lineRule="auto"/>
        <w:jc w:val="right"/>
        <w:rPr>
          <w:rFonts w:cs="Verdana"/>
          <w:b/>
          <w:bCs/>
          <w:lang w:val="el-GR"/>
        </w:rPr>
      </w:pPr>
    </w:p>
    <w:p w14:paraId="274D6535" w14:textId="22861609" w:rsidR="003261BD" w:rsidRDefault="00F514E5" w:rsidP="004307DE">
      <w:pPr>
        <w:keepNext/>
        <w:autoSpaceDE w:val="0"/>
        <w:autoSpaceDN w:val="0"/>
        <w:adjustRightInd w:val="0"/>
        <w:spacing w:after="0" w:line="240" w:lineRule="auto"/>
        <w:jc w:val="right"/>
        <w:rPr>
          <w:rFonts w:cs="Verdana"/>
          <w:b/>
          <w:bCs/>
          <w:lang w:val="el-GR"/>
        </w:rPr>
      </w:pPr>
      <w:r>
        <w:rPr>
          <w:rFonts w:cs="Verdana"/>
          <w:b/>
          <w:bCs/>
          <w:lang w:val="el-GR"/>
        </w:rPr>
        <w:t>Αρ.Πρωτ</w:t>
      </w:r>
      <w:r w:rsidR="004307DE" w:rsidRPr="004307DE">
        <w:rPr>
          <w:rFonts w:cs="Verdana"/>
          <w:b/>
          <w:bCs/>
          <w:lang w:val="el-GR"/>
        </w:rPr>
        <w:t>.:</w:t>
      </w:r>
      <w:r w:rsidR="006E3B8D">
        <w:rPr>
          <w:rFonts w:cs="Verdana"/>
          <w:b/>
          <w:bCs/>
          <w:lang w:val="el-GR"/>
        </w:rPr>
        <w:t>5282</w:t>
      </w:r>
    </w:p>
    <w:p w14:paraId="5F306BFB" w14:textId="77777777" w:rsidR="003261BD" w:rsidRDefault="003261BD" w:rsidP="0054312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bCs/>
          <w:lang w:val="el-GR"/>
        </w:rPr>
      </w:pPr>
    </w:p>
    <w:p w14:paraId="5FAB7232" w14:textId="77777777" w:rsidR="00543126" w:rsidRPr="002462B4" w:rsidRDefault="00543126" w:rsidP="0054312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bCs/>
          <w:lang w:val="el-GR"/>
        </w:rPr>
      </w:pPr>
      <w:r w:rsidRPr="002462B4">
        <w:rPr>
          <w:rFonts w:cs="Verdana"/>
          <w:b/>
          <w:bCs/>
          <w:lang w:val="el-GR"/>
        </w:rPr>
        <w:t>ΠΡΟΚΗΡΥΞΗ ΑΝΟΙΚΤΗΣ ΔΙΑΔΙΚΑΣΙΑΣ</w:t>
      </w:r>
    </w:p>
    <w:p w14:paraId="4F48C539" w14:textId="2119979B" w:rsidR="00543126" w:rsidRPr="002462B4" w:rsidRDefault="003B38CC" w:rsidP="00543126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bCs/>
          <w:lang w:val="el-GR"/>
        </w:rPr>
      </w:pPr>
      <w:r w:rsidRPr="002462B4">
        <w:rPr>
          <w:rFonts w:cs="Verdana"/>
          <w:b/>
          <w:bCs/>
          <w:lang w:val="el-GR"/>
        </w:rPr>
        <w:t xml:space="preserve">ΓΙΑ ΤΗΝ ΣΥΝΑΨΗ </w:t>
      </w:r>
      <w:r w:rsidR="00543126" w:rsidRPr="002462B4">
        <w:rPr>
          <w:rFonts w:cs="Verdana"/>
          <w:b/>
          <w:bCs/>
          <w:lang w:val="el-GR"/>
        </w:rPr>
        <w:t>ΣΥΜΒΑΣΗΣ ΕΡΓΟΥ</w:t>
      </w:r>
    </w:p>
    <w:p w14:paraId="35C30C7A" w14:textId="77777777" w:rsidR="00543126" w:rsidRPr="002462B4" w:rsidRDefault="00543126" w:rsidP="00543126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bCs/>
          <w:lang w:val="el-GR"/>
        </w:rPr>
      </w:pPr>
    </w:p>
    <w:p w14:paraId="16C265F6" w14:textId="0B0800FD" w:rsidR="00543126" w:rsidRPr="002462B4" w:rsidRDefault="00543126" w:rsidP="00DD7B1F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bCs/>
          <w:lang w:val="el-GR"/>
        </w:rPr>
      </w:pPr>
      <w:r w:rsidRPr="00884EF6">
        <w:rPr>
          <w:rFonts w:cs="Verdana"/>
          <w:b/>
          <w:bCs/>
          <w:lang w:val="el-GR"/>
        </w:rPr>
        <w:t xml:space="preserve">της πράξης </w:t>
      </w:r>
      <w:r w:rsidR="00A63D02" w:rsidRPr="00884EF6">
        <w:rPr>
          <w:rFonts w:eastAsia="Arial" w:cs="Arial"/>
          <w:bCs/>
          <w:w w:val="96"/>
          <w:lang w:val="el-GR" w:eastAsia="el-GR"/>
        </w:rPr>
        <w:t>«</w:t>
      </w:r>
      <w:r w:rsidR="00686935" w:rsidRPr="00884EF6">
        <w:rPr>
          <w:rFonts w:cs="Verdana"/>
          <w:lang w:val="el-GR"/>
        </w:rPr>
        <w:t>Δομή Παραμονής παιδιών ‘’Το Σπίτι των Αγγέλων’’</w:t>
      </w:r>
      <w:r w:rsidR="00DE3C5D" w:rsidRPr="00884EF6">
        <w:rPr>
          <w:rFonts w:eastAsia="Arial" w:cs="Arial"/>
          <w:bCs/>
          <w:w w:val="96"/>
          <w:lang w:val="el-GR" w:eastAsia="el-GR"/>
        </w:rPr>
        <w:t>»</w:t>
      </w:r>
    </w:p>
    <w:p w14:paraId="166D4562" w14:textId="6957EE7E" w:rsidR="004C0502" w:rsidRPr="002462B4" w:rsidRDefault="00AB1F60" w:rsidP="00800F80">
      <w:pPr>
        <w:tabs>
          <w:tab w:val="left" w:pos="1588"/>
          <w:tab w:val="left" w:pos="2155"/>
          <w:tab w:val="left" w:pos="2722"/>
          <w:tab w:val="left" w:pos="3289"/>
        </w:tabs>
        <w:autoSpaceDE w:val="0"/>
        <w:autoSpaceDN w:val="0"/>
        <w:adjustRightInd w:val="0"/>
        <w:spacing w:after="120" w:line="240" w:lineRule="auto"/>
        <w:jc w:val="center"/>
        <w:rPr>
          <w:rFonts w:cs="Verdana"/>
          <w:lang w:val="el-GR"/>
        </w:rPr>
      </w:pPr>
      <w:r>
        <w:rPr>
          <w:rFonts w:cs="Verdana"/>
          <w:lang w:val="el-GR"/>
        </w:rPr>
        <w:t xml:space="preserve">Ο </w:t>
      </w:r>
      <w:r w:rsidR="00800F80">
        <w:rPr>
          <w:rFonts w:cs="Verdana"/>
          <w:lang w:val="el-GR"/>
        </w:rPr>
        <w:t>Σύνδεσμος Μελών Γυναικείων Σωματείων Ηρακλείου και Νομού Ηρακλείου,</w:t>
      </w:r>
    </w:p>
    <w:p w14:paraId="790B88E7" w14:textId="2D15C6EF" w:rsidR="00134EFE" w:rsidRDefault="00E543A5" w:rsidP="002462B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lang w:val="el-GR"/>
        </w:rPr>
      </w:pPr>
      <w:r w:rsidRPr="002462B4">
        <w:rPr>
          <w:rFonts w:cs="Verdana"/>
          <w:b/>
          <w:lang w:val="el-GR"/>
        </w:rPr>
        <w:t>ΠΡΟΚΗΡΥΣΣΕΙ</w:t>
      </w:r>
    </w:p>
    <w:p w14:paraId="43FE9866" w14:textId="77777777" w:rsidR="00686935" w:rsidRPr="00022737" w:rsidRDefault="00686935" w:rsidP="002462B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lang w:val="el-GR"/>
        </w:rPr>
      </w:pPr>
    </w:p>
    <w:p w14:paraId="4A9010FC" w14:textId="650C4D5A" w:rsidR="00A63D02" w:rsidRPr="00A63D02" w:rsidRDefault="003B38CC" w:rsidP="00A63D02">
      <w:pPr>
        <w:tabs>
          <w:tab w:val="left" w:pos="1588"/>
          <w:tab w:val="left" w:pos="2155"/>
          <w:tab w:val="left" w:pos="2722"/>
          <w:tab w:val="left" w:pos="3289"/>
        </w:tabs>
        <w:autoSpaceDE w:val="0"/>
        <w:autoSpaceDN w:val="0"/>
        <w:adjustRightInd w:val="0"/>
        <w:spacing w:after="120" w:line="240" w:lineRule="auto"/>
        <w:jc w:val="both"/>
        <w:rPr>
          <w:rFonts w:eastAsia="Arial" w:cs="Arial"/>
          <w:b/>
          <w:bCs/>
          <w:w w:val="96"/>
          <w:lang w:val="el-GR" w:eastAsia="el-GR"/>
        </w:rPr>
      </w:pPr>
      <w:r w:rsidRPr="002462B4">
        <w:rPr>
          <w:rFonts w:cs="Verdana"/>
          <w:b/>
          <w:lang w:val="el-GR"/>
        </w:rPr>
        <w:t>Δ</w:t>
      </w:r>
      <w:r w:rsidR="00240B76" w:rsidRPr="002462B4">
        <w:rPr>
          <w:rFonts w:cs="Verdana"/>
          <w:b/>
          <w:bCs/>
          <w:lang w:val="el-GR"/>
        </w:rPr>
        <w:t xml:space="preserve">ημόσιο Ανοικτό </w:t>
      </w:r>
      <w:r w:rsidR="00543126" w:rsidRPr="002462B4">
        <w:rPr>
          <w:rFonts w:cs="Verdana"/>
          <w:b/>
          <w:bCs/>
          <w:lang w:val="el-GR"/>
        </w:rPr>
        <w:t>Διαγωνισμό</w:t>
      </w:r>
      <w:r w:rsidR="00240B76" w:rsidRPr="002462B4">
        <w:rPr>
          <w:rFonts w:cs="Verdana"/>
          <w:lang w:val="el-GR"/>
        </w:rPr>
        <w:t xml:space="preserve">, </w:t>
      </w:r>
      <w:r w:rsidR="00543126" w:rsidRPr="002462B4">
        <w:rPr>
          <w:rFonts w:cs="Verdana"/>
          <w:lang w:val="el-GR"/>
        </w:rPr>
        <w:t xml:space="preserve">με κριτήριο ανάθεσης την πλέον συμφέρουσα από οικονομική άποψη προσφορά, αποκλειστικά βάσει τιμής (χαμηλότερη τιμή), για την ανάθεση του </w:t>
      </w:r>
      <w:r w:rsidR="00240B76" w:rsidRPr="002462B4">
        <w:rPr>
          <w:rFonts w:cs="Verdana"/>
          <w:lang w:val="el-GR"/>
        </w:rPr>
        <w:t>παρακάτ</w:t>
      </w:r>
      <w:r w:rsidR="00D81126" w:rsidRPr="002462B4">
        <w:rPr>
          <w:rFonts w:cs="Verdana"/>
          <w:lang w:val="el-GR"/>
        </w:rPr>
        <w:t xml:space="preserve">ω </w:t>
      </w:r>
      <w:r w:rsidR="00DD7B1F" w:rsidRPr="00183E2D">
        <w:rPr>
          <w:rFonts w:cs="Verdana"/>
          <w:lang w:val="el-GR"/>
        </w:rPr>
        <w:t>έργου</w:t>
      </w:r>
      <w:r w:rsidR="00543126" w:rsidRPr="00183E2D">
        <w:rPr>
          <w:rFonts w:cs="Verdana"/>
          <w:lang w:val="el-GR"/>
        </w:rPr>
        <w:t xml:space="preserve"> </w:t>
      </w:r>
      <w:r w:rsidR="00A63D02" w:rsidRPr="00183E2D">
        <w:rPr>
          <w:rFonts w:cs="Verdana"/>
          <w:b/>
          <w:bCs/>
          <w:lang w:val="el-GR"/>
        </w:rPr>
        <w:t>«</w:t>
      </w:r>
      <w:r w:rsidR="00514221" w:rsidRPr="00164984">
        <w:rPr>
          <w:rFonts w:cs="Verdana"/>
          <w:b/>
          <w:bCs/>
          <w:i/>
          <w:iCs/>
          <w:lang w:val="el-GR"/>
        </w:rPr>
        <w:t xml:space="preserve">Ηλεκτρομηχανολογικές εγκαταστάσεις (συμπληρωματικές εργασίες υδραυλικών εγκαταστάσεων, σύστημα αερισμού, υποδομή πυρόσβεσης και </w:t>
      </w:r>
      <w:r w:rsidR="00C925EE" w:rsidRPr="00164984">
        <w:rPr>
          <w:rFonts w:cs="Verdana"/>
          <w:b/>
          <w:bCs/>
          <w:i/>
          <w:iCs/>
          <w:lang w:val="el-GR"/>
        </w:rPr>
        <w:t>Μηχανολογικός εξοπλισμός</w:t>
      </w:r>
      <w:r w:rsidR="004A396E">
        <w:rPr>
          <w:rFonts w:cs="Verdana"/>
          <w:b/>
          <w:bCs/>
          <w:i/>
          <w:iCs/>
          <w:lang w:val="el-GR"/>
        </w:rPr>
        <w:t>-</w:t>
      </w:r>
      <w:r w:rsidR="00CC5811" w:rsidRPr="00164984">
        <w:rPr>
          <w:rFonts w:cs="Verdana"/>
          <w:b/>
          <w:bCs/>
          <w:i/>
          <w:iCs/>
          <w:lang w:val="el-GR"/>
        </w:rPr>
        <w:t xml:space="preserve">σύστημα πυρόσβεσης, </w:t>
      </w:r>
      <w:r w:rsidR="00514221" w:rsidRPr="00164984">
        <w:rPr>
          <w:rFonts w:cs="Verdana"/>
          <w:b/>
          <w:bCs/>
          <w:i/>
          <w:iCs/>
          <w:lang w:val="el-GR"/>
        </w:rPr>
        <w:t>πυρ</w:t>
      </w:r>
      <w:r w:rsidR="00CC5811" w:rsidRPr="00164984">
        <w:rPr>
          <w:rFonts w:cs="Verdana"/>
          <w:b/>
          <w:bCs/>
          <w:i/>
          <w:iCs/>
          <w:lang w:val="el-GR"/>
        </w:rPr>
        <w:t>ανίχνευσης, κλιματιστικές μονάδες</w:t>
      </w:r>
      <w:r w:rsidR="00C925EE" w:rsidRPr="00164984">
        <w:rPr>
          <w:rFonts w:cs="Verdana"/>
          <w:b/>
          <w:bCs/>
          <w:i/>
          <w:iCs/>
          <w:lang w:val="el-GR"/>
        </w:rPr>
        <w:t xml:space="preserve"> </w:t>
      </w:r>
      <w:r w:rsidR="004A396E">
        <w:rPr>
          <w:rFonts w:cs="Verdana"/>
          <w:b/>
          <w:bCs/>
          <w:i/>
          <w:iCs/>
          <w:lang w:val="el-GR"/>
        </w:rPr>
        <w:t xml:space="preserve">και μικροφωνικής εγκατάστασης-) </w:t>
      </w:r>
      <w:r w:rsidR="00C925EE" w:rsidRPr="00164984">
        <w:rPr>
          <w:rFonts w:cs="Verdana"/>
          <w:b/>
          <w:bCs/>
          <w:i/>
          <w:iCs/>
          <w:lang w:val="el-GR"/>
        </w:rPr>
        <w:t>για</w:t>
      </w:r>
      <w:r w:rsidR="00E476D3" w:rsidRPr="00164984">
        <w:rPr>
          <w:rFonts w:cs="Verdana"/>
          <w:b/>
          <w:bCs/>
          <w:i/>
          <w:iCs/>
          <w:lang w:val="el-GR"/>
        </w:rPr>
        <w:t xml:space="preserve"> τη Δομή Παραμονής Παιδιών: Το σπίτι των Αγγέλων</w:t>
      </w:r>
      <w:r w:rsidR="00E476D3">
        <w:rPr>
          <w:rFonts w:cs="Verdana"/>
          <w:b/>
          <w:bCs/>
          <w:lang w:val="el-GR"/>
        </w:rPr>
        <w:t>»</w:t>
      </w:r>
      <w:r w:rsidR="00A63D02" w:rsidRPr="00183E2D">
        <w:rPr>
          <w:rFonts w:cs="Verdana"/>
          <w:b/>
          <w:bCs/>
          <w:lang w:val="el-GR"/>
        </w:rPr>
        <w:t>.</w:t>
      </w:r>
      <w:r w:rsidR="00A63D02" w:rsidRPr="00A63D02">
        <w:rPr>
          <w:rFonts w:eastAsia="Arial" w:cs="Arial"/>
          <w:b/>
          <w:bCs/>
          <w:w w:val="96"/>
          <w:lang w:val="el-GR" w:eastAsia="el-GR"/>
        </w:rPr>
        <w:t xml:space="preserve"> </w:t>
      </w:r>
    </w:p>
    <w:p w14:paraId="13E8722F" w14:textId="4D5AFEA6" w:rsidR="00543126" w:rsidRPr="002462B4" w:rsidRDefault="00543126" w:rsidP="00A63D02">
      <w:pPr>
        <w:tabs>
          <w:tab w:val="left" w:pos="1588"/>
          <w:tab w:val="left" w:pos="2155"/>
          <w:tab w:val="left" w:pos="2722"/>
          <w:tab w:val="left" w:pos="3289"/>
        </w:tabs>
        <w:autoSpaceDE w:val="0"/>
        <w:autoSpaceDN w:val="0"/>
        <w:adjustRightInd w:val="0"/>
        <w:spacing w:after="120" w:line="240" w:lineRule="auto"/>
        <w:jc w:val="both"/>
        <w:rPr>
          <w:rFonts w:eastAsia="Arial" w:cs="Arial"/>
          <w:b/>
          <w:bCs/>
          <w:w w:val="96"/>
          <w:lang w:val="el-GR" w:eastAsia="el-GR"/>
        </w:rPr>
      </w:pPr>
      <w:r w:rsidRPr="002462B4">
        <w:rPr>
          <w:rFonts w:cs="Verdana"/>
          <w:lang w:val="el-GR"/>
        </w:rPr>
        <w:t>Ο προϋπολογισμός των δημ</w:t>
      </w:r>
      <w:r w:rsidR="00A8181F">
        <w:rPr>
          <w:rFonts w:cs="Verdana"/>
          <w:lang w:val="el-GR"/>
        </w:rPr>
        <w:t>οπρατούμενων εργασιών του έργου</w:t>
      </w:r>
      <w:r w:rsidR="00CC5811">
        <w:rPr>
          <w:rFonts w:cs="Verdana"/>
          <w:lang w:val="el-GR"/>
        </w:rPr>
        <w:t xml:space="preserve"> </w:t>
      </w:r>
      <w:r w:rsidR="00CC5811" w:rsidRPr="009A793C">
        <w:rPr>
          <w:rFonts w:cs="Verdana"/>
          <w:lang w:val="el-GR"/>
        </w:rPr>
        <w:t>«</w:t>
      </w:r>
      <w:r w:rsidR="009A793C" w:rsidRPr="009A793C">
        <w:rPr>
          <w:rFonts w:cs="Verdana"/>
          <w:lang w:val="el-GR"/>
        </w:rPr>
        <w:t>Ηλεκτρομηχανολογικές εγκαταστάσεις (συμπληρωματικές εργασίες υδραυλικών εγκαταστάσεων, σύστημα αερισμού, υποδομή πυρόσβεσης και Μηχανολογικός εξοπλισμός (σύστημα πυρόσβεσης, πυρανίχνευσης, κλιματιστικές μονάδες και μικροφωνικής εγκατάστασης για τη Δομή Παραμονής Παιδιών: Το σπίτι των Αγγέλων</w:t>
      </w:r>
      <w:r w:rsidR="00CC5811" w:rsidRPr="009A793C">
        <w:rPr>
          <w:rFonts w:cs="Verdana"/>
          <w:lang w:val="el-GR"/>
        </w:rPr>
        <w:t>»</w:t>
      </w:r>
      <w:r w:rsidR="00CC5811">
        <w:rPr>
          <w:rFonts w:cs="Verdana"/>
          <w:b/>
          <w:bCs/>
          <w:lang w:val="el-GR"/>
        </w:rPr>
        <w:t xml:space="preserve"> </w:t>
      </w:r>
      <w:r w:rsidRPr="002462B4">
        <w:rPr>
          <w:rFonts w:cs="Verdana"/>
          <w:lang w:val="el-GR"/>
        </w:rPr>
        <w:t>με βάσ</w:t>
      </w:r>
      <w:r w:rsidR="005849B5" w:rsidRPr="002462B4">
        <w:rPr>
          <w:rFonts w:cs="Verdana"/>
          <w:lang w:val="el-GR"/>
        </w:rPr>
        <w:t>η τη</w:t>
      </w:r>
      <w:r w:rsidR="00932836" w:rsidRPr="002462B4">
        <w:rPr>
          <w:rFonts w:cs="Verdana"/>
          <w:lang w:val="el-GR"/>
        </w:rPr>
        <w:t xml:space="preserve">ν </w:t>
      </w:r>
      <w:r w:rsidR="003B38CC" w:rsidRPr="002462B4">
        <w:rPr>
          <w:rFonts w:cs="Verdana"/>
          <w:lang w:val="el-GR"/>
        </w:rPr>
        <w:t>υποβληθείσα</w:t>
      </w:r>
      <w:r w:rsidR="00932836" w:rsidRPr="002462B4">
        <w:rPr>
          <w:rFonts w:cs="Verdana"/>
          <w:lang w:val="el-GR"/>
        </w:rPr>
        <w:t xml:space="preserve"> </w:t>
      </w:r>
      <w:r w:rsidR="005849B5" w:rsidRPr="002462B4">
        <w:rPr>
          <w:rFonts w:cs="Verdana"/>
          <w:lang w:val="el-GR"/>
        </w:rPr>
        <w:t>μελέτη</w:t>
      </w:r>
      <w:r w:rsidR="002462B4" w:rsidRPr="002462B4">
        <w:rPr>
          <w:rFonts w:cs="Verdana"/>
          <w:lang w:val="el-GR"/>
        </w:rPr>
        <w:t>,</w:t>
      </w:r>
      <w:r w:rsidR="005849B5" w:rsidRPr="002462B4">
        <w:rPr>
          <w:rFonts w:cs="Verdana"/>
          <w:lang w:val="el-GR"/>
        </w:rPr>
        <w:t xml:space="preserve"> </w:t>
      </w:r>
      <w:r w:rsidRPr="002462B4">
        <w:rPr>
          <w:rFonts w:cs="Verdana"/>
          <w:lang w:val="el-GR"/>
        </w:rPr>
        <w:t>ανέρχεται στο ποσό των</w:t>
      </w:r>
      <w:r w:rsidR="002F1B07">
        <w:rPr>
          <w:rFonts w:cs="Verdana"/>
          <w:lang w:val="el-GR"/>
        </w:rPr>
        <w:t xml:space="preserve"> </w:t>
      </w:r>
      <w:r w:rsidR="009A793C">
        <w:rPr>
          <w:rFonts w:cs="Verdana"/>
          <w:lang w:val="el-GR"/>
        </w:rPr>
        <w:t>88</w:t>
      </w:r>
      <w:r w:rsidR="002F1B07">
        <w:rPr>
          <w:rFonts w:cs="Verdana"/>
          <w:lang w:val="el-GR"/>
        </w:rPr>
        <w:t>.</w:t>
      </w:r>
      <w:r w:rsidR="009A793C">
        <w:rPr>
          <w:rFonts w:cs="Verdana"/>
          <w:lang w:val="el-GR"/>
        </w:rPr>
        <w:t>262</w:t>
      </w:r>
      <w:r w:rsidR="002F1B07">
        <w:rPr>
          <w:rFonts w:cs="Verdana"/>
          <w:lang w:val="el-GR"/>
        </w:rPr>
        <w:t>,</w:t>
      </w:r>
      <w:r w:rsidR="009A793C">
        <w:rPr>
          <w:rFonts w:cs="Verdana"/>
          <w:lang w:val="el-GR"/>
        </w:rPr>
        <w:t>44</w:t>
      </w:r>
      <w:r w:rsidR="003B38CC" w:rsidRPr="002462B4">
        <w:rPr>
          <w:rFonts w:cs="Verdana"/>
          <w:lang w:val="el-GR"/>
        </w:rPr>
        <w:t xml:space="preserve"> </w:t>
      </w:r>
      <w:r w:rsidRPr="002462B4">
        <w:rPr>
          <w:rFonts w:cs="Verdana"/>
          <w:lang w:val="el-GR"/>
        </w:rPr>
        <w:t xml:space="preserve">ΕΥΡΩ (χωρίς Φ.Π.Α.) και στο ποσό των </w:t>
      </w:r>
      <w:r w:rsidR="009A793C">
        <w:rPr>
          <w:rFonts w:cs="Verdana"/>
          <w:lang w:val="el-GR"/>
        </w:rPr>
        <w:t>109</w:t>
      </w:r>
      <w:r w:rsidR="002F1B07">
        <w:rPr>
          <w:rFonts w:cs="Verdana"/>
          <w:lang w:val="el-GR"/>
        </w:rPr>
        <w:t>.</w:t>
      </w:r>
      <w:r w:rsidR="009A793C">
        <w:rPr>
          <w:rFonts w:cs="Verdana"/>
          <w:lang w:val="el-GR"/>
        </w:rPr>
        <w:t>445</w:t>
      </w:r>
      <w:r w:rsidR="002F1B07">
        <w:rPr>
          <w:rFonts w:cs="Verdana"/>
          <w:lang w:val="el-GR"/>
        </w:rPr>
        <w:t>,</w:t>
      </w:r>
      <w:r w:rsidR="009A793C">
        <w:rPr>
          <w:rFonts w:cs="Verdana"/>
          <w:lang w:val="el-GR"/>
        </w:rPr>
        <w:t>44</w:t>
      </w:r>
      <w:r w:rsidR="002F1B07">
        <w:rPr>
          <w:rFonts w:cs="Verdana"/>
          <w:lang w:val="el-GR"/>
        </w:rPr>
        <w:t xml:space="preserve"> </w:t>
      </w:r>
      <w:r w:rsidRPr="002462B4">
        <w:rPr>
          <w:rFonts w:cs="Verdana"/>
          <w:lang w:val="el-GR"/>
        </w:rPr>
        <w:t>ΕΥΡΩ (με Φ.Π.Α.).</w:t>
      </w:r>
    </w:p>
    <w:p w14:paraId="5771385C" w14:textId="4EFA948B" w:rsidR="003B38CC" w:rsidRPr="002462B4" w:rsidRDefault="003B38CC" w:rsidP="00A63D02">
      <w:pPr>
        <w:tabs>
          <w:tab w:val="left" w:pos="1588"/>
          <w:tab w:val="left" w:pos="2155"/>
          <w:tab w:val="left" w:pos="2722"/>
          <w:tab w:val="left" w:pos="3289"/>
        </w:tabs>
        <w:autoSpaceDE w:val="0"/>
        <w:autoSpaceDN w:val="0"/>
        <w:adjustRightInd w:val="0"/>
        <w:spacing w:after="120" w:line="240" w:lineRule="auto"/>
        <w:jc w:val="both"/>
        <w:rPr>
          <w:rFonts w:cs="Verdana"/>
          <w:lang w:val="el-GR"/>
        </w:rPr>
      </w:pPr>
      <w:r w:rsidRPr="002462B4">
        <w:rPr>
          <w:rFonts w:cs="Verdana"/>
          <w:lang w:val="el-GR"/>
        </w:rPr>
        <w:t xml:space="preserve">Η συνολική προθεσμία εκτέλεσης </w:t>
      </w:r>
      <w:r w:rsidR="00A8181F" w:rsidRPr="00A8181F">
        <w:rPr>
          <w:rFonts w:cs="Verdana"/>
          <w:lang w:val="el-GR"/>
        </w:rPr>
        <w:t>του έργου</w:t>
      </w:r>
      <w:r w:rsidR="008D1167">
        <w:rPr>
          <w:rFonts w:cs="Verdana"/>
          <w:lang w:val="el-GR"/>
        </w:rPr>
        <w:t xml:space="preserve"> </w:t>
      </w:r>
      <w:r w:rsidRPr="002462B4">
        <w:rPr>
          <w:rFonts w:cs="Verdana"/>
          <w:lang w:val="el-GR"/>
        </w:rPr>
        <w:t xml:space="preserve">ορίζεται </w:t>
      </w:r>
      <w:r w:rsidRPr="008D1167">
        <w:rPr>
          <w:rFonts w:cs="Verdana"/>
          <w:b/>
          <w:bCs/>
          <w:lang w:val="el-GR"/>
        </w:rPr>
        <w:t>σε</w:t>
      </w:r>
      <w:r w:rsidR="008D1167" w:rsidRPr="008D1167">
        <w:rPr>
          <w:rFonts w:cs="Verdana"/>
          <w:b/>
          <w:bCs/>
          <w:lang w:val="el-GR"/>
        </w:rPr>
        <w:t xml:space="preserve"> </w:t>
      </w:r>
      <w:r w:rsidR="008A677B">
        <w:rPr>
          <w:rFonts w:cs="Verdana"/>
          <w:b/>
          <w:bCs/>
          <w:lang w:val="el-GR"/>
        </w:rPr>
        <w:t>δύο</w:t>
      </w:r>
      <w:r w:rsidRPr="008D1167">
        <w:rPr>
          <w:rFonts w:cs="Verdana"/>
          <w:b/>
          <w:bCs/>
          <w:lang w:val="el-GR"/>
        </w:rPr>
        <w:t xml:space="preserve"> </w:t>
      </w:r>
      <w:r w:rsidR="008D1167" w:rsidRPr="008D1167">
        <w:rPr>
          <w:rFonts w:cs="Verdana"/>
          <w:b/>
          <w:bCs/>
          <w:lang w:val="el-GR"/>
        </w:rPr>
        <w:t>(</w:t>
      </w:r>
      <w:r w:rsidR="008A677B">
        <w:rPr>
          <w:rFonts w:cs="Verdana"/>
          <w:b/>
          <w:bCs/>
          <w:lang w:val="el-GR"/>
        </w:rPr>
        <w:t>2</w:t>
      </w:r>
      <w:r w:rsidR="008D1167" w:rsidRPr="008D1167">
        <w:rPr>
          <w:rFonts w:cs="Verdana"/>
          <w:b/>
          <w:bCs/>
          <w:lang w:val="el-GR"/>
        </w:rPr>
        <w:t>)</w:t>
      </w:r>
      <w:r w:rsidRPr="008D1167">
        <w:rPr>
          <w:rFonts w:cs="Verdana"/>
          <w:b/>
          <w:bCs/>
          <w:lang w:val="el-GR"/>
        </w:rPr>
        <w:t xml:space="preserve"> μήνες</w:t>
      </w:r>
      <w:r w:rsidRPr="002462B4">
        <w:rPr>
          <w:rFonts w:cs="Verdana"/>
          <w:b/>
          <w:bCs/>
          <w:lang w:val="el-GR"/>
        </w:rPr>
        <w:t xml:space="preserve"> </w:t>
      </w:r>
      <w:r w:rsidRPr="002462B4">
        <w:rPr>
          <w:rFonts w:cs="Verdana"/>
          <w:lang w:val="el-GR"/>
        </w:rPr>
        <w:t>από την ημερομηνία υπογραφής της σύμβασης.</w:t>
      </w:r>
    </w:p>
    <w:p w14:paraId="2D8BFF9C" w14:textId="77777777" w:rsidR="003B38CC" w:rsidRPr="002462B4" w:rsidRDefault="003B38CC" w:rsidP="00DD7B1F">
      <w:pPr>
        <w:tabs>
          <w:tab w:val="left" w:pos="1588"/>
          <w:tab w:val="left" w:pos="2155"/>
          <w:tab w:val="left" w:pos="2722"/>
          <w:tab w:val="left" w:pos="3289"/>
        </w:tabs>
        <w:autoSpaceDE w:val="0"/>
        <w:autoSpaceDN w:val="0"/>
        <w:adjustRightInd w:val="0"/>
        <w:spacing w:after="120" w:line="240" w:lineRule="auto"/>
        <w:jc w:val="both"/>
        <w:rPr>
          <w:rFonts w:cs="Verdana"/>
          <w:lang w:val="el-GR"/>
        </w:rPr>
      </w:pPr>
      <w:r w:rsidRPr="002462B4">
        <w:rPr>
          <w:rFonts w:eastAsia="Times New Roman" w:cs="Calibri"/>
          <w:lang w:val="el-GR" w:eastAsia="zh-CN"/>
        </w:rPr>
        <w:t>Δικαίωμα συμμετοχής στο διαγωνισμό έχουν φυσικά ή νομικά πρόσωπα ή ενώσεις</w:t>
      </w:r>
      <w:r w:rsidR="00A63D02" w:rsidRPr="00A63D02">
        <w:rPr>
          <w:rFonts w:eastAsia="Times New Roman" w:cs="Calibri"/>
          <w:lang w:val="el-GR" w:eastAsia="zh-CN"/>
        </w:rPr>
        <w:t xml:space="preserve"> </w:t>
      </w:r>
      <w:r w:rsidRPr="002462B4">
        <w:rPr>
          <w:rFonts w:eastAsia="Times New Roman" w:cs="Calibri"/>
          <w:lang w:val="el-GR" w:eastAsia="zh-CN"/>
        </w:rPr>
        <w:t>/</w:t>
      </w:r>
      <w:r w:rsidR="00A63D02" w:rsidRPr="00A63D02">
        <w:rPr>
          <w:rFonts w:eastAsia="Times New Roman" w:cs="Calibri"/>
          <w:lang w:val="el-GR" w:eastAsia="zh-CN"/>
        </w:rPr>
        <w:t xml:space="preserve"> </w:t>
      </w:r>
      <w:r w:rsidRPr="002462B4">
        <w:rPr>
          <w:rFonts w:eastAsia="Times New Roman" w:cs="Calibri"/>
          <w:lang w:val="el-GR" w:eastAsia="zh-CN"/>
        </w:rPr>
        <w:t xml:space="preserve">κοινοπραξίες αυτών που πληρούν τους όρους που καθορίζονται στη Διακήρυξη. </w:t>
      </w:r>
      <w:r w:rsidRPr="002462B4">
        <w:rPr>
          <w:rFonts w:cs="Verdana"/>
          <w:lang w:val="el-GR"/>
        </w:rPr>
        <w:t>Το σύστημα υποβολής προσφορών είναι το ενιαίο ποσοστό έκπτωσης σε ακέραιες μονάδες επι της εκατό (%). Απαγορεύονται οι εναλλακτικές προσφορές.</w:t>
      </w:r>
    </w:p>
    <w:p w14:paraId="6ED9C382" w14:textId="38F79820" w:rsidR="00A63D02" w:rsidRPr="00B56B02" w:rsidRDefault="003B38CC" w:rsidP="00843FFB">
      <w:pPr>
        <w:tabs>
          <w:tab w:val="left" w:pos="0"/>
          <w:tab w:val="left" w:pos="2722"/>
          <w:tab w:val="left" w:pos="3289"/>
        </w:tabs>
        <w:autoSpaceDE w:val="0"/>
        <w:autoSpaceDN w:val="0"/>
        <w:adjustRightInd w:val="0"/>
        <w:spacing w:after="120" w:line="240" w:lineRule="auto"/>
        <w:jc w:val="both"/>
        <w:rPr>
          <w:rFonts w:cs="Verdana"/>
          <w:lang w:val="el-GR"/>
        </w:rPr>
      </w:pPr>
      <w:r w:rsidRPr="002462B4">
        <w:rPr>
          <w:rFonts w:cs="Verdana"/>
          <w:lang w:val="el-GR"/>
        </w:rPr>
        <w:t>Ημερομηνία και ώρα λήξης της προθεσμίας υποβολής των προσφορών ορίζεται η</w:t>
      </w:r>
      <w:r w:rsidR="00AB1F60" w:rsidRPr="00843FFB">
        <w:rPr>
          <w:rFonts w:cs="Verdana"/>
          <w:lang w:val="el-GR"/>
        </w:rPr>
        <w:t xml:space="preserve"> </w:t>
      </w:r>
      <w:r w:rsidR="008A677B" w:rsidRPr="00715BAE">
        <w:rPr>
          <w:rFonts w:cs="Verdana"/>
          <w:b/>
          <w:lang w:val="el-GR"/>
        </w:rPr>
        <w:t>25</w:t>
      </w:r>
      <w:r w:rsidRPr="00715BAE">
        <w:rPr>
          <w:rFonts w:cs="Verdana"/>
          <w:b/>
          <w:lang w:val="el-GR"/>
        </w:rPr>
        <w:t>/</w:t>
      </w:r>
      <w:r w:rsidR="00BF1191" w:rsidRPr="00715BAE">
        <w:rPr>
          <w:rFonts w:cs="Verdana"/>
          <w:b/>
          <w:lang w:val="el-GR"/>
        </w:rPr>
        <w:t>02</w:t>
      </w:r>
      <w:r w:rsidRPr="00715BAE">
        <w:rPr>
          <w:rFonts w:cs="Verdana"/>
          <w:b/>
          <w:lang w:val="el-GR"/>
        </w:rPr>
        <w:t>/202</w:t>
      </w:r>
      <w:r w:rsidR="00194C4E" w:rsidRPr="00715BAE">
        <w:rPr>
          <w:rFonts w:cs="Verdana"/>
          <w:b/>
          <w:lang w:val="el-GR"/>
        </w:rPr>
        <w:t>5</w:t>
      </w:r>
      <w:r w:rsidRPr="00715BAE">
        <w:rPr>
          <w:rFonts w:cs="Verdana"/>
          <w:b/>
          <w:lang w:val="el-GR"/>
        </w:rPr>
        <w:t xml:space="preserve">, ημέρα </w:t>
      </w:r>
      <w:r w:rsidR="008A677B" w:rsidRPr="00657E44">
        <w:rPr>
          <w:rFonts w:cs="Verdana"/>
          <w:b/>
          <w:lang w:val="el-GR"/>
        </w:rPr>
        <w:t>Τρίτη</w:t>
      </w:r>
      <w:r w:rsidRPr="00657E44">
        <w:rPr>
          <w:rFonts w:cs="Verdana"/>
          <w:b/>
          <w:lang w:val="el-GR"/>
        </w:rPr>
        <w:t xml:space="preserve"> και ώρα </w:t>
      </w:r>
      <w:r w:rsidR="00E62603" w:rsidRPr="00657E44">
        <w:rPr>
          <w:rFonts w:cs="Verdana"/>
          <w:b/>
          <w:lang w:val="el-GR"/>
        </w:rPr>
        <w:t>15:00 μ.μ.</w:t>
      </w:r>
      <w:r w:rsidR="00A63D02" w:rsidRPr="00843FFB">
        <w:rPr>
          <w:rFonts w:cs="Verdana"/>
          <w:lang w:val="el-GR"/>
        </w:rPr>
        <w:t xml:space="preserve"> Η υποβολή προσφορών γίνεται </w:t>
      </w:r>
      <w:r w:rsidR="00A63D02" w:rsidRPr="00657E44">
        <w:rPr>
          <w:rFonts w:cs="Verdana"/>
          <w:b/>
          <w:u w:val="single"/>
          <w:lang w:val="el-GR"/>
        </w:rPr>
        <w:t>ΜΟΝΟ ΕΝΤΥΠΗ</w:t>
      </w:r>
      <w:r w:rsidR="00A63D02" w:rsidRPr="00B56B02">
        <w:rPr>
          <w:rFonts w:cs="Verdana"/>
          <w:lang w:val="el-GR"/>
        </w:rPr>
        <w:t xml:space="preserve"> </w:t>
      </w:r>
      <w:r w:rsidRPr="00B56B02">
        <w:rPr>
          <w:rFonts w:cs="Verdana"/>
          <w:lang w:val="el-GR"/>
        </w:rPr>
        <w:t xml:space="preserve">στα γραφεία του </w:t>
      </w:r>
      <w:r w:rsidR="00194C4E" w:rsidRPr="00843FFB">
        <w:rPr>
          <w:rFonts w:cs="Verdana"/>
          <w:lang w:val="el-GR"/>
        </w:rPr>
        <w:t>Συνδέσμου Μελών Γυναικείων Σωματείων Ηρακλείου και Νομού Ηρακλείου</w:t>
      </w:r>
      <w:r w:rsidR="00194C4E">
        <w:rPr>
          <w:rFonts w:cs="Verdana"/>
          <w:lang w:val="el-GR"/>
        </w:rPr>
        <w:t xml:space="preserve"> </w:t>
      </w:r>
      <w:r w:rsidR="002462B4" w:rsidRPr="00B56B02">
        <w:rPr>
          <w:rFonts w:cs="Verdana"/>
          <w:lang w:val="el-GR"/>
        </w:rPr>
        <w:t>(</w:t>
      </w:r>
      <w:r w:rsidR="00194C4E">
        <w:rPr>
          <w:rFonts w:cs="Verdana"/>
          <w:lang w:val="el-GR"/>
        </w:rPr>
        <w:t>Μεραμβέλου 56, Ηράκλειο Κρήτης</w:t>
      </w:r>
      <w:r w:rsidR="00A63D02" w:rsidRPr="00B56B02">
        <w:rPr>
          <w:rFonts w:cs="Verdana"/>
          <w:lang w:val="el-GR"/>
        </w:rPr>
        <w:t xml:space="preserve">). Κάθε υποβαλλόμενη προσφορά δεσμεύει τον συμμετέχοντα στον διαγωνισμό, για διάστημα </w:t>
      </w:r>
      <w:r w:rsidR="00F514E5" w:rsidRPr="00843FFB">
        <w:rPr>
          <w:rFonts w:cs="Verdana"/>
          <w:lang w:val="el-GR"/>
        </w:rPr>
        <w:t>εξήντα (60)</w:t>
      </w:r>
      <w:r w:rsidR="00A63D02" w:rsidRPr="00843FFB">
        <w:rPr>
          <w:rFonts w:cs="Verdana"/>
          <w:lang w:val="el-GR"/>
        </w:rPr>
        <w:t xml:space="preserve"> ημερών </w:t>
      </w:r>
      <w:r w:rsidR="00A63D02" w:rsidRPr="00B56B02">
        <w:rPr>
          <w:rFonts w:cs="Verdana"/>
          <w:lang w:val="el-GR"/>
        </w:rPr>
        <w:t>, από την ημερομηνία λήξης της προθεσμίας υποβολής των προσφορών.</w:t>
      </w:r>
    </w:p>
    <w:p w14:paraId="332E4924" w14:textId="55C39EDC" w:rsidR="002462B4" w:rsidRDefault="003B38CC" w:rsidP="00A63D02">
      <w:pPr>
        <w:tabs>
          <w:tab w:val="left" w:pos="1588"/>
          <w:tab w:val="left" w:pos="2155"/>
          <w:tab w:val="left" w:pos="2722"/>
          <w:tab w:val="left" w:pos="3289"/>
        </w:tabs>
        <w:autoSpaceDE w:val="0"/>
        <w:autoSpaceDN w:val="0"/>
        <w:adjustRightInd w:val="0"/>
        <w:spacing w:after="120" w:line="240" w:lineRule="auto"/>
        <w:jc w:val="both"/>
        <w:rPr>
          <w:rFonts w:cs="Verdana"/>
          <w:lang w:val="el-GR"/>
        </w:rPr>
      </w:pPr>
      <w:r w:rsidRPr="002462B4">
        <w:rPr>
          <w:rFonts w:cs="Verdana"/>
          <w:lang w:val="el-GR"/>
        </w:rPr>
        <w:t xml:space="preserve">Ημερομηνία και ώρα αποσφράγισης των προσφορών </w:t>
      </w:r>
      <w:r w:rsidRPr="00715BAE">
        <w:rPr>
          <w:rFonts w:cs="Verdana"/>
          <w:lang w:val="el-GR"/>
        </w:rPr>
        <w:t>ορίζεται η</w:t>
      </w:r>
      <w:r w:rsidRPr="00715BAE">
        <w:rPr>
          <w:rFonts w:cs="Verdana"/>
          <w:b/>
          <w:bCs/>
          <w:lang w:val="el-GR"/>
        </w:rPr>
        <w:t xml:space="preserve"> </w:t>
      </w:r>
      <w:r w:rsidR="008A677B" w:rsidRPr="00715BAE">
        <w:rPr>
          <w:rFonts w:cs="Verdana"/>
          <w:b/>
          <w:bCs/>
          <w:lang w:val="el-GR"/>
        </w:rPr>
        <w:t>26/</w:t>
      </w:r>
      <w:r w:rsidR="00F9516F" w:rsidRPr="00715BAE">
        <w:rPr>
          <w:rFonts w:cs="Verdana"/>
          <w:b/>
          <w:bCs/>
          <w:lang w:val="el-GR"/>
        </w:rPr>
        <w:t>02</w:t>
      </w:r>
      <w:r w:rsidR="00AB1F60" w:rsidRPr="00715BAE">
        <w:rPr>
          <w:rFonts w:cs="Verdana"/>
          <w:b/>
          <w:bCs/>
          <w:lang w:val="el-GR"/>
        </w:rPr>
        <w:t>/202</w:t>
      </w:r>
      <w:r w:rsidR="007977CB" w:rsidRPr="00715BAE">
        <w:rPr>
          <w:rFonts w:cs="Verdana"/>
          <w:b/>
          <w:bCs/>
          <w:lang w:val="el-GR"/>
        </w:rPr>
        <w:t>5</w:t>
      </w:r>
      <w:r w:rsidR="00AB1F60" w:rsidRPr="00715BAE">
        <w:rPr>
          <w:rFonts w:cs="Verdana"/>
          <w:b/>
          <w:bCs/>
          <w:lang w:val="el-GR"/>
        </w:rPr>
        <w:t xml:space="preserve">, ημέρα </w:t>
      </w:r>
      <w:r w:rsidR="008A677B" w:rsidRPr="00715BAE">
        <w:rPr>
          <w:rFonts w:cs="Verdana"/>
          <w:b/>
          <w:bCs/>
          <w:lang w:val="el-GR"/>
        </w:rPr>
        <w:t>Τετάρτη</w:t>
      </w:r>
      <w:r w:rsidR="00AB1F60" w:rsidRPr="00715BAE">
        <w:rPr>
          <w:rFonts w:cs="Verdana"/>
          <w:b/>
          <w:bCs/>
          <w:lang w:val="el-GR"/>
        </w:rPr>
        <w:t xml:space="preserve"> και ώρα </w:t>
      </w:r>
      <w:r w:rsidR="00F9516F" w:rsidRPr="00715BAE">
        <w:rPr>
          <w:rFonts w:cs="Verdana"/>
          <w:b/>
          <w:bCs/>
          <w:lang w:val="el-GR"/>
        </w:rPr>
        <w:t>15:00 μ.μ.</w:t>
      </w:r>
      <w:r w:rsidR="00F9516F" w:rsidRPr="00B56B02">
        <w:rPr>
          <w:rFonts w:cs="Verdana"/>
          <w:b/>
          <w:bCs/>
          <w:lang w:val="el-GR"/>
        </w:rPr>
        <w:t xml:space="preserve"> </w:t>
      </w:r>
      <w:r w:rsidR="00AB1F60" w:rsidRPr="00AB1F60">
        <w:rPr>
          <w:rFonts w:cs="Verdana"/>
          <w:b/>
          <w:bCs/>
          <w:lang w:val="el-GR"/>
        </w:rPr>
        <w:t xml:space="preserve"> </w:t>
      </w:r>
      <w:r w:rsidR="00AB1F60" w:rsidRPr="00AB1F60">
        <w:rPr>
          <w:rFonts w:cs="Verdana"/>
          <w:lang w:val="el-GR"/>
        </w:rPr>
        <w:t xml:space="preserve">στα γραφεία του </w:t>
      </w:r>
      <w:r w:rsidR="007977CB">
        <w:rPr>
          <w:rFonts w:cs="Verdana"/>
          <w:lang w:val="el-GR"/>
        </w:rPr>
        <w:t>Συνδέσμου Μελών Γυναικείων Σωματείων Ηρακλείου και Νομού Ηρακλείου.</w:t>
      </w:r>
    </w:p>
    <w:p w14:paraId="11B8A7BF" w14:textId="533C56B2" w:rsidR="00543126" w:rsidRPr="002462B4" w:rsidRDefault="002462B4" w:rsidP="00A63D02">
      <w:pPr>
        <w:tabs>
          <w:tab w:val="left" w:pos="1588"/>
          <w:tab w:val="left" w:pos="2155"/>
          <w:tab w:val="left" w:pos="2722"/>
          <w:tab w:val="left" w:pos="3289"/>
        </w:tabs>
        <w:autoSpaceDE w:val="0"/>
        <w:autoSpaceDN w:val="0"/>
        <w:adjustRightInd w:val="0"/>
        <w:spacing w:after="120" w:line="240" w:lineRule="auto"/>
        <w:jc w:val="both"/>
        <w:rPr>
          <w:rFonts w:cs="Verdana"/>
          <w:lang w:val="el-GR"/>
        </w:rPr>
      </w:pPr>
      <w:r w:rsidRPr="002462B4">
        <w:rPr>
          <w:rFonts w:cs="Verdana"/>
          <w:lang w:val="el-GR"/>
        </w:rPr>
        <w:t>Τ</w:t>
      </w:r>
      <w:r w:rsidR="00932836" w:rsidRPr="002462B4">
        <w:rPr>
          <w:rFonts w:cs="Verdana"/>
          <w:lang w:val="el-GR"/>
        </w:rPr>
        <w:t xml:space="preserve">ο πλήρες κείμενο της </w:t>
      </w:r>
      <w:r w:rsidR="00DD7B1F" w:rsidRPr="002462B4">
        <w:rPr>
          <w:rFonts w:cs="Verdana"/>
          <w:lang w:val="el-GR"/>
        </w:rPr>
        <w:t>Διακήρυξης</w:t>
      </w:r>
      <w:r w:rsidR="00932836" w:rsidRPr="002462B4">
        <w:rPr>
          <w:rFonts w:cs="Verdana"/>
          <w:lang w:val="el-GR"/>
        </w:rPr>
        <w:t xml:space="preserve"> </w:t>
      </w:r>
      <w:r>
        <w:rPr>
          <w:rFonts w:cs="Verdana"/>
          <w:lang w:val="el-GR"/>
        </w:rPr>
        <w:t xml:space="preserve">παρέχεται </w:t>
      </w:r>
      <w:r w:rsidR="00932836" w:rsidRPr="002462B4">
        <w:rPr>
          <w:rFonts w:cs="Verdana"/>
          <w:lang w:val="el-GR"/>
        </w:rPr>
        <w:t>σε ηλεκτρονική μορφή από την ιστοσελίδα του αναθέτοντα</w:t>
      </w:r>
      <w:r w:rsidR="00543126" w:rsidRPr="002462B4">
        <w:rPr>
          <w:rFonts w:cs="Verdana"/>
          <w:lang w:val="el-GR"/>
        </w:rPr>
        <w:t xml:space="preserve"> </w:t>
      </w:r>
      <w:hyperlink r:id="rId8" w:history="1">
        <w:r w:rsidR="00855325" w:rsidRPr="00596A2C">
          <w:rPr>
            <w:rStyle w:val="-"/>
            <w:rFonts w:cs="Verdana"/>
          </w:rPr>
          <w:t>www</w:t>
        </w:r>
        <w:r w:rsidR="00855325" w:rsidRPr="00596A2C">
          <w:rPr>
            <w:rStyle w:val="-"/>
            <w:rFonts w:cs="Verdana"/>
            <w:lang w:val="el-GR"/>
          </w:rPr>
          <w:t>.</w:t>
        </w:r>
        <w:r w:rsidR="00855325" w:rsidRPr="00596A2C">
          <w:rPr>
            <w:rStyle w:val="-"/>
            <w:rFonts w:cs="Verdana"/>
          </w:rPr>
          <w:t>kakopoiisi</w:t>
        </w:r>
        <w:r w:rsidR="00855325" w:rsidRPr="00596A2C">
          <w:rPr>
            <w:rStyle w:val="-"/>
            <w:rFonts w:cs="Verdana"/>
            <w:lang w:val="el-GR"/>
          </w:rPr>
          <w:t>.</w:t>
        </w:r>
        <w:r w:rsidR="00855325" w:rsidRPr="00596A2C">
          <w:rPr>
            <w:rStyle w:val="-"/>
            <w:rFonts w:cs="Verdana"/>
          </w:rPr>
          <w:t>gr</w:t>
        </w:r>
      </w:hyperlink>
      <w:r w:rsidR="00164984" w:rsidRPr="00164984">
        <w:rPr>
          <w:lang w:val="el-GR"/>
        </w:rPr>
        <w:t xml:space="preserve"> &amp;</w:t>
      </w:r>
      <w:r w:rsidR="00164984">
        <w:rPr>
          <w:lang w:val="el-GR"/>
        </w:rPr>
        <w:t xml:space="preserve"> </w:t>
      </w:r>
      <w:hyperlink r:id="rId9" w:history="1">
        <w:r w:rsidR="00164984" w:rsidRPr="006E72C2">
          <w:rPr>
            <w:rStyle w:val="-"/>
          </w:rPr>
          <w:t>www</w:t>
        </w:r>
        <w:r w:rsidR="00164984" w:rsidRPr="006E72C2">
          <w:rPr>
            <w:rStyle w:val="-"/>
            <w:lang w:val="el-GR"/>
          </w:rPr>
          <w:t>.</w:t>
        </w:r>
        <w:r w:rsidR="00164984" w:rsidRPr="006E72C2">
          <w:rPr>
            <w:rStyle w:val="-"/>
          </w:rPr>
          <w:t>kakopoiisi</w:t>
        </w:r>
        <w:r w:rsidR="00164984" w:rsidRPr="006E72C2">
          <w:rPr>
            <w:rStyle w:val="-"/>
            <w:lang w:val="el-GR"/>
          </w:rPr>
          <w:t>.</w:t>
        </w:r>
        <w:r w:rsidR="00164984" w:rsidRPr="006E72C2">
          <w:rPr>
            <w:rStyle w:val="-"/>
          </w:rPr>
          <w:t>org</w:t>
        </w:r>
      </w:hyperlink>
      <w:r w:rsidR="00164984" w:rsidRPr="00164984">
        <w:rPr>
          <w:lang w:val="el-GR"/>
        </w:rPr>
        <w:t xml:space="preserve"> </w:t>
      </w:r>
      <w:r w:rsidR="00D566DA" w:rsidRPr="002462B4">
        <w:rPr>
          <w:rFonts w:cs="Verdana"/>
          <w:lang w:val="el-GR"/>
        </w:rPr>
        <w:t xml:space="preserve">και από τα γραφεία του φορέα </w:t>
      </w:r>
      <w:r>
        <w:rPr>
          <w:rFonts w:cs="Verdana"/>
          <w:lang w:val="el-GR"/>
        </w:rPr>
        <w:t>(</w:t>
      </w:r>
      <w:r w:rsidR="00AB1F60" w:rsidRPr="00AB1F60">
        <w:rPr>
          <w:rFonts w:cs="Verdana"/>
          <w:lang w:val="el-GR"/>
        </w:rPr>
        <w:t xml:space="preserve">Διεύθυνση </w:t>
      </w:r>
      <w:r w:rsidR="00855325">
        <w:rPr>
          <w:rFonts w:cs="Verdana"/>
          <w:lang w:val="el-GR"/>
        </w:rPr>
        <w:t>Μεραμβέλου 56, Ηράκλειο Κρήτης</w:t>
      </w:r>
      <w:r>
        <w:rPr>
          <w:rFonts w:cs="Verdana"/>
          <w:lang w:val="el-GR"/>
        </w:rPr>
        <w:t>).</w:t>
      </w:r>
      <w:r w:rsidR="00D566DA" w:rsidRPr="002462B4">
        <w:rPr>
          <w:rFonts w:cs="Verdana"/>
          <w:lang w:val="el-GR"/>
        </w:rPr>
        <w:t xml:space="preserve"> </w:t>
      </w:r>
      <w:r w:rsidR="00543126" w:rsidRPr="002462B4">
        <w:rPr>
          <w:rFonts w:cs="Verdana"/>
          <w:lang w:val="el-GR"/>
        </w:rPr>
        <w:t xml:space="preserve">Πληροφορίες </w:t>
      </w:r>
      <w:r>
        <w:rPr>
          <w:rFonts w:cs="Verdana"/>
          <w:lang w:val="el-GR"/>
        </w:rPr>
        <w:t xml:space="preserve">σχετικά με τη Διακήρυξη παρέχονται από τη </w:t>
      </w:r>
      <w:r w:rsidR="00A46763" w:rsidRPr="002462B4">
        <w:rPr>
          <w:rFonts w:cs="Verdana"/>
          <w:lang w:val="el-GR"/>
        </w:rPr>
        <w:t>γραμμ</w:t>
      </w:r>
      <w:r w:rsidR="00D566DA" w:rsidRPr="002462B4">
        <w:rPr>
          <w:rFonts w:cs="Verdana"/>
          <w:lang w:val="el-GR"/>
        </w:rPr>
        <w:t xml:space="preserve">ατεία του </w:t>
      </w:r>
      <w:r w:rsidR="00AB1F60">
        <w:rPr>
          <w:rFonts w:cs="Verdana"/>
          <w:lang w:val="el-GR"/>
        </w:rPr>
        <w:t>συλλόγου</w:t>
      </w:r>
      <w:r w:rsidR="00543126" w:rsidRPr="002462B4">
        <w:rPr>
          <w:rFonts w:cs="Verdana"/>
          <w:lang w:val="el-GR"/>
        </w:rPr>
        <w:t xml:space="preserve"> </w:t>
      </w:r>
      <w:r w:rsidR="00A63D02" w:rsidRPr="00A63D02">
        <w:rPr>
          <w:rFonts w:cs="Verdana"/>
          <w:lang w:val="el-GR"/>
        </w:rPr>
        <w:t>(</w:t>
      </w:r>
      <w:r w:rsidR="00543126" w:rsidRPr="002462B4">
        <w:rPr>
          <w:rFonts w:cs="Verdana"/>
          <w:lang w:val="el-GR"/>
        </w:rPr>
        <w:t xml:space="preserve">τηλ.: </w:t>
      </w:r>
      <w:r w:rsidR="00855325">
        <w:rPr>
          <w:rFonts w:cs="Verdana"/>
          <w:lang w:val="el-GR"/>
        </w:rPr>
        <w:t>2810 242121</w:t>
      </w:r>
      <w:r w:rsidR="00A63D02">
        <w:rPr>
          <w:rFonts w:cs="Verdana"/>
          <w:lang w:val="el-GR"/>
        </w:rPr>
        <w:t>).</w:t>
      </w:r>
    </w:p>
    <w:p w14:paraId="740810AB" w14:textId="77777777" w:rsidR="00CC456F" w:rsidRDefault="00543126" w:rsidP="00CA3711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lang w:val="el-GR"/>
        </w:rPr>
      </w:pPr>
      <w:r w:rsidRPr="002462B4">
        <w:rPr>
          <w:rFonts w:cs="Verdana"/>
          <w:lang w:val="el-GR"/>
        </w:rPr>
        <w:t xml:space="preserve">Το έργο χρηματοδοτείται από το </w:t>
      </w:r>
      <w:r w:rsidR="00DD7B1F" w:rsidRPr="002462B4">
        <w:rPr>
          <w:rFonts w:cs="Verdana"/>
          <w:lang w:val="el-GR"/>
        </w:rPr>
        <w:t xml:space="preserve">Τοπικό </w:t>
      </w:r>
      <w:r w:rsidRPr="002462B4">
        <w:rPr>
          <w:rFonts w:cs="Verdana"/>
          <w:lang w:val="el-GR"/>
        </w:rPr>
        <w:t xml:space="preserve">Πρόγραμμα </w:t>
      </w:r>
      <w:r w:rsidR="00DD7B1F" w:rsidRPr="002462B4">
        <w:rPr>
          <w:rFonts w:cs="Verdana"/>
        </w:rPr>
        <w:t>CLLD</w:t>
      </w:r>
      <w:r w:rsidR="00DD7B1F" w:rsidRPr="002462B4">
        <w:rPr>
          <w:rFonts w:cs="Verdana"/>
          <w:lang w:val="el-GR"/>
        </w:rPr>
        <w:t>/</w:t>
      </w:r>
      <w:r w:rsidR="00DD7B1F" w:rsidRPr="002462B4">
        <w:rPr>
          <w:rFonts w:cs="Verdana"/>
        </w:rPr>
        <w:t>LEADER</w:t>
      </w:r>
      <w:r w:rsidR="00DD7B1F" w:rsidRPr="002462B4">
        <w:rPr>
          <w:rFonts w:cs="Verdana"/>
          <w:lang w:val="el-GR"/>
        </w:rPr>
        <w:t xml:space="preserve"> Ν. Ηρακλείου στο πλαίσιο του ΠΑΑ (Πρόγραμμα </w:t>
      </w:r>
      <w:r w:rsidRPr="002462B4">
        <w:rPr>
          <w:rFonts w:cs="Verdana"/>
          <w:lang w:val="el-GR"/>
        </w:rPr>
        <w:t>Αγροτική</w:t>
      </w:r>
      <w:r w:rsidR="00DD7B1F" w:rsidRPr="002462B4">
        <w:rPr>
          <w:rFonts w:cs="Verdana"/>
          <w:lang w:val="el-GR"/>
        </w:rPr>
        <w:t>ς</w:t>
      </w:r>
      <w:r w:rsidRPr="002462B4">
        <w:rPr>
          <w:rFonts w:cs="Verdana"/>
          <w:lang w:val="el-GR"/>
        </w:rPr>
        <w:t xml:space="preserve"> Ανάπτυξη</w:t>
      </w:r>
      <w:r w:rsidR="00DD7B1F" w:rsidRPr="002462B4">
        <w:rPr>
          <w:rFonts w:cs="Verdana"/>
          <w:lang w:val="el-GR"/>
        </w:rPr>
        <w:t>ς της Ελλάδας 2014 – 2020)</w:t>
      </w:r>
      <w:r w:rsidRPr="002462B4">
        <w:rPr>
          <w:rFonts w:cs="Verdana"/>
          <w:lang w:val="el-GR"/>
        </w:rPr>
        <w:t xml:space="preserve"> με συγχρηματοδότηση από το Ε.Γ.Τ.Α.Α. και </w:t>
      </w:r>
      <w:r w:rsidR="00DD7B1F" w:rsidRPr="002462B4">
        <w:rPr>
          <w:rFonts w:cs="Verdana"/>
          <w:lang w:val="el-GR"/>
        </w:rPr>
        <w:t>το Υ.Π.Α.Α.Τ.</w:t>
      </w:r>
    </w:p>
    <w:p w14:paraId="49E9DECC" w14:textId="2C15183E" w:rsidR="00B14911" w:rsidRDefault="00B14911" w:rsidP="00B14911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lang w:val="el-GR"/>
        </w:rPr>
      </w:pPr>
      <w:r>
        <w:rPr>
          <w:rFonts w:cstheme="minorHAnsi"/>
          <w:b/>
          <w:noProof/>
          <w:lang w:val="el-GR" w:eastAsia="el-GR"/>
        </w:rPr>
        <w:drawing>
          <wp:inline distT="0" distB="0" distL="0" distR="0" wp14:anchorId="404FDE16" wp14:editId="5307CA7B">
            <wp:extent cx="2328624" cy="1466850"/>
            <wp:effectExtent l="0" t="0" r="0" b="0"/>
            <wp:docPr id="80396766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967663" name="Εικόνα 80396766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028" cy="1467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3DB07" w14:textId="1DA475F7" w:rsidR="0017294D" w:rsidRPr="002462B4" w:rsidRDefault="0017294D" w:rsidP="00B1491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lang w:val="el-GR" w:eastAsia="zh-CN"/>
        </w:rPr>
      </w:pPr>
    </w:p>
    <w:sectPr w:rsidR="0017294D" w:rsidRPr="002462B4" w:rsidSect="00690408">
      <w:footerReference w:type="default" r:id="rId11"/>
      <w:pgSz w:w="11906" w:h="16838"/>
      <w:pgMar w:top="119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569FF" w14:textId="77777777" w:rsidR="008B4E97" w:rsidRDefault="008B4E97" w:rsidP="00EF4286">
      <w:pPr>
        <w:spacing w:after="0" w:line="240" w:lineRule="auto"/>
      </w:pPr>
      <w:r>
        <w:separator/>
      </w:r>
    </w:p>
  </w:endnote>
  <w:endnote w:type="continuationSeparator" w:id="0">
    <w:p w14:paraId="37BC4833" w14:textId="77777777" w:rsidR="008B4E97" w:rsidRDefault="008B4E97" w:rsidP="00EF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C8DEE" w14:textId="77777777" w:rsidR="003B38CC" w:rsidRDefault="003B38CC" w:rsidP="003B38CC">
    <w:pPr>
      <w:pStyle w:val="a7"/>
      <w:tabs>
        <w:tab w:val="left" w:pos="1515"/>
      </w:tabs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2ED3C741" wp14:editId="0D8FD0FF">
          <wp:simplePos x="0" y="0"/>
          <wp:positionH relativeFrom="column">
            <wp:posOffset>-181610</wp:posOffset>
          </wp:positionH>
          <wp:positionV relativeFrom="paragraph">
            <wp:posOffset>-24765</wp:posOffset>
          </wp:positionV>
          <wp:extent cx="1298575" cy="628015"/>
          <wp:effectExtent l="0" t="0" r="0" b="635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0288" behindDoc="0" locked="0" layoutInCell="1" allowOverlap="1" wp14:anchorId="61518BF2" wp14:editId="10729D6E">
          <wp:simplePos x="0" y="0"/>
          <wp:positionH relativeFrom="column">
            <wp:posOffset>1231265</wp:posOffset>
          </wp:positionH>
          <wp:positionV relativeFrom="paragraph">
            <wp:posOffset>-24130</wp:posOffset>
          </wp:positionV>
          <wp:extent cx="1383665" cy="646430"/>
          <wp:effectExtent l="0" t="0" r="6985" b="1270"/>
          <wp:wrapSquare wrapText="bothSides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36DAE">
      <w:rPr>
        <w:b/>
        <w:noProof/>
        <w:lang w:val="el-GR" w:eastAsia="el-GR"/>
      </w:rPr>
      <w:drawing>
        <wp:anchor distT="0" distB="0" distL="114300" distR="114300" simplePos="0" relativeHeight="251662336" behindDoc="0" locked="0" layoutInCell="1" allowOverlap="1" wp14:anchorId="180E48A0" wp14:editId="7704D66C">
          <wp:simplePos x="0" y="0"/>
          <wp:positionH relativeFrom="column">
            <wp:posOffset>2879090</wp:posOffset>
          </wp:positionH>
          <wp:positionV relativeFrom="paragraph">
            <wp:posOffset>-26670</wp:posOffset>
          </wp:positionV>
          <wp:extent cx="636905" cy="647700"/>
          <wp:effectExtent l="0" t="0" r="0" b="0"/>
          <wp:wrapSquare wrapText="bothSides"/>
          <wp:docPr id="8" name="Εικόνα 8" descr="C:\Users\zachmess\Downloads\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zachmess\Downloads\image00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 w:cs="Verdana"/>
        <w:noProof/>
        <w:color w:val="000000"/>
        <w:sz w:val="20"/>
        <w:szCs w:val="20"/>
        <w:lang w:val="el-GR" w:eastAsia="el-GR"/>
      </w:rPr>
      <w:drawing>
        <wp:anchor distT="0" distB="0" distL="114300" distR="114300" simplePos="0" relativeHeight="251661312" behindDoc="0" locked="0" layoutInCell="1" allowOverlap="1" wp14:anchorId="0FA2E533" wp14:editId="773F81A8">
          <wp:simplePos x="0" y="0"/>
          <wp:positionH relativeFrom="column">
            <wp:posOffset>3971925</wp:posOffset>
          </wp:positionH>
          <wp:positionV relativeFrom="paragraph">
            <wp:posOffset>-26670</wp:posOffset>
          </wp:positionV>
          <wp:extent cx="935990" cy="647700"/>
          <wp:effectExtent l="0" t="0" r="0" b="0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36DAE">
      <w:rPr>
        <w:b/>
        <w:noProof/>
        <w:lang w:val="el-GR" w:eastAsia="el-GR"/>
      </w:rPr>
      <w:drawing>
        <wp:anchor distT="0" distB="0" distL="114300" distR="114300" simplePos="0" relativeHeight="251658240" behindDoc="0" locked="0" layoutInCell="1" allowOverlap="1" wp14:anchorId="5A5E09B5" wp14:editId="64A7525F">
          <wp:simplePos x="0" y="0"/>
          <wp:positionH relativeFrom="column">
            <wp:posOffset>5419725</wp:posOffset>
          </wp:positionH>
          <wp:positionV relativeFrom="paragraph">
            <wp:posOffset>47625</wp:posOffset>
          </wp:positionV>
          <wp:extent cx="953770" cy="572135"/>
          <wp:effectExtent l="0" t="0" r="0" b="0"/>
          <wp:wrapSquare wrapText="bothSides"/>
          <wp:docPr id="9" name="Εικόνα 9" descr="C:\Users\zachmess\Downloads\image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zachmess\Downloads\image004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  <w:t xml:space="preserve"> </w:t>
    </w:r>
  </w:p>
  <w:p w14:paraId="260DCE03" w14:textId="77777777" w:rsidR="00EF4286" w:rsidRDefault="003B38CC" w:rsidP="003B38CC">
    <w:pPr>
      <w:pStyle w:val="a7"/>
      <w:tabs>
        <w:tab w:val="clear" w:pos="4153"/>
        <w:tab w:val="clear" w:pos="8306"/>
        <w:tab w:val="left" w:pos="1515"/>
      </w:tabs>
    </w:pP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C9A36" w14:textId="77777777" w:rsidR="008B4E97" w:rsidRDefault="008B4E97" w:rsidP="00EF4286">
      <w:pPr>
        <w:spacing w:after="0" w:line="240" w:lineRule="auto"/>
      </w:pPr>
      <w:r>
        <w:separator/>
      </w:r>
    </w:p>
  </w:footnote>
  <w:footnote w:type="continuationSeparator" w:id="0">
    <w:p w14:paraId="10D4D983" w14:textId="77777777" w:rsidR="008B4E97" w:rsidRDefault="008B4E97" w:rsidP="00EF4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92785"/>
    <w:multiLevelType w:val="hybridMultilevel"/>
    <w:tmpl w:val="2C24D6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5A11"/>
    <w:multiLevelType w:val="hybridMultilevel"/>
    <w:tmpl w:val="9E20AC74"/>
    <w:lvl w:ilvl="0" w:tplc="27E624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526019">
    <w:abstractNumId w:val="0"/>
  </w:num>
  <w:num w:numId="2" w16cid:durableId="1449812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0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26"/>
    <w:rsid w:val="00022737"/>
    <w:rsid w:val="00030DDA"/>
    <w:rsid w:val="00042AAB"/>
    <w:rsid w:val="00054260"/>
    <w:rsid w:val="000759CF"/>
    <w:rsid w:val="00134EFE"/>
    <w:rsid w:val="00157238"/>
    <w:rsid w:val="00164984"/>
    <w:rsid w:val="0017294D"/>
    <w:rsid w:val="001779E8"/>
    <w:rsid w:val="00183E2D"/>
    <w:rsid w:val="00194C4E"/>
    <w:rsid w:val="001A1321"/>
    <w:rsid w:val="001A38AE"/>
    <w:rsid w:val="001C3035"/>
    <w:rsid w:val="001C66CA"/>
    <w:rsid w:val="00213C50"/>
    <w:rsid w:val="00233020"/>
    <w:rsid w:val="002339AA"/>
    <w:rsid w:val="00240B76"/>
    <w:rsid w:val="002462B4"/>
    <w:rsid w:val="00246AFA"/>
    <w:rsid w:val="00264C38"/>
    <w:rsid w:val="00273332"/>
    <w:rsid w:val="00281C89"/>
    <w:rsid w:val="002848C6"/>
    <w:rsid w:val="00286375"/>
    <w:rsid w:val="00292FBA"/>
    <w:rsid w:val="002F0363"/>
    <w:rsid w:val="002F1B07"/>
    <w:rsid w:val="00305D70"/>
    <w:rsid w:val="003261BD"/>
    <w:rsid w:val="00346E3D"/>
    <w:rsid w:val="003526E2"/>
    <w:rsid w:val="00386DD9"/>
    <w:rsid w:val="00397EB9"/>
    <w:rsid w:val="003B279F"/>
    <w:rsid w:val="003B38CC"/>
    <w:rsid w:val="004307DE"/>
    <w:rsid w:val="00465913"/>
    <w:rsid w:val="004A396E"/>
    <w:rsid w:val="004B2122"/>
    <w:rsid w:val="004C0502"/>
    <w:rsid w:val="00503A77"/>
    <w:rsid w:val="00514221"/>
    <w:rsid w:val="00524FD1"/>
    <w:rsid w:val="00543126"/>
    <w:rsid w:val="005849B5"/>
    <w:rsid w:val="0058577A"/>
    <w:rsid w:val="005B03AC"/>
    <w:rsid w:val="005D46A8"/>
    <w:rsid w:val="005F4391"/>
    <w:rsid w:val="0064382F"/>
    <w:rsid w:val="00657E44"/>
    <w:rsid w:val="00686935"/>
    <w:rsid w:val="00690408"/>
    <w:rsid w:val="0069346C"/>
    <w:rsid w:val="006B42E1"/>
    <w:rsid w:val="006C5C96"/>
    <w:rsid w:val="006E3B8D"/>
    <w:rsid w:val="006E5F46"/>
    <w:rsid w:val="006F170A"/>
    <w:rsid w:val="006F5C38"/>
    <w:rsid w:val="00700540"/>
    <w:rsid w:val="0070448A"/>
    <w:rsid w:val="007046DE"/>
    <w:rsid w:val="00715BAE"/>
    <w:rsid w:val="00716E74"/>
    <w:rsid w:val="00730BE6"/>
    <w:rsid w:val="007977CB"/>
    <w:rsid w:val="007C763C"/>
    <w:rsid w:val="007E3C57"/>
    <w:rsid w:val="007E57EF"/>
    <w:rsid w:val="007F1B9B"/>
    <w:rsid w:val="007F1BE4"/>
    <w:rsid w:val="00800F80"/>
    <w:rsid w:val="00833FD6"/>
    <w:rsid w:val="008401EB"/>
    <w:rsid w:val="00843FFB"/>
    <w:rsid w:val="00855325"/>
    <w:rsid w:val="008578FD"/>
    <w:rsid w:val="008604A5"/>
    <w:rsid w:val="00884EF6"/>
    <w:rsid w:val="008A677B"/>
    <w:rsid w:val="008A6DA9"/>
    <w:rsid w:val="008B4E97"/>
    <w:rsid w:val="008D1167"/>
    <w:rsid w:val="008F1482"/>
    <w:rsid w:val="00903349"/>
    <w:rsid w:val="00932836"/>
    <w:rsid w:val="00951F82"/>
    <w:rsid w:val="00967FDD"/>
    <w:rsid w:val="0098283B"/>
    <w:rsid w:val="009A4D75"/>
    <w:rsid w:val="009A6B7B"/>
    <w:rsid w:val="009A793C"/>
    <w:rsid w:val="009B07AB"/>
    <w:rsid w:val="009B1EBA"/>
    <w:rsid w:val="009F3F7E"/>
    <w:rsid w:val="00A10B3E"/>
    <w:rsid w:val="00A20901"/>
    <w:rsid w:val="00A46763"/>
    <w:rsid w:val="00A63D02"/>
    <w:rsid w:val="00A8181F"/>
    <w:rsid w:val="00AB0FF3"/>
    <w:rsid w:val="00AB1F60"/>
    <w:rsid w:val="00AD7DF5"/>
    <w:rsid w:val="00B14911"/>
    <w:rsid w:val="00B25AA2"/>
    <w:rsid w:val="00B3202A"/>
    <w:rsid w:val="00B32306"/>
    <w:rsid w:val="00B461A4"/>
    <w:rsid w:val="00B46ADA"/>
    <w:rsid w:val="00B56B02"/>
    <w:rsid w:val="00B601DE"/>
    <w:rsid w:val="00B800D7"/>
    <w:rsid w:val="00B84BA3"/>
    <w:rsid w:val="00B90CBF"/>
    <w:rsid w:val="00BC07F0"/>
    <w:rsid w:val="00BE0CDE"/>
    <w:rsid w:val="00BE1E8B"/>
    <w:rsid w:val="00BF1191"/>
    <w:rsid w:val="00C240C0"/>
    <w:rsid w:val="00C41533"/>
    <w:rsid w:val="00C43D0D"/>
    <w:rsid w:val="00C77654"/>
    <w:rsid w:val="00C85795"/>
    <w:rsid w:val="00C925EE"/>
    <w:rsid w:val="00CA0533"/>
    <w:rsid w:val="00CA3711"/>
    <w:rsid w:val="00CC456F"/>
    <w:rsid w:val="00CC5811"/>
    <w:rsid w:val="00CF2AA9"/>
    <w:rsid w:val="00CF3F13"/>
    <w:rsid w:val="00CF6DCF"/>
    <w:rsid w:val="00D47018"/>
    <w:rsid w:val="00D566DA"/>
    <w:rsid w:val="00D629BF"/>
    <w:rsid w:val="00D7302F"/>
    <w:rsid w:val="00D81126"/>
    <w:rsid w:val="00DA59F2"/>
    <w:rsid w:val="00DD0F21"/>
    <w:rsid w:val="00DD7B1F"/>
    <w:rsid w:val="00DE3C5D"/>
    <w:rsid w:val="00E039FC"/>
    <w:rsid w:val="00E174E6"/>
    <w:rsid w:val="00E476D3"/>
    <w:rsid w:val="00E543A5"/>
    <w:rsid w:val="00E62603"/>
    <w:rsid w:val="00E870BA"/>
    <w:rsid w:val="00EC233F"/>
    <w:rsid w:val="00EC52ED"/>
    <w:rsid w:val="00EF4286"/>
    <w:rsid w:val="00F14589"/>
    <w:rsid w:val="00F20CCB"/>
    <w:rsid w:val="00F25939"/>
    <w:rsid w:val="00F514E5"/>
    <w:rsid w:val="00F818DF"/>
    <w:rsid w:val="00F9516F"/>
    <w:rsid w:val="00FE413D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A601D5A"/>
  <w15:docId w15:val="{D6A74DB4-A6BC-47B0-AC1D-53E20C0C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1BE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C0502"/>
    <w:pPr>
      <w:ind w:left="720"/>
      <w:contextualSpacing/>
    </w:pPr>
  </w:style>
  <w:style w:type="paragraph" w:styleId="a5">
    <w:name w:val="Body Text"/>
    <w:basedOn w:val="a"/>
    <w:link w:val="Char0"/>
    <w:rsid w:val="004C0502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val="el-GR" w:eastAsia="zh-CN"/>
    </w:rPr>
  </w:style>
  <w:style w:type="character" w:customStyle="1" w:styleId="Char0">
    <w:name w:val="Σώμα κειμένου Char"/>
    <w:basedOn w:val="a0"/>
    <w:link w:val="a5"/>
    <w:rsid w:val="004C0502"/>
    <w:rPr>
      <w:rFonts w:ascii="Arial" w:eastAsia="Times New Roman" w:hAnsi="Arial" w:cs="Arial"/>
      <w:szCs w:val="24"/>
      <w:lang w:val="el-GR" w:eastAsia="zh-CN"/>
    </w:rPr>
  </w:style>
  <w:style w:type="paragraph" w:styleId="a6">
    <w:name w:val="header"/>
    <w:basedOn w:val="a"/>
    <w:link w:val="Char1"/>
    <w:uiPriority w:val="99"/>
    <w:unhideWhenUsed/>
    <w:rsid w:val="00EF4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EF4286"/>
  </w:style>
  <w:style w:type="paragraph" w:styleId="a7">
    <w:name w:val="footer"/>
    <w:basedOn w:val="a"/>
    <w:link w:val="Char10"/>
    <w:uiPriority w:val="99"/>
    <w:unhideWhenUsed/>
    <w:rsid w:val="00EF4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Υποσέλιδο Char1"/>
    <w:basedOn w:val="a0"/>
    <w:link w:val="a7"/>
    <w:uiPriority w:val="99"/>
    <w:rsid w:val="00EF4286"/>
  </w:style>
  <w:style w:type="character" w:styleId="-">
    <w:name w:val="Hyperlink"/>
    <w:basedOn w:val="a0"/>
    <w:uiPriority w:val="99"/>
    <w:unhideWhenUsed/>
    <w:rsid w:val="00CC456F"/>
    <w:rPr>
      <w:color w:val="0563C1" w:themeColor="hyperlink"/>
      <w:u w:val="single"/>
    </w:rPr>
  </w:style>
  <w:style w:type="character" w:customStyle="1" w:styleId="Char2">
    <w:name w:val="Υποσέλιδο Char"/>
    <w:basedOn w:val="a0"/>
    <w:uiPriority w:val="99"/>
    <w:rsid w:val="003B38CC"/>
  </w:style>
  <w:style w:type="character" w:customStyle="1" w:styleId="1">
    <w:name w:val="Ανεπίλυτη αναφορά1"/>
    <w:basedOn w:val="a0"/>
    <w:uiPriority w:val="99"/>
    <w:semiHidden/>
    <w:unhideWhenUsed/>
    <w:rsid w:val="00855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kopoiisi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kakopoiisi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0CDE6-2E1E-4F64-8FF7-BF9A7881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</dc:creator>
  <cp:lastModifiedBy>NIKOS SPETSIDIS</cp:lastModifiedBy>
  <cp:revision>7</cp:revision>
  <cp:lastPrinted>2020-01-29T09:10:00Z</cp:lastPrinted>
  <dcterms:created xsi:type="dcterms:W3CDTF">2025-02-05T10:27:00Z</dcterms:created>
  <dcterms:modified xsi:type="dcterms:W3CDTF">2025-02-06T13:53:00Z</dcterms:modified>
</cp:coreProperties>
</file>