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Terms &amp; Conditions:-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vehicles stored at Lakes &amp; Bay storage, Deerslet, Burton are subject to these conditions.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Provider” is - Richard Lawson &amp; Son, trading as Lakes and Bay storage.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Owner” is - the customer and signatory of these terms &amp; conditions.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Vehicle” is the owner’s caravan, car, campervan, motorhome, boat, trailer, motorbike, or any other vehicle agreed upon at the time of booking.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premises” refers to the indoor storage area and outdoor areas within the secured perimeter of the property.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Storage prices are per annum. Storage provision is renewed annually. The provider can cancel storage provision with 28 days' notice, by email, phone, e-message, in person or in writing.</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provider may change the provision and prices and/or update terms &amp; conditions with 28 days' notice.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The owner’s account must be up to date before the removal of the vehicle from the premises.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The provider accepts temporary custody of the vehicle, subject to payment by the owner for the agreed period of time.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The owner will insure their vehicle. The owner will give the provider a copy of their insurance policy and insurance provider details before they deliver the vehicle, and annually thereafter. All vehicles will be left at the owner's own risk, and the provider will accept no liability.</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 owner should inform their insurance company of the location of their vehicle whilst stored at the premises.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provider will keep the vehicle secured at all times within the premises.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The owner will not leave valuables within the vehicles. Windows and doors should be closed and locked by the owner prior to storage.</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The owner will not leave gas containers within the vehicle or on the premises.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The owner must not leave hazardous substances on the premises.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owner must have legal ownership of the vehicle.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Access for the collection of vehicles requires 24 hours' notice for weekdays and notice by Friday afternoon for weekend collection. Access outside of advertised opening times is by prior arrangement, and a gate code will be provided to the owner.</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The site will be closed for annual holidays on the first week of February and the third week of September each year. The providers will confirm exact dates and arrangements for these weeks at least two weeks in advance. Access by gate code will be available by prior arrangement.</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CCTV is operating on the premises, and the owner may be recorded, and recordings may be stored for security and safety reasons.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Storage spaces are not transferable to third parties.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This agreement is for the documented vehicle only.</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Vehicles should be in a well-maintained condition.</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No trading or advertising by the owner is permitted within the premises.</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The vehicle must not be inhabited during the storage period.</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Minor repairs may be undertaken on the premises by the owner with consent from the provider. Major repairs of the vehicle must not be undertaken on the premises.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When terminating the agreement before the period agreed at the time of booking, payment must be made for the full agreed time. The owner needs to give notice to the provider 28 days before terminating the agreement.</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In the event of non-payment of the agreed vehicle storage charge, the provider will require a response to their correspondence within 28 days from the owner. If there is no response from the owner, the provider reserves the right to take possession of the vehicle unless and until the storage charge is paid in full. The provider will inform the owner by email and recorded mail.</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In the event of the owner not settling the outstanding fees after the provider has taken possession of the vehicle, the provider reserves the right to sell the vehicle. The provider will make all reasonable attempts to resolve this and will notify the owner prior to sale. The provider will take reasonable expenses and the outstanding storage fee from the sale and keep any monies remaining for the owner.</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The provider will keep the vehicle secure on the premises to the best of their ability; however, all risks cannot be completely eliminated.</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The provider will not be held liable for damage to the vehicle or its contents as a result of moving the vehicle unless it is a result of negligence as proven by the provider.</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The provider accepts no liability for damage to the vehicle by vermin. The provider will have a vermin control regime in place at all times.</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In the event of the owner damaging their vehicle and/or another vehicle on the premises. They must report it to the provider immediately.</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The provider reserves the right to refuse a vehicle for any reason. In the event of a refusal, a full refund will be given.</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There shall be no unauthorised access to the premises. Access is only for the owner by arrangement.</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In the event of damage to the vehicle whilst on the premises. The provider shall inform the owner immediately. If the owner believes they have a claim against the provider, the owner should send written details of their claim to the provider within 5 days of being informed.</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Any changes to the ownership of the vehicle whilst in storage should be sent to the provider by email in full detail.</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These terms &amp; conditions form part of the storage agreement between the owner of the vehicle and the provider.</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Completion of booking and payment by the vehicle owner confirms that the vehicle owner agrees to all the above terms and conditions. </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