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86A1" w14:textId="77777777" w:rsidR="00892121" w:rsidRPr="00D87738" w:rsidRDefault="009B6A31" w:rsidP="009B6A31">
      <w:pPr>
        <w:jc w:val="center"/>
        <w:rPr>
          <w:rFonts w:ascii="Times New Roman" w:hAnsi="Times New Roman"/>
          <w:b/>
        </w:rPr>
      </w:pPr>
      <w:r w:rsidRPr="00D87738">
        <w:rPr>
          <w:rFonts w:ascii="Times New Roman" w:hAnsi="Times New Roman"/>
          <w:b/>
        </w:rPr>
        <w:t>RESOLUTION NO. _____</w:t>
      </w:r>
    </w:p>
    <w:p w14:paraId="075FA2C9" w14:textId="77777777" w:rsidR="00B67A55" w:rsidRPr="00D87738" w:rsidRDefault="00B67A55" w:rsidP="009B6A31">
      <w:pPr>
        <w:jc w:val="center"/>
        <w:rPr>
          <w:rFonts w:ascii="Times New Roman" w:hAnsi="Times New Roman"/>
          <w:b/>
        </w:rPr>
      </w:pPr>
    </w:p>
    <w:p w14:paraId="7AF4B9C1" w14:textId="49DF958C" w:rsidR="00B67A55" w:rsidRPr="002107A5" w:rsidRDefault="00C9490B" w:rsidP="009B6A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SUNRIVER SERVICE DISTRICT</w:t>
      </w:r>
    </w:p>
    <w:p w14:paraId="19871EEC" w14:textId="77777777" w:rsidR="00E116B9" w:rsidRPr="002107A5" w:rsidRDefault="00E116B9" w:rsidP="00E829FC">
      <w:pPr>
        <w:rPr>
          <w:rFonts w:ascii="Times New Roman" w:hAnsi="Times New Roman"/>
          <w:b/>
        </w:rPr>
      </w:pPr>
    </w:p>
    <w:p w14:paraId="6FB9F64F" w14:textId="5DE33EEF" w:rsidR="009B6A31" w:rsidRPr="002107A5" w:rsidRDefault="00C17964" w:rsidP="00B67A55">
      <w:pPr>
        <w:jc w:val="center"/>
        <w:rPr>
          <w:rFonts w:ascii="Times New Roman" w:hAnsi="Times New Roman"/>
          <w:b/>
        </w:rPr>
      </w:pPr>
      <w:r w:rsidRPr="002107A5">
        <w:rPr>
          <w:rFonts w:ascii="Times New Roman" w:hAnsi="Times New Roman"/>
          <w:b/>
        </w:rPr>
        <w:t xml:space="preserve">JOINT </w:t>
      </w:r>
      <w:r w:rsidR="00434620" w:rsidRPr="002107A5">
        <w:rPr>
          <w:rFonts w:ascii="Times New Roman" w:hAnsi="Times New Roman"/>
          <w:b/>
        </w:rPr>
        <w:t xml:space="preserve">RESOLUTION </w:t>
      </w:r>
      <w:r w:rsidRPr="002107A5">
        <w:rPr>
          <w:rFonts w:ascii="Times New Roman" w:hAnsi="Times New Roman"/>
          <w:b/>
        </w:rPr>
        <w:t>OF TH</w:t>
      </w:r>
      <w:r w:rsidR="00031872" w:rsidRPr="002107A5">
        <w:rPr>
          <w:rFonts w:ascii="Times New Roman" w:hAnsi="Times New Roman"/>
          <w:b/>
        </w:rPr>
        <w:t xml:space="preserve">E </w:t>
      </w:r>
      <w:r w:rsidR="00C9490B">
        <w:rPr>
          <w:rFonts w:ascii="Times New Roman" w:hAnsi="Times New Roman"/>
          <w:b/>
        </w:rPr>
        <w:t>SUNRIVER SERVICE DISTRICT</w:t>
      </w:r>
      <w:r w:rsidR="000822D9">
        <w:rPr>
          <w:rFonts w:ascii="Times New Roman" w:hAnsi="Times New Roman"/>
          <w:b/>
        </w:rPr>
        <w:t xml:space="preserve"> BOARD</w:t>
      </w:r>
      <w:r w:rsidR="0076722A" w:rsidRPr="002107A5">
        <w:rPr>
          <w:rFonts w:ascii="Times New Roman" w:hAnsi="Times New Roman"/>
          <w:b/>
        </w:rPr>
        <w:t xml:space="preserve"> </w:t>
      </w:r>
      <w:r w:rsidR="00031872" w:rsidRPr="002107A5">
        <w:rPr>
          <w:rFonts w:ascii="Times New Roman" w:hAnsi="Times New Roman"/>
          <w:b/>
        </w:rPr>
        <w:t>AND</w:t>
      </w:r>
      <w:r w:rsidR="00880CD6" w:rsidRPr="002107A5">
        <w:rPr>
          <w:rFonts w:ascii="Times New Roman" w:hAnsi="Times New Roman"/>
          <w:b/>
        </w:rPr>
        <w:t xml:space="preserve"> </w:t>
      </w:r>
      <w:r w:rsidR="00031872" w:rsidRPr="002107A5">
        <w:rPr>
          <w:rFonts w:ascii="Times New Roman" w:hAnsi="Times New Roman"/>
          <w:b/>
        </w:rPr>
        <w:t xml:space="preserve">LOCAL </w:t>
      </w:r>
      <w:r w:rsidRPr="002107A5">
        <w:rPr>
          <w:rFonts w:ascii="Times New Roman" w:hAnsi="Times New Roman"/>
          <w:b/>
        </w:rPr>
        <w:t xml:space="preserve">CONTRACT REVIEW BOARD </w:t>
      </w:r>
      <w:r w:rsidR="00E829FC" w:rsidRPr="002107A5">
        <w:rPr>
          <w:rFonts w:ascii="Times New Roman" w:hAnsi="Times New Roman"/>
          <w:b/>
        </w:rPr>
        <w:t xml:space="preserve">EXEMPTING THE </w:t>
      </w:r>
      <w:r w:rsidR="00F654B0" w:rsidRPr="002107A5">
        <w:rPr>
          <w:rFonts w:ascii="Times New Roman" w:hAnsi="Times New Roman"/>
          <w:b/>
        </w:rPr>
        <w:t>CONSTRUCTION</w:t>
      </w:r>
      <w:r w:rsidR="00880CD6" w:rsidRPr="002107A5">
        <w:rPr>
          <w:rFonts w:ascii="Times New Roman" w:hAnsi="Times New Roman"/>
          <w:b/>
        </w:rPr>
        <w:t xml:space="preserve"> </w:t>
      </w:r>
      <w:r w:rsidR="00E829FC" w:rsidRPr="002107A5">
        <w:rPr>
          <w:rFonts w:ascii="Times New Roman" w:hAnsi="Times New Roman"/>
          <w:b/>
        </w:rPr>
        <w:t>PROJECT</w:t>
      </w:r>
      <w:r w:rsidR="00B67A55" w:rsidRPr="002107A5">
        <w:rPr>
          <w:rFonts w:ascii="Times New Roman" w:hAnsi="Times New Roman"/>
          <w:b/>
        </w:rPr>
        <w:t xml:space="preserve"> FROM COMPETITIVE BIDDING REQUIREMENTS AND DIRECTING THE USE OF </w:t>
      </w:r>
      <w:r w:rsidR="00062F60" w:rsidRPr="002107A5">
        <w:rPr>
          <w:rFonts w:ascii="Times New Roman" w:hAnsi="Times New Roman"/>
          <w:b/>
        </w:rPr>
        <w:t xml:space="preserve">AN </w:t>
      </w:r>
      <w:r w:rsidR="00B67A55" w:rsidRPr="002107A5">
        <w:rPr>
          <w:rFonts w:ascii="Times New Roman" w:hAnsi="Times New Roman"/>
          <w:b/>
        </w:rPr>
        <w:t>RFP AND CM/GC ALTERNATIVE CONTRACTING METHODS</w:t>
      </w:r>
    </w:p>
    <w:p w14:paraId="4C2B25D7" w14:textId="77777777" w:rsidR="00890096" w:rsidRPr="002107A5" w:rsidRDefault="00890096" w:rsidP="009B6A31">
      <w:pPr>
        <w:jc w:val="center"/>
        <w:rPr>
          <w:rFonts w:ascii="Times New Roman" w:hAnsi="Times New Roman"/>
          <w:b/>
        </w:rPr>
      </w:pPr>
    </w:p>
    <w:p w14:paraId="2E578DBC" w14:textId="77777777" w:rsidR="00890096" w:rsidRPr="002107A5" w:rsidRDefault="00890096" w:rsidP="009B6A31">
      <w:pPr>
        <w:jc w:val="center"/>
        <w:rPr>
          <w:rFonts w:ascii="Times New Roman" w:hAnsi="Times New Roman"/>
        </w:rPr>
      </w:pPr>
    </w:p>
    <w:p w14:paraId="6FE53CF6" w14:textId="2285954A" w:rsidR="00880CD6" w:rsidRPr="002107A5" w:rsidRDefault="00060BC5" w:rsidP="00365471">
      <w:pPr>
        <w:rPr>
          <w:rFonts w:ascii="Times New Roman" w:hAnsi="Times New Roman"/>
        </w:rPr>
      </w:pPr>
      <w:r w:rsidRPr="002107A5">
        <w:rPr>
          <w:rFonts w:ascii="Times New Roman" w:hAnsi="Times New Roman"/>
        </w:rPr>
        <w:tab/>
      </w:r>
      <w:r w:rsidR="00880CD6" w:rsidRPr="002107A5">
        <w:rPr>
          <w:rFonts w:ascii="Times New Roman" w:hAnsi="Times New Roman"/>
        </w:rPr>
        <w:t xml:space="preserve">WHEREAS, the </w:t>
      </w:r>
      <w:r w:rsidR="007360A7">
        <w:rPr>
          <w:rFonts w:ascii="Times New Roman" w:hAnsi="Times New Roman"/>
        </w:rPr>
        <w:t>District Managing Board (</w:t>
      </w:r>
      <w:r w:rsidR="002D6F8E" w:rsidRPr="002107A5">
        <w:rPr>
          <w:rFonts w:ascii="Times New Roman" w:hAnsi="Times New Roman"/>
        </w:rPr>
        <w:t>District</w:t>
      </w:r>
      <w:r w:rsidR="00880CD6" w:rsidRPr="002107A5">
        <w:rPr>
          <w:rFonts w:ascii="Times New Roman" w:hAnsi="Times New Roman"/>
        </w:rPr>
        <w:t xml:space="preserve"> Board</w:t>
      </w:r>
      <w:r w:rsidR="007360A7">
        <w:rPr>
          <w:rFonts w:ascii="Times New Roman" w:hAnsi="Times New Roman"/>
        </w:rPr>
        <w:t>)</w:t>
      </w:r>
      <w:r w:rsidR="00880CD6" w:rsidRPr="002107A5">
        <w:rPr>
          <w:rFonts w:ascii="Times New Roman" w:hAnsi="Times New Roman"/>
        </w:rPr>
        <w:t xml:space="preserve"> of </w:t>
      </w:r>
      <w:r w:rsidR="00C9490B">
        <w:rPr>
          <w:rFonts w:ascii="Times New Roman" w:hAnsi="Times New Roman"/>
        </w:rPr>
        <w:t>Sunriver Service District</w:t>
      </w:r>
      <w:r w:rsidR="002D6F8E" w:rsidRPr="002107A5">
        <w:rPr>
          <w:rFonts w:ascii="Times New Roman" w:hAnsi="Times New Roman"/>
        </w:rPr>
        <w:t xml:space="preserve"> </w:t>
      </w:r>
      <w:r w:rsidR="00880CD6" w:rsidRPr="002107A5">
        <w:rPr>
          <w:rFonts w:ascii="Times New Roman" w:hAnsi="Times New Roman"/>
        </w:rPr>
        <w:t xml:space="preserve">(District) </w:t>
      </w:r>
      <w:r w:rsidR="00E833DA" w:rsidRPr="002107A5">
        <w:rPr>
          <w:rFonts w:ascii="Times New Roman" w:hAnsi="Times New Roman"/>
        </w:rPr>
        <w:t xml:space="preserve">acts </w:t>
      </w:r>
      <w:r w:rsidR="00880CD6" w:rsidRPr="002107A5">
        <w:rPr>
          <w:rFonts w:ascii="Times New Roman" w:hAnsi="Times New Roman"/>
        </w:rPr>
        <w:t>as the District’s Local Contract Review Board (</w:t>
      </w:r>
      <w:proofErr w:type="spellStart"/>
      <w:r w:rsidR="00880CD6" w:rsidRPr="002107A5">
        <w:rPr>
          <w:rFonts w:ascii="Times New Roman" w:hAnsi="Times New Roman"/>
        </w:rPr>
        <w:t>LCRB</w:t>
      </w:r>
      <w:proofErr w:type="spellEnd"/>
      <w:r w:rsidR="00880CD6" w:rsidRPr="002107A5">
        <w:rPr>
          <w:rFonts w:ascii="Times New Roman" w:hAnsi="Times New Roman"/>
        </w:rPr>
        <w:t>)</w:t>
      </w:r>
      <w:r w:rsidR="00D87738" w:rsidRPr="002107A5">
        <w:rPr>
          <w:rFonts w:ascii="Times New Roman" w:hAnsi="Times New Roman"/>
        </w:rPr>
        <w:t xml:space="preserve"> (collectively, “Boards”)</w:t>
      </w:r>
      <w:r w:rsidR="00E833DA" w:rsidRPr="002107A5">
        <w:rPr>
          <w:rFonts w:ascii="Times New Roman" w:hAnsi="Times New Roman"/>
        </w:rPr>
        <w:t>,</w:t>
      </w:r>
      <w:r w:rsidR="00B10B95" w:rsidRPr="002107A5">
        <w:rPr>
          <w:rFonts w:ascii="Times New Roman" w:hAnsi="Times New Roman"/>
        </w:rPr>
        <w:t xml:space="preserve"> pursuant to ORS 279A.060</w:t>
      </w:r>
      <w:r w:rsidR="00880CD6" w:rsidRPr="002107A5">
        <w:rPr>
          <w:rFonts w:ascii="Times New Roman" w:hAnsi="Times New Roman"/>
        </w:rPr>
        <w:t>; and</w:t>
      </w:r>
    </w:p>
    <w:p w14:paraId="48609723" w14:textId="77777777" w:rsidR="00880CD6" w:rsidRPr="002107A5" w:rsidRDefault="00880CD6" w:rsidP="00365471">
      <w:pPr>
        <w:rPr>
          <w:rFonts w:ascii="Times New Roman" w:hAnsi="Times New Roman"/>
        </w:rPr>
      </w:pPr>
    </w:p>
    <w:p w14:paraId="3C92F79A" w14:textId="30E65529" w:rsidR="00880CD6" w:rsidRPr="002107A5" w:rsidRDefault="00365471" w:rsidP="00880CD6">
      <w:pPr>
        <w:ind w:firstLine="720"/>
        <w:rPr>
          <w:rFonts w:ascii="Times New Roman" w:hAnsi="Times New Roman"/>
        </w:rPr>
      </w:pPr>
      <w:r w:rsidRPr="002107A5">
        <w:rPr>
          <w:rFonts w:ascii="Times New Roman" w:hAnsi="Times New Roman"/>
        </w:rPr>
        <w:t xml:space="preserve">WHEREAS, pursuant to </w:t>
      </w:r>
      <w:r w:rsidR="00880CD6" w:rsidRPr="002107A5">
        <w:rPr>
          <w:rFonts w:ascii="Times New Roman" w:hAnsi="Times New Roman"/>
        </w:rPr>
        <w:t>Oregon Revised Statutes (</w:t>
      </w:r>
      <w:r w:rsidRPr="002107A5">
        <w:rPr>
          <w:rFonts w:ascii="Times New Roman" w:hAnsi="Times New Roman"/>
        </w:rPr>
        <w:t>ORS</w:t>
      </w:r>
      <w:r w:rsidR="00880CD6" w:rsidRPr="002107A5">
        <w:rPr>
          <w:rFonts w:ascii="Times New Roman" w:hAnsi="Times New Roman"/>
        </w:rPr>
        <w:t>) 279C.335(1), all public improvement contracts shall be based on competitive bids except those exempt</w:t>
      </w:r>
      <w:r w:rsidR="000822D9">
        <w:rPr>
          <w:rFonts w:ascii="Times New Roman" w:hAnsi="Times New Roman"/>
        </w:rPr>
        <w:t>ed</w:t>
      </w:r>
      <w:r w:rsidR="00880CD6" w:rsidRPr="002107A5">
        <w:rPr>
          <w:rFonts w:ascii="Times New Roman" w:hAnsi="Times New Roman"/>
        </w:rPr>
        <w:t xml:space="preserve"> by the </w:t>
      </w:r>
      <w:proofErr w:type="spellStart"/>
      <w:r w:rsidR="00880CD6" w:rsidRPr="002107A5">
        <w:rPr>
          <w:rFonts w:ascii="Times New Roman" w:hAnsi="Times New Roman"/>
        </w:rPr>
        <w:t>LCRB</w:t>
      </w:r>
      <w:proofErr w:type="spellEnd"/>
      <w:r w:rsidR="00880CD6" w:rsidRPr="002107A5">
        <w:rPr>
          <w:rFonts w:ascii="Times New Roman" w:hAnsi="Times New Roman"/>
        </w:rPr>
        <w:t>; and</w:t>
      </w:r>
    </w:p>
    <w:p w14:paraId="6D319946" w14:textId="77777777" w:rsidR="00880CD6" w:rsidRPr="002107A5" w:rsidRDefault="00880CD6" w:rsidP="00880CD6">
      <w:pPr>
        <w:ind w:firstLine="720"/>
        <w:rPr>
          <w:rFonts w:ascii="Times New Roman" w:hAnsi="Times New Roman"/>
        </w:rPr>
      </w:pPr>
    </w:p>
    <w:p w14:paraId="22D1F377" w14:textId="77777777" w:rsidR="00365471" w:rsidRPr="002107A5" w:rsidRDefault="00880CD6" w:rsidP="00880CD6">
      <w:pPr>
        <w:ind w:firstLine="720"/>
        <w:rPr>
          <w:rFonts w:ascii="Times New Roman" w:hAnsi="Times New Roman"/>
        </w:rPr>
      </w:pPr>
      <w:r w:rsidRPr="002107A5">
        <w:rPr>
          <w:rFonts w:ascii="Times New Roman" w:hAnsi="Times New Roman"/>
        </w:rPr>
        <w:t>WHEREAS, pursuant to ORS 279</w:t>
      </w:r>
      <w:r w:rsidR="000F4C27">
        <w:rPr>
          <w:rFonts w:ascii="Times New Roman" w:hAnsi="Times New Roman"/>
        </w:rPr>
        <w:t>C.335</w:t>
      </w:r>
      <w:r w:rsidRPr="002107A5">
        <w:rPr>
          <w:rFonts w:ascii="Times New Roman" w:hAnsi="Times New Roman"/>
        </w:rPr>
        <w:t xml:space="preserve">(2), </w:t>
      </w:r>
      <w:r w:rsidR="00D87738" w:rsidRPr="002107A5">
        <w:rPr>
          <w:rFonts w:ascii="Times New Roman" w:hAnsi="Times New Roman"/>
        </w:rPr>
        <w:t>the</w:t>
      </w:r>
      <w:r w:rsidR="00365471" w:rsidRPr="002107A5">
        <w:rPr>
          <w:rFonts w:ascii="Times New Roman" w:hAnsi="Times New Roman"/>
        </w:rPr>
        <w:t xml:space="preserve"> </w:t>
      </w:r>
      <w:proofErr w:type="spellStart"/>
      <w:r w:rsidRPr="002107A5">
        <w:rPr>
          <w:rFonts w:ascii="Times New Roman" w:hAnsi="Times New Roman"/>
        </w:rPr>
        <w:t>LCRB</w:t>
      </w:r>
      <w:proofErr w:type="spellEnd"/>
      <w:r w:rsidRPr="002107A5">
        <w:rPr>
          <w:rFonts w:ascii="Times New Roman" w:hAnsi="Times New Roman"/>
        </w:rPr>
        <w:t xml:space="preserve"> </w:t>
      </w:r>
      <w:r w:rsidR="00365471" w:rsidRPr="002107A5">
        <w:rPr>
          <w:rFonts w:ascii="Times New Roman" w:hAnsi="Times New Roman"/>
        </w:rPr>
        <w:t xml:space="preserve">may exempt certain contracts from the traditional competitive bidding process </w:t>
      </w:r>
      <w:r w:rsidRPr="002107A5">
        <w:rPr>
          <w:rFonts w:ascii="Times New Roman" w:hAnsi="Times New Roman"/>
        </w:rPr>
        <w:t>after holding a public hearing and adopting findings d</w:t>
      </w:r>
      <w:r w:rsidR="00365471" w:rsidRPr="002107A5">
        <w:rPr>
          <w:rFonts w:ascii="Times New Roman" w:hAnsi="Times New Roman"/>
        </w:rPr>
        <w:t>emonstrating that an alternative contracting process is unlikely to encourage favor</w:t>
      </w:r>
      <w:r w:rsidRPr="002107A5">
        <w:rPr>
          <w:rFonts w:ascii="Times New Roman" w:hAnsi="Times New Roman"/>
        </w:rPr>
        <w:t>itism or diminish competition</w:t>
      </w:r>
      <w:r w:rsidR="00365471" w:rsidRPr="002107A5">
        <w:rPr>
          <w:rFonts w:ascii="Times New Roman" w:hAnsi="Times New Roman"/>
        </w:rPr>
        <w:t xml:space="preserve"> and will result in substantial cost savings to the public agency; and </w:t>
      </w:r>
    </w:p>
    <w:p w14:paraId="6B75D865" w14:textId="77777777" w:rsidR="00964AF5" w:rsidRPr="002107A5" w:rsidRDefault="00964AF5" w:rsidP="00365471">
      <w:pPr>
        <w:rPr>
          <w:rFonts w:ascii="Times New Roman" w:hAnsi="Times New Roman"/>
        </w:rPr>
      </w:pPr>
    </w:p>
    <w:p w14:paraId="22FB956D" w14:textId="0D8E3271" w:rsidR="00D950B1" w:rsidRPr="002107A5" w:rsidRDefault="00D950B1" w:rsidP="00365471">
      <w:pPr>
        <w:rPr>
          <w:rFonts w:ascii="Times New Roman" w:hAnsi="Times New Roman"/>
        </w:rPr>
      </w:pPr>
      <w:r w:rsidRPr="002107A5">
        <w:rPr>
          <w:rFonts w:ascii="Times New Roman" w:hAnsi="Times New Roman"/>
        </w:rPr>
        <w:tab/>
        <w:t xml:space="preserve">WHEREAS, </w:t>
      </w:r>
      <w:r w:rsidR="007B4FD1">
        <w:rPr>
          <w:rFonts w:ascii="Times New Roman" w:hAnsi="Times New Roman"/>
        </w:rPr>
        <w:t>OAR 137-049-650</w:t>
      </w:r>
      <w:r w:rsidRPr="002107A5">
        <w:rPr>
          <w:rFonts w:ascii="Times New Roman" w:hAnsi="Times New Roman"/>
        </w:rPr>
        <w:t xml:space="preserve"> </w:t>
      </w:r>
      <w:r w:rsidR="00B23D87">
        <w:rPr>
          <w:rFonts w:ascii="Times New Roman" w:hAnsi="Times New Roman"/>
        </w:rPr>
        <w:t>also requires the Board to exempt</w:t>
      </w:r>
      <w:r w:rsidR="007B4FD1">
        <w:rPr>
          <w:rFonts w:ascii="Times New Roman" w:hAnsi="Times New Roman"/>
        </w:rPr>
        <w:t xml:space="preserve"> </w:t>
      </w:r>
      <w:r w:rsidRPr="002107A5">
        <w:rPr>
          <w:rFonts w:ascii="Times New Roman" w:hAnsi="Times New Roman"/>
        </w:rPr>
        <w:t xml:space="preserve">and authorize use of a </w:t>
      </w:r>
      <w:r w:rsidR="004138C8" w:rsidRPr="002107A5">
        <w:rPr>
          <w:rFonts w:ascii="Times New Roman" w:hAnsi="Times New Roman"/>
        </w:rPr>
        <w:t>Request for Proposals (</w:t>
      </w:r>
      <w:r w:rsidRPr="002107A5">
        <w:rPr>
          <w:rFonts w:ascii="Times New Roman" w:hAnsi="Times New Roman"/>
        </w:rPr>
        <w:t>RFP</w:t>
      </w:r>
      <w:r w:rsidR="004138C8" w:rsidRPr="002107A5">
        <w:rPr>
          <w:rFonts w:ascii="Times New Roman" w:hAnsi="Times New Roman"/>
        </w:rPr>
        <w:t>)</w:t>
      </w:r>
      <w:r w:rsidRPr="002107A5">
        <w:rPr>
          <w:rFonts w:ascii="Times New Roman" w:hAnsi="Times New Roman"/>
        </w:rPr>
        <w:t xml:space="preserve"> alternative contracting method for</w:t>
      </w:r>
      <w:r w:rsidR="00D87738" w:rsidRPr="002107A5">
        <w:rPr>
          <w:rFonts w:ascii="Times New Roman" w:hAnsi="Times New Roman"/>
        </w:rPr>
        <w:t xml:space="preserve"> public improvement contracts</w:t>
      </w:r>
      <w:r w:rsidR="007B4FD1">
        <w:rPr>
          <w:rFonts w:ascii="Times New Roman" w:hAnsi="Times New Roman"/>
        </w:rPr>
        <w:t xml:space="preserve">; </w:t>
      </w:r>
      <w:r w:rsidRPr="002107A5">
        <w:rPr>
          <w:rFonts w:ascii="Times New Roman" w:hAnsi="Times New Roman"/>
        </w:rPr>
        <w:t>and</w:t>
      </w:r>
    </w:p>
    <w:p w14:paraId="28A03E75" w14:textId="77777777" w:rsidR="00D950B1" w:rsidRPr="002107A5" w:rsidRDefault="00D950B1" w:rsidP="00365471">
      <w:pPr>
        <w:rPr>
          <w:rFonts w:ascii="Times New Roman" w:hAnsi="Times New Roman"/>
        </w:rPr>
      </w:pPr>
    </w:p>
    <w:p w14:paraId="2688C966" w14:textId="77777777" w:rsidR="00062F60" w:rsidRPr="002107A5" w:rsidRDefault="00365471" w:rsidP="00365471">
      <w:pPr>
        <w:rPr>
          <w:rFonts w:ascii="Times New Roman" w:hAnsi="Times New Roman"/>
        </w:rPr>
      </w:pPr>
      <w:r w:rsidRPr="002107A5">
        <w:rPr>
          <w:rFonts w:ascii="Times New Roman" w:hAnsi="Times New Roman"/>
        </w:rPr>
        <w:tab/>
        <w:t>WHEREAS, the Construction Manager/General Contractor (CM/GC) is an alternative contracting method</w:t>
      </w:r>
      <w:r w:rsidR="007757A4">
        <w:rPr>
          <w:rFonts w:ascii="Times New Roman" w:hAnsi="Times New Roman"/>
        </w:rPr>
        <w:t xml:space="preserve"> established under ORS 279C.337</w:t>
      </w:r>
      <w:r w:rsidRPr="002107A5">
        <w:rPr>
          <w:rFonts w:ascii="Times New Roman" w:hAnsi="Times New Roman"/>
        </w:rPr>
        <w:t xml:space="preserve"> that provides project delivery in which the owner executes a single contract with one entity to provide construction management and general contractor services</w:t>
      </w:r>
      <w:r w:rsidR="00062F60" w:rsidRPr="002107A5">
        <w:rPr>
          <w:rFonts w:ascii="Times New Roman" w:hAnsi="Times New Roman"/>
        </w:rPr>
        <w:t>; and</w:t>
      </w:r>
    </w:p>
    <w:p w14:paraId="68A31F0D" w14:textId="77777777" w:rsidR="00062F60" w:rsidRPr="002107A5" w:rsidRDefault="00062F60" w:rsidP="00365471">
      <w:pPr>
        <w:rPr>
          <w:rFonts w:ascii="Times New Roman" w:hAnsi="Times New Roman"/>
        </w:rPr>
      </w:pPr>
    </w:p>
    <w:p w14:paraId="54EB1D1F" w14:textId="52FFBFB7" w:rsidR="00365471" w:rsidRPr="002107A5" w:rsidRDefault="00062F60" w:rsidP="00365471">
      <w:pPr>
        <w:rPr>
          <w:rFonts w:ascii="Times New Roman" w:hAnsi="Times New Roman"/>
        </w:rPr>
      </w:pPr>
      <w:r w:rsidRPr="002107A5">
        <w:rPr>
          <w:rFonts w:ascii="Times New Roman" w:hAnsi="Times New Roman"/>
        </w:rPr>
        <w:tab/>
        <w:t>WHEREAS, t</w:t>
      </w:r>
      <w:r w:rsidR="00365471" w:rsidRPr="002107A5">
        <w:rPr>
          <w:rFonts w:ascii="Times New Roman" w:hAnsi="Times New Roman"/>
        </w:rPr>
        <w:t>he CM/GC is selected before design is complete</w:t>
      </w:r>
      <w:r w:rsidR="00B23D87">
        <w:rPr>
          <w:rFonts w:ascii="Times New Roman" w:hAnsi="Times New Roman"/>
        </w:rPr>
        <w:t>;</w:t>
      </w:r>
      <w:r w:rsidR="00365471" w:rsidRPr="002107A5">
        <w:rPr>
          <w:rFonts w:ascii="Times New Roman" w:hAnsi="Times New Roman"/>
        </w:rPr>
        <w:t xml:space="preserve"> as a result</w:t>
      </w:r>
      <w:r w:rsidR="00B23D87">
        <w:rPr>
          <w:rFonts w:ascii="Times New Roman" w:hAnsi="Times New Roman"/>
        </w:rPr>
        <w:t>, a CM/GC</w:t>
      </w:r>
      <w:r w:rsidR="00365471" w:rsidRPr="002107A5">
        <w:rPr>
          <w:rFonts w:ascii="Times New Roman" w:hAnsi="Times New Roman"/>
        </w:rPr>
        <w:t xml:space="preserve"> can provide valuable advice from a construction perspective to help ensure a design that fosters smooth and cost-effective construction; and </w:t>
      </w:r>
    </w:p>
    <w:p w14:paraId="5AC92193" w14:textId="77777777" w:rsidR="00060BC5" w:rsidRPr="002107A5" w:rsidRDefault="00060BC5" w:rsidP="00365471">
      <w:pPr>
        <w:jc w:val="left"/>
        <w:rPr>
          <w:rFonts w:ascii="Times New Roman" w:hAnsi="Times New Roman"/>
        </w:rPr>
      </w:pPr>
    </w:p>
    <w:p w14:paraId="7119F325" w14:textId="03731539" w:rsidR="00365471" w:rsidRPr="00D87738" w:rsidRDefault="00060BC5" w:rsidP="00365471">
      <w:pPr>
        <w:rPr>
          <w:rFonts w:ascii="Times New Roman" w:hAnsi="Times New Roman"/>
        </w:rPr>
      </w:pPr>
      <w:r w:rsidRPr="002107A5">
        <w:rPr>
          <w:rFonts w:ascii="Times New Roman" w:hAnsi="Times New Roman"/>
        </w:rPr>
        <w:tab/>
      </w:r>
      <w:r w:rsidR="00365471" w:rsidRPr="002107A5">
        <w:rPr>
          <w:rFonts w:ascii="Times New Roman" w:hAnsi="Times New Roman"/>
        </w:rPr>
        <w:t xml:space="preserve">WHEREAS, the </w:t>
      </w:r>
      <w:r w:rsidR="000F4C27">
        <w:rPr>
          <w:rFonts w:ascii="Times New Roman" w:hAnsi="Times New Roman"/>
        </w:rPr>
        <w:t xml:space="preserve">District is undertaking </w:t>
      </w:r>
      <w:r w:rsidR="00D853A6">
        <w:rPr>
          <w:rFonts w:ascii="Times New Roman" w:hAnsi="Times New Roman"/>
        </w:rPr>
        <w:t>the planning, design, and</w:t>
      </w:r>
      <w:r w:rsidR="00372319">
        <w:rPr>
          <w:rFonts w:ascii="Times New Roman" w:hAnsi="Times New Roman"/>
        </w:rPr>
        <w:t xml:space="preserve"> </w:t>
      </w:r>
      <w:r w:rsidR="007360A7">
        <w:rPr>
          <w:rFonts w:ascii="Times New Roman" w:hAnsi="Times New Roman"/>
        </w:rPr>
        <w:t>construction</w:t>
      </w:r>
      <w:r w:rsidR="00D853A6">
        <w:rPr>
          <w:rFonts w:ascii="Times New Roman" w:hAnsi="Times New Roman"/>
        </w:rPr>
        <w:t xml:space="preserve"> </w:t>
      </w:r>
      <w:r w:rsidR="007C4527">
        <w:rPr>
          <w:rFonts w:ascii="Times New Roman" w:hAnsi="Times New Roman"/>
        </w:rPr>
        <w:t xml:space="preserve">of </w:t>
      </w:r>
      <w:r w:rsidR="00802A0F" w:rsidRPr="00802A0F">
        <w:rPr>
          <w:rFonts w:ascii="Times New Roman" w:hAnsi="Times New Roman"/>
        </w:rPr>
        <w:t>remodel</w:t>
      </w:r>
      <w:r w:rsidR="00372319">
        <w:rPr>
          <w:rFonts w:ascii="Times New Roman" w:hAnsi="Times New Roman"/>
        </w:rPr>
        <w:t>/</w:t>
      </w:r>
      <w:r w:rsidR="00802A0F" w:rsidRPr="00802A0F">
        <w:rPr>
          <w:rFonts w:ascii="Times New Roman" w:hAnsi="Times New Roman"/>
        </w:rPr>
        <w:t xml:space="preserve"> renovation</w:t>
      </w:r>
      <w:r w:rsidR="00372319">
        <w:rPr>
          <w:rFonts w:ascii="Times New Roman" w:hAnsi="Times New Roman"/>
        </w:rPr>
        <w:t>s</w:t>
      </w:r>
      <w:r w:rsidR="00802A0F" w:rsidRPr="00802A0F">
        <w:rPr>
          <w:rFonts w:ascii="Times New Roman" w:hAnsi="Times New Roman"/>
        </w:rPr>
        <w:t xml:space="preserve"> and additions to the existing 12,750 square foot Sunriver Fire Department Station to build a combined 31,589 +/- square feet Public Safety Building</w:t>
      </w:r>
      <w:r w:rsidR="007360A7">
        <w:rPr>
          <w:rFonts w:ascii="Times New Roman" w:hAnsi="Times New Roman"/>
        </w:rPr>
        <w:t xml:space="preserve"> to</w:t>
      </w:r>
      <w:r w:rsidR="00802A0F" w:rsidRPr="00802A0F">
        <w:rPr>
          <w:rFonts w:ascii="Times New Roman" w:hAnsi="Times New Roman"/>
        </w:rPr>
        <w:t xml:space="preserve"> hous</w:t>
      </w:r>
      <w:r w:rsidR="007360A7">
        <w:rPr>
          <w:rFonts w:ascii="Times New Roman" w:hAnsi="Times New Roman"/>
        </w:rPr>
        <w:t>e both</w:t>
      </w:r>
      <w:r w:rsidR="00802A0F" w:rsidRPr="00802A0F">
        <w:rPr>
          <w:rFonts w:ascii="Times New Roman" w:hAnsi="Times New Roman"/>
        </w:rPr>
        <w:t xml:space="preserve"> the Sunriver Police Department and Fire Department</w:t>
      </w:r>
      <w:r w:rsidR="00802A0F">
        <w:rPr>
          <w:rFonts w:ascii="Times New Roman" w:hAnsi="Times New Roman"/>
        </w:rPr>
        <w:t xml:space="preserve"> </w:t>
      </w:r>
      <w:r w:rsidR="007360A7">
        <w:rPr>
          <w:rFonts w:ascii="Times New Roman" w:hAnsi="Times New Roman"/>
        </w:rPr>
        <w:t>within</w:t>
      </w:r>
      <w:r w:rsidR="007C4527">
        <w:rPr>
          <w:rFonts w:ascii="Times New Roman" w:hAnsi="Times New Roman"/>
        </w:rPr>
        <w:t xml:space="preserve"> one Public Safety Building </w:t>
      </w:r>
      <w:r w:rsidR="00D853A6">
        <w:rPr>
          <w:rFonts w:ascii="Times New Roman" w:hAnsi="Times New Roman"/>
        </w:rPr>
        <w:t>(Project)</w:t>
      </w:r>
      <w:r w:rsidR="007360A7">
        <w:rPr>
          <w:rFonts w:ascii="Times New Roman" w:hAnsi="Times New Roman"/>
        </w:rPr>
        <w:t>;</w:t>
      </w:r>
      <w:r w:rsidR="00D853A6">
        <w:rPr>
          <w:rFonts w:ascii="Times New Roman" w:hAnsi="Times New Roman"/>
        </w:rPr>
        <w:t xml:space="preserve"> </w:t>
      </w:r>
      <w:r w:rsidR="00365471" w:rsidRPr="002107A5">
        <w:rPr>
          <w:rFonts w:ascii="Times New Roman" w:hAnsi="Times New Roman"/>
        </w:rPr>
        <w:t>and</w:t>
      </w:r>
      <w:r w:rsidR="00D853A6">
        <w:rPr>
          <w:rFonts w:ascii="Times New Roman" w:hAnsi="Times New Roman"/>
        </w:rPr>
        <w:t xml:space="preserve"> </w:t>
      </w:r>
    </w:p>
    <w:p w14:paraId="0B91BE1E" w14:textId="77777777" w:rsidR="00365471" w:rsidRPr="00D87738" w:rsidRDefault="00365471" w:rsidP="00365471">
      <w:pPr>
        <w:rPr>
          <w:rFonts w:ascii="Times New Roman" w:hAnsi="Times New Roman"/>
        </w:rPr>
      </w:pPr>
    </w:p>
    <w:p w14:paraId="7137391F" w14:textId="77777777" w:rsidR="00634EF6" w:rsidRPr="00D87738" w:rsidRDefault="003F7A24" w:rsidP="00634EF6">
      <w:pPr>
        <w:ind w:firstLine="720"/>
        <w:rPr>
          <w:rFonts w:ascii="Times New Roman" w:hAnsi="Times New Roman"/>
        </w:rPr>
      </w:pPr>
      <w:r w:rsidRPr="00D87738">
        <w:rPr>
          <w:rFonts w:ascii="Times New Roman" w:hAnsi="Times New Roman"/>
        </w:rPr>
        <w:t xml:space="preserve">WHEREAS, </w:t>
      </w:r>
      <w:r w:rsidR="00634EF6" w:rsidRPr="00D87738">
        <w:rPr>
          <w:rFonts w:ascii="Times New Roman" w:hAnsi="Times New Roman"/>
        </w:rPr>
        <w:t>the Public Contracting Code divides powers and duties for contracting in</w:t>
      </w:r>
      <w:r w:rsidR="00B56C77" w:rsidRPr="00D87738">
        <w:rPr>
          <w:rFonts w:ascii="Times New Roman" w:hAnsi="Times New Roman"/>
        </w:rPr>
        <w:t>to</w:t>
      </w:r>
      <w:r w:rsidR="00634EF6" w:rsidRPr="00D87738">
        <w:rPr>
          <w:rFonts w:ascii="Times New Roman" w:hAnsi="Times New Roman"/>
        </w:rPr>
        <w:t xml:space="preserve"> two categories, those that must be performed by the </w:t>
      </w:r>
      <w:proofErr w:type="spellStart"/>
      <w:r w:rsidR="00E833DA" w:rsidRPr="00D87738">
        <w:rPr>
          <w:rFonts w:ascii="Times New Roman" w:hAnsi="Times New Roman"/>
        </w:rPr>
        <w:t>LCRB</w:t>
      </w:r>
      <w:proofErr w:type="spellEnd"/>
      <w:r w:rsidR="00B56C77" w:rsidRPr="00D87738">
        <w:rPr>
          <w:rFonts w:ascii="Times New Roman" w:hAnsi="Times New Roman"/>
        </w:rPr>
        <w:t>,</w:t>
      </w:r>
      <w:r w:rsidR="00634EF6" w:rsidRPr="00D87738">
        <w:rPr>
          <w:rFonts w:ascii="Times New Roman" w:hAnsi="Times New Roman"/>
        </w:rPr>
        <w:t xml:space="preserve"> and those that must be performed b</w:t>
      </w:r>
      <w:r w:rsidR="00B56C77" w:rsidRPr="00D87738">
        <w:rPr>
          <w:rFonts w:ascii="Times New Roman" w:hAnsi="Times New Roman"/>
        </w:rPr>
        <w:t>y the “Contracting Agency”; and</w:t>
      </w:r>
    </w:p>
    <w:p w14:paraId="6E974B40" w14:textId="77777777" w:rsidR="00634EF6" w:rsidRPr="00D87738" w:rsidRDefault="00634EF6" w:rsidP="00365471">
      <w:pPr>
        <w:rPr>
          <w:rFonts w:ascii="Times New Roman" w:hAnsi="Times New Roman"/>
        </w:rPr>
      </w:pPr>
    </w:p>
    <w:p w14:paraId="6F633C2B" w14:textId="31E229A6" w:rsidR="007360A7" w:rsidRDefault="00365471" w:rsidP="00365471">
      <w:pPr>
        <w:rPr>
          <w:rFonts w:ascii="Times New Roman" w:hAnsi="Times New Roman"/>
        </w:rPr>
      </w:pPr>
      <w:r w:rsidRPr="00D87738">
        <w:rPr>
          <w:rFonts w:ascii="Times New Roman" w:hAnsi="Times New Roman"/>
        </w:rPr>
        <w:lastRenderedPageBreak/>
        <w:tab/>
      </w:r>
      <w:r w:rsidR="007360A7">
        <w:rPr>
          <w:rFonts w:ascii="Times New Roman" w:hAnsi="Times New Roman"/>
        </w:rPr>
        <w:t xml:space="preserve">WHEREAS, </w:t>
      </w:r>
      <w:r w:rsidR="00013367">
        <w:rPr>
          <w:rFonts w:ascii="Times New Roman" w:hAnsi="Times New Roman"/>
        </w:rPr>
        <w:t>pursuant</w:t>
      </w:r>
      <w:r w:rsidR="001F280A">
        <w:rPr>
          <w:rFonts w:ascii="Times New Roman" w:hAnsi="Times New Roman"/>
        </w:rPr>
        <w:t xml:space="preserve"> to ORS 451.485, Section 7.a. of the District’s Management Agreement with Deschutes County, and District Public Contracting Rule 1.1.080.E, the District Board has contracting authority for this Project; and</w:t>
      </w:r>
    </w:p>
    <w:p w14:paraId="4F752231" w14:textId="77777777" w:rsidR="007360A7" w:rsidRDefault="007360A7" w:rsidP="007360A7">
      <w:pPr>
        <w:ind w:firstLine="720"/>
        <w:rPr>
          <w:rFonts w:ascii="Times New Roman" w:hAnsi="Times New Roman"/>
        </w:rPr>
      </w:pPr>
    </w:p>
    <w:p w14:paraId="3D2ED328" w14:textId="51E5EE50" w:rsidR="00365471" w:rsidRPr="002107A5" w:rsidRDefault="00365471" w:rsidP="007360A7">
      <w:pPr>
        <w:ind w:firstLine="720"/>
        <w:rPr>
          <w:rFonts w:ascii="Times New Roman" w:hAnsi="Times New Roman"/>
        </w:rPr>
      </w:pPr>
      <w:r w:rsidRPr="00D87738">
        <w:rPr>
          <w:rFonts w:ascii="Times New Roman" w:hAnsi="Times New Roman"/>
        </w:rPr>
        <w:t xml:space="preserve">WHEREAS, to make use of </w:t>
      </w:r>
      <w:r w:rsidR="00AB7E54">
        <w:rPr>
          <w:rFonts w:ascii="Times New Roman" w:hAnsi="Times New Roman"/>
        </w:rPr>
        <w:t xml:space="preserve">a CM/GC </w:t>
      </w:r>
      <w:r w:rsidRPr="00D87738">
        <w:rPr>
          <w:rFonts w:ascii="Times New Roman" w:hAnsi="Times New Roman"/>
        </w:rPr>
        <w:t xml:space="preserve">alternative contracting method, </w:t>
      </w:r>
      <w:r w:rsidR="00634EF6" w:rsidRPr="00D87738">
        <w:rPr>
          <w:rFonts w:ascii="Times New Roman" w:hAnsi="Times New Roman"/>
        </w:rPr>
        <w:t xml:space="preserve">ORS 279C.335 and </w:t>
      </w:r>
      <w:r w:rsidR="007B4FD1">
        <w:rPr>
          <w:rFonts w:ascii="Times New Roman" w:hAnsi="Times New Roman"/>
        </w:rPr>
        <w:t>OAR</w:t>
      </w:r>
      <w:r w:rsidR="00634EF6" w:rsidRPr="002107A5">
        <w:rPr>
          <w:rFonts w:ascii="Times New Roman" w:hAnsi="Times New Roman"/>
        </w:rPr>
        <w:t xml:space="preserve"> 137-049-0620 require</w:t>
      </w:r>
      <w:r w:rsidRPr="002107A5">
        <w:rPr>
          <w:rFonts w:ascii="Times New Roman" w:hAnsi="Times New Roman"/>
        </w:rPr>
        <w:t xml:space="preserve"> the </w:t>
      </w:r>
      <w:r w:rsidR="007A711B">
        <w:rPr>
          <w:rFonts w:ascii="Times New Roman" w:hAnsi="Times New Roman"/>
        </w:rPr>
        <w:t>District</w:t>
      </w:r>
      <w:r w:rsidR="001F280A">
        <w:rPr>
          <w:rFonts w:ascii="Times New Roman" w:hAnsi="Times New Roman"/>
        </w:rPr>
        <w:t xml:space="preserve"> via its Purchasing Agents,</w:t>
      </w:r>
      <w:r w:rsidR="007A711B">
        <w:rPr>
          <w:rFonts w:ascii="Times New Roman" w:hAnsi="Times New Roman"/>
        </w:rPr>
        <w:t xml:space="preserve"> </w:t>
      </w:r>
      <w:r w:rsidR="00634EF6" w:rsidRPr="002107A5">
        <w:rPr>
          <w:rFonts w:ascii="Times New Roman" w:hAnsi="Times New Roman"/>
        </w:rPr>
        <w:t>to</w:t>
      </w:r>
      <w:r w:rsidRPr="002107A5">
        <w:rPr>
          <w:rFonts w:ascii="Times New Roman" w:hAnsi="Times New Roman"/>
        </w:rPr>
        <w:t xml:space="preserve"> </w:t>
      </w:r>
      <w:r w:rsidR="00634EF6" w:rsidRPr="002107A5">
        <w:rPr>
          <w:rFonts w:ascii="Times New Roman" w:hAnsi="Times New Roman"/>
        </w:rPr>
        <w:t>submit</w:t>
      </w:r>
      <w:r w:rsidRPr="002107A5">
        <w:rPr>
          <w:rFonts w:ascii="Times New Roman" w:hAnsi="Times New Roman"/>
        </w:rPr>
        <w:t xml:space="preserve"> findings </w:t>
      </w:r>
      <w:r w:rsidR="00634EF6" w:rsidRPr="002107A5">
        <w:rPr>
          <w:rFonts w:ascii="Times New Roman" w:hAnsi="Times New Roman"/>
        </w:rPr>
        <w:t>t</w:t>
      </w:r>
      <w:r w:rsidR="003F7A24" w:rsidRPr="002107A5">
        <w:rPr>
          <w:rFonts w:ascii="Times New Roman" w:hAnsi="Times New Roman"/>
        </w:rPr>
        <w:t xml:space="preserve">o the </w:t>
      </w:r>
      <w:proofErr w:type="spellStart"/>
      <w:r w:rsidR="00E833DA" w:rsidRPr="002107A5">
        <w:rPr>
          <w:rFonts w:ascii="Times New Roman" w:hAnsi="Times New Roman"/>
        </w:rPr>
        <w:t>LCRB</w:t>
      </w:r>
      <w:proofErr w:type="spellEnd"/>
      <w:r w:rsidRPr="002107A5">
        <w:rPr>
          <w:rFonts w:ascii="Times New Roman" w:hAnsi="Times New Roman"/>
        </w:rPr>
        <w:t xml:space="preserve"> </w:t>
      </w:r>
      <w:r w:rsidR="00BD7576" w:rsidRPr="002107A5">
        <w:rPr>
          <w:rFonts w:ascii="Times New Roman" w:hAnsi="Times New Roman"/>
        </w:rPr>
        <w:t xml:space="preserve">which </w:t>
      </w:r>
      <w:r w:rsidRPr="002107A5">
        <w:rPr>
          <w:rFonts w:ascii="Times New Roman" w:hAnsi="Times New Roman"/>
        </w:rPr>
        <w:t>support</w:t>
      </w:r>
      <w:r w:rsidR="008C436A" w:rsidRPr="002107A5">
        <w:rPr>
          <w:rFonts w:ascii="Times New Roman" w:hAnsi="Times New Roman"/>
        </w:rPr>
        <w:t xml:space="preserve"> the </w:t>
      </w:r>
      <w:proofErr w:type="spellStart"/>
      <w:r w:rsidR="00E833DA" w:rsidRPr="002107A5">
        <w:rPr>
          <w:rFonts w:ascii="Times New Roman" w:hAnsi="Times New Roman"/>
        </w:rPr>
        <w:t>LCRB</w:t>
      </w:r>
      <w:proofErr w:type="spellEnd"/>
      <w:r w:rsidR="00BD7576" w:rsidRPr="002107A5">
        <w:rPr>
          <w:rFonts w:ascii="Times New Roman" w:hAnsi="Times New Roman"/>
        </w:rPr>
        <w:t xml:space="preserve"> exempting</w:t>
      </w:r>
      <w:r w:rsidRPr="002107A5">
        <w:rPr>
          <w:rFonts w:ascii="Times New Roman" w:hAnsi="Times New Roman"/>
        </w:rPr>
        <w:t xml:space="preserve"> </w:t>
      </w:r>
      <w:r w:rsidR="00634EF6" w:rsidRPr="002107A5">
        <w:rPr>
          <w:rFonts w:ascii="Times New Roman" w:hAnsi="Times New Roman"/>
        </w:rPr>
        <w:t xml:space="preserve">the </w:t>
      </w:r>
      <w:r w:rsidR="00D87738" w:rsidRPr="002107A5">
        <w:rPr>
          <w:rFonts w:ascii="Times New Roman" w:hAnsi="Times New Roman"/>
        </w:rPr>
        <w:t>Project</w:t>
      </w:r>
      <w:r w:rsidR="00634EF6" w:rsidRPr="002107A5">
        <w:rPr>
          <w:rFonts w:ascii="Times New Roman" w:hAnsi="Times New Roman"/>
        </w:rPr>
        <w:t xml:space="preserve"> from competitive bidding requirements</w:t>
      </w:r>
      <w:r w:rsidRPr="002107A5">
        <w:rPr>
          <w:rFonts w:ascii="Times New Roman" w:hAnsi="Times New Roman"/>
        </w:rPr>
        <w:t xml:space="preserve">; and </w:t>
      </w:r>
    </w:p>
    <w:p w14:paraId="48677794" w14:textId="77777777" w:rsidR="00365471" w:rsidRPr="002107A5" w:rsidRDefault="00365471" w:rsidP="00365471">
      <w:pPr>
        <w:rPr>
          <w:rFonts w:ascii="Times New Roman" w:hAnsi="Times New Roman"/>
        </w:rPr>
      </w:pPr>
    </w:p>
    <w:p w14:paraId="44633EA2" w14:textId="11CFA62F" w:rsidR="003978A1" w:rsidRPr="002107A5" w:rsidRDefault="00365471" w:rsidP="00365471">
      <w:pPr>
        <w:rPr>
          <w:rFonts w:ascii="Times New Roman" w:hAnsi="Times New Roman"/>
        </w:rPr>
      </w:pPr>
      <w:r w:rsidRPr="002107A5">
        <w:rPr>
          <w:rFonts w:ascii="Times New Roman" w:hAnsi="Times New Roman"/>
        </w:rPr>
        <w:tab/>
        <w:t xml:space="preserve">WHEREAS, as provided in ORS 279C.335(5), </w:t>
      </w:r>
      <w:r w:rsidR="008C436A" w:rsidRPr="002107A5">
        <w:rPr>
          <w:rFonts w:ascii="Times New Roman" w:hAnsi="Times New Roman"/>
        </w:rPr>
        <w:t xml:space="preserve">the </w:t>
      </w:r>
      <w:r w:rsidR="002D6F8E" w:rsidRPr="002107A5">
        <w:rPr>
          <w:rFonts w:ascii="Times New Roman" w:hAnsi="Times New Roman"/>
        </w:rPr>
        <w:t>District</w:t>
      </w:r>
      <w:r w:rsidR="008C436A" w:rsidRPr="002107A5">
        <w:rPr>
          <w:rFonts w:ascii="Times New Roman" w:hAnsi="Times New Roman"/>
        </w:rPr>
        <w:t xml:space="preserve"> published </w:t>
      </w:r>
      <w:r w:rsidRPr="002107A5">
        <w:rPr>
          <w:rFonts w:ascii="Times New Roman" w:hAnsi="Times New Roman"/>
        </w:rPr>
        <w:t xml:space="preserve">notice of </w:t>
      </w:r>
      <w:r w:rsidR="00143561" w:rsidRPr="002107A5">
        <w:rPr>
          <w:rFonts w:ascii="Times New Roman" w:hAnsi="Times New Roman"/>
        </w:rPr>
        <w:t>the</w:t>
      </w:r>
      <w:r w:rsidR="00964AF5" w:rsidRPr="002107A5">
        <w:rPr>
          <w:rFonts w:ascii="Times New Roman" w:hAnsi="Times New Roman"/>
        </w:rPr>
        <w:t xml:space="preserve"> </w:t>
      </w:r>
      <w:r w:rsidRPr="002107A5">
        <w:rPr>
          <w:rFonts w:ascii="Times New Roman" w:hAnsi="Times New Roman"/>
        </w:rPr>
        <w:t xml:space="preserve">public hearing </w:t>
      </w:r>
      <w:r w:rsidR="00143561" w:rsidRPr="002107A5">
        <w:rPr>
          <w:rFonts w:ascii="Times New Roman" w:hAnsi="Times New Roman"/>
        </w:rPr>
        <w:t xml:space="preserve">where the </w:t>
      </w:r>
      <w:r w:rsidR="004138C8" w:rsidRPr="002107A5">
        <w:rPr>
          <w:rFonts w:ascii="Times New Roman" w:hAnsi="Times New Roman"/>
        </w:rPr>
        <w:t>Boards</w:t>
      </w:r>
      <w:r w:rsidR="00143561" w:rsidRPr="002107A5">
        <w:rPr>
          <w:rFonts w:ascii="Times New Roman" w:hAnsi="Times New Roman"/>
        </w:rPr>
        <w:t xml:space="preserve"> would consider this Resolution </w:t>
      </w:r>
      <w:r w:rsidRPr="002107A5">
        <w:rPr>
          <w:rFonts w:ascii="Times New Roman" w:hAnsi="Times New Roman"/>
        </w:rPr>
        <w:t xml:space="preserve">once in the </w:t>
      </w:r>
      <w:r w:rsidRPr="00DD15A1">
        <w:rPr>
          <w:rFonts w:ascii="Times New Roman" w:hAnsi="Times New Roman"/>
        </w:rPr>
        <w:t>Daily Journal of Commerce</w:t>
      </w:r>
      <w:r w:rsidR="00B23D87">
        <w:rPr>
          <w:rFonts w:ascii="Times New Roman" w:hAnsi="Times New Roman"/>
        </w:rPr>
        <w:t xml:space="preserve"> and in the </w:t>
      </w:r>
      <w:r w:rsidR="00B614B6" w:rsidRPr="00B614B6">
        <w:rPr>
          <w:rFonts w:ascii="Times New Roman" w:hAnsi="Times New Roman"/>
          <w:i/>
          <w:iCs/>
        </w:rPr>
        <w:t>Bend Bulletin</w:t>
      </w:r>
      <w:r w:rsidR="00143561" w:rsidRPr="002107A5">
        <w:rPr>
          <w:rFonts w:ascii="Times New Roman" w:hAnsi="Times New Roman"/>
        </w:rPr>
        <w:t>,</w:t>
      </w:r>
      <w:r w:rsidRPr="002107A5">
        <w:rPr>
          <w:rFonts w:ascii="Times New Roman" w:hAnsi="Times New Roman"/>
        </w:rPr>
        <w:t xml:space="preserve"> not less than 14 days before the</w:t>
      </w:r>
      <w:r w:rsidR="003978A1" w:rsidRPr="002107A5">
        <w:rPr>
          <w:rFonts w:ascii="Times New Roman" w:hAnsi="Times New Roman"/>
        </w:rPr>
        <w:t xml:space="preserve"> hearing; and</w:t>
      </w:r>
    </w:p>
    <w:p w14:paraId="2E66ACD6" w14:textId="77777777" w:rsidR="003978A1" w:rsidRPr="002107A5" w:rsidRDefault="003978A1" w:rsidP="00365471">
      <w:pPr>
        <w:rPr>
          <w:rFonts w:ascii="Times New Roman" w:hAnsi="Times New Roman"/>
        </w:rPr>
      </w:pPr>
    </w:p>
    <w:p w14:paraId="34015B5E" w14:textId="592F5340" w:rsidR="00635E29" w:rsidRPr="002107A5" w:rsidRDefault="00635E29" w:rsidP="00365471">
      <w:pPr>
        <w:rPr>
          <w:rFonts w:ascii="Times New Roman" w:hAnsi="Times New Roman"/>
        </w:rPr>
      </w:pPr>
      <w:r w:rsidRPr="002107A5">
        <w:rPr>
          <w:rFonts w:ascii="Times New Roman" w:hAnsi="Times New Roman"/>
        </w:rPr>
        <w:tab/>
        <w:t xml:space="preserve">WHEREAS, the </w:t>
      </w:r>
      <w:proofErr w:type="spellStart"/>
      <w:r w:rsidRPr="002107A5">
        <w:rPr>
          <w:rFonts w:ascii="Times New Roman" w:hAnsi="Times New Roman"/>
        </w:rPr>
        <w:t>LCRB</w:t>
      </w:r>
      <w:proofErr w:type="spellEnd"/>
      <w:r w:rsidRPr="002107A5">
        <w:rPr>
          <w:rFonts w:ascii="Times New Roman" w:hAnsi="Times New Roman"/>
        </w:rPr>
        <w:t xml:space="preserve"> considered the findings presented by </w:t>
      </w:r>
      <w:r w:rsidR="00AB7E54" w:rsidRPr="002107A5">
        <w:rPr>
          <w:rFonts w:ascii="Times New Roman" w:hAnsi="Times New Roman"/>
        </w:rPr>
        <w:t xml:space="preserve">the </w:t>
      </w:r>
      <w:r w:rsidR="007A711B">
        <w:rPr>
          <w:rFonts w:ascii="Times New Roman" w:hAnsi="Times New Roman"/>
        </w:rPr>
        <w:t>District</w:t>
      </w:r>
      <w:r w:rsidR="00AB7E54" w:rsidRPr="002107A5">
        <w:rPr>
          <w:rFonts w:ascii="Times New Roman" w:hAnsi="Times New Roman"/>
        </w:rPr>
        <w:t>,</w:t>
      </w:r>
      <w:r w:rsidRPr="002107A5">
        <w:rPr>
          <w:rFonts w:ascii="Times New Roman" w:hAnsi="Times New Roman"/>
        </w:rPr>
        <w:t xml:space="preserve"> as set forth in the attached Exhibit A</w:t>
      </w:r>
      <w:r w:rsidR="00AB7E54" w:rsidRPr="002107A5">
        <w:rPr>
          <w:rFonts w:ascii="Times New Roman" w:hAnsi="Times New Roman"/>
        </w:rPr>
        <w:t>,</w:t>
      </w:r>
      <w:r w:rsidRPr="002107A5">
        <w:rPr>
          <w:rFonts w:ascii="Times New Roman" w:hAnsi="Times New Roman"/>
        </w:rPr>
        <w:t xml:space="preserve"> supporting the use of the CM/GC alternative contracting method.</w:t>
      </w:r>
      <w:r w:rsidR="00A259B5">
        <w:rPr>
          <w:rFonts w:ascii="Times New Roman" w:hAnsi="Times New Roman"/>
        </w:rPr>
        <w:t xml:space="preserve"> </w:t>
      </w:r>
      <w:r w:rsidRPr="002107A5">
        <w:rPr>
          <w:rFonts w:ascii="Times New Roman" w:hAnsi="Times New Roman"/>
        </w:rPr>
        <w:t xml:space="preserve"> The CM/GC method will be accomplished through the use of a RFP solicitation process to hire a highly qualified, qu</w:t>
      </w:r>
      <w:r w:rsidR="007A711B">
        <w:rPr>
          <w:rFonts w:ascii="Times New Roman" w:hAnsi="Times New Roman"/>
        </w:rPr>
        <w:t>ality-</w:t>
      </w:r>
      <w:r w:rsidRPr="002107A5">
        <w:rPr>
          <w:rFonts w:ascii="Times New Roman" w:hAnsi="Times New Roman"/>
        </w:rPr>
        <w:t xml:space="preserve">driven and experienced contractor with a demonstrated excellent record of past performance and integrity to provide the professional services required for the </w:t>
      </w:r>
      <w:r w:rsidR="00D87738" w:rsidRPr="002107A5">
        <w:rPr>
          <w:rFonts w:ascii="Times New Roman" w:hAnsi="Times New Roman"/>
        </w:rPr>
        <w:t>Project</w:t>
      </w:r>
      <w:r w:rsidRPr="002107A5">
        <w:rPr>
          <w:rFonts w:ascii="Times New Roman" w:hAnsi="Times New Roman"/>
        </w:rPr>
        <w:t>;</w:t>
      </w:r>
      <w:r w:rsidR="00AB7E54" w:rsidRPr="002107A5">
        <w:rPr>
          <w:rFonts w:ascii="Times New Roman" w:hAnsi="Times New Roman"/>
        </w:rPr>
        <w:t xml:space="preserve"> and</w:t>
      </w:r>
    </w:p>
    <w:p w14:paraId="331B05E2" w14:textId="77777777" w:rsidR="00635E29" w:rsidRPr="002107A5" w:rsidRDefault="00635E29" w:rsidP="00365471">
      <w:pPr>
        <w:rPr>
          <w:rFonts w:ascii="Times New Roman" w:hAnsi="Times New Roman"/>
        </w:rPr>
      </w:pPr>
    </w:p>
    <w:p w14:paraId="2EBD75AF" w14:textId="5792EB08" w:rsidR="00635E29" w:rsidRPr="002107A5" w:rsidRDefault="00635E29" w:rsidP="00365471">
      <w:pPr>
        <w:rPr>
          <w:rFonts w:ascii="Times New Roman" w:hAnsi="Times New Roman"/>
        </w:rPr>
      </w:pPr>
      <w:r w:rsidRPr="002107A5">
        <w:rPr>
          <w:rFonts w:ascii="Times New Roman" w:hAnsi="Times New Roman"/>
        </w:rPr>
        <w:tab/>
        <w:t xml:space="preserve">WHEREAS, the </w:t>
      </w:r>
      <w:r w:rsidR="00AB7E54" w:rsidRPr="002107A5">
        <w:rPr>
          <w:rFonts w:ascii="Times New Roman" w:hAnsi="Times New Roman"/>
        </w:rPr>
        <w:t>Boards</w:t>
      </w:r>
      <w:r w:rsidRPr="002107A5">
        <w:rPr>
          <w:rFonts w:ascii="Times New Roman" w:hAnsi="Times New Roman"/>
        </w:rPr>
        <w:t xml:space="preserve"> considered public testimony regarding the use of the CM/GC method at the public hearing offered during the citizen participation period at the</w:t>
      </w:r>
      <w:r w:rsidR="007A711B">
        <w:rPr>
          <w:rFonts w:ascii="Times New Roman" w:hAnsi="Times New Roman"/>
        </w:rPr>
        <w:t xml:space="preserve"> District</w:t>
      </w:r>
      <w:r w:rsidRPr="002107A5">
        <w:rPr>
          <w:rFonts w:ascii="Times New Roman" w:hAnsi="Times New Roman"/>
        </w:rPr>
        <w:t xml:space="preserve"> </w:t>
      </w:r>
      <w:r w:rsidR="0060763A">
        <w:rPr>
          <w:rFonts w:ascii="Times New Roman" w:hAnsi="Times New Roman"/>
        </w:rPr>
        <w:t xml:space="preserve">Board </w:t>
      </w:r>
      <w:r w:rsidR="007A711B">
        <w:rPr>
          <w:rFonts w:ascii="Times New Roman" w:hAnsi="Times New Roman"/>
        </w:rPr>
        <w:t xml:space="preserve">meeting held </w:t>
      </w:r>
      <w:r w:rsidR="00145329">
        <w:rPr>
          <w:rFonts w:ascii="Times New Roman" w:hAnsi="Times New Roman"/>
        </w:rPr>
        <w:t xml:space="preserve">Thursday, </w:t>
      </w:r>
      <w:r w:rsidR="00145329" w:rsidRPr="00145329">
        <w:rPr>
          <w:rFonts w:ascii="Times New Roman" w:hAnsi="Times New Roman"/>
        </w:rPr>
        <w:t>July 14</w:t>
      </w:r>
      <w:r w:rsidR="00D0759E" w:rsidRPr="00145329">
        <w:rPr>
          <w:rFonts w:ascii="Times New Roman" w:hAnsi="Times New Roman"/>
        </w:rPr>
        <w:t>,</w:t>
      </w:r>
      <w:r w:rsidR="00D0759E">
        <w:rPr>
          <w:rFonts w:ascii="Times New Roman" w:hAnsi="Times New Roman"/>
        </w:rPr>
        <w:t xml:space="preserve"> 2022</w:t>
      </w:r>
      <w:r w:rsidRPr="002107A5">
        <w:rPr>
          <w:rFonts w:ascii="Times New Roman" w:hAnsi="Times New Roman"/>
        </w:rPr>
        <w:t>;</w:t>
      </w:r>
      <w:r w:rsidR="00AB7E54" w:rsidRPr="002107A5">
        <w:rPr>
          <w:rFonts w:ascii="Times New Roman" w:hAnsi="Times New Roman"/>
        </w:rPr>
        <w:t xml:space="preserve"> and</w:t>
      </w:r>
    </w:p>
    <w:p w14:paraId="35589876" w14:textId="77777777" w:rsidR="00635E29" w:rsidRPr="002107A5" w:rsidRDefault="00635E29" w:rsidP="00365471">
      <w:pPr>
        <w:rPr>
          <w:rFonts w:ascii="Times New Roman" w:hAnsi="Times New Roman"/>
        </w:rPr>
      </w:pPr>
    </w:p>
    <w:p w14:paraId="22DDB133" w14:textId="77777777" w:rsidR="00AB7E54" w:rsidRPr="002107A5" w:rsidRDefault="003978A1" w:rsidP="00635E29">
      <w:pPr>
        <w:rPr>
          <w:rFonts w:ascii="Times New Roman" w:hAnsi="Times New Roman"/>
        </w:rPr>
      </w:pPr>
      <w:r w:rsidRPr="002107A5">
        <w:rPr>
          <w:rFonts w:ascii="Times New Roman" w:hAnsi="Times New Roman"/>
        </w:rPr>
        <w:tab/>
      </w:r>
      <w:r w:rsidR="008E33F5" w:rsidRPr="002107A5">
        <w:rPr>
          <w:rFonts w:ascii="Times New Roman" w:hAnsi="Times New Roman"/>
        </w:rPr>
        <w:t xml:space="preserve">WHEREAS, </w:t>
      </w:r>
      <w:r w:rsidR="00AB7E54" w:rsidRPr="002107A5">
        <w:rPr>
          <w:rFonts w:ascii="Times New Roman" w:hAnsi="Times New Roman"/>
        </w:rPr>
        <w:t>the Boards, being fully advised, find and conclude as follows:</w:t>
      </w:r>
    </w:p>
    <w:p w14:paraId="2DE3AC33" w14:textId="77777777" w:rsidR="00AB7E54" w:rsidRPr="002107A5" w:rsidRDefault="00AB7E54" w:rsidP="00635E29">
      <w:pPr>
        <w:rPr>
          <w:rFonts w:ascii="Times New Roman" w:hAnsi="Times New Roman"/>
        </w:rPr>
      </w:pPr>
    </w:p>
    <w:p w14:paraId="1251DC9F" w14:textId="77777777" w:rsidR="00AB7E54" w:rsidRPr="002107A5" w:rsidRDefault="00AB7E54" w:rsidP="00AB7E54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2107A5">
        <w:rPr>
          <w:rFonts w:ascii="Times New Roman" w:hAnsi="Times New Roman"/>
        </w:rPr>
        <w:t>It is unlikely that the use of the CM/GC method will encourage favoritism in the awarding of a public improvement contract or will encourage favoritism in the awarding of a public improvement contract or will substantially diminish competition for a public improvement contract;</w:t>
      </w:r>
    </w:p>
    <w:p w14:paraId="69898D29" w14:textId="77777777" w:rsidR="00AB7E54" w:rsidRPr="002107A5" w:rsidRDefault="00AB7E54" w:rsidP="00AB7E54">
      <w:pPr>
        <w:pStyle w:val="ListParagraph"/>
        <w:ind w:left="1080"/>
        <w:rPr>
          <w:rFonts w:ascii="Times New Roman" w:hAnsi="Times New Roman"/>
        </w:rPr>
      </w:pPr>
    </w:p>
    <w:p w14:paraId="5CF95015" w14:textId="77777777" w:rsidR="00AB7E54" w:rsidRPr="002107A5" w:rsidRDefault="00AB7E54" w:rsidP="00AB7E54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2107A5">
        <w:rPr>
          <w:rFonts w:ascii="Times New Roman" w:hAnsi="Times New Roman"/>
        </w:rPr>
        <w:t>The use of the CM/GC process ensures early contractor input during the design construction planning processes and is expected to contribute to the ability to manage the costs of construction against approved budgets; and</w:t>
      </w:r>
    </w:p>
    <w:p w14:paraId="63822EF0" w14:textId="77777777" w:rsidR="00AB7E54" w:rsidRPr="002107A5" w:rsidRDefault="00AB7E54" w:rsidP="00AB7E54">
      <w:pPr>
        <w:pStyle w:val="ListParagraph"/>
        <w:rPr>
          <w:rFonts w:ascii="Times New Roman" w:hAnsi="Times New Roman"/>
        </w:rPr>
      </w:pPr>
    </w:p>
    <w:p w14:paraId="144F89F4" w14:textId="77777777" w:rsidR="00060BC5" w:rsidRPr="002107A5" w:rsidRDefault="00AB7E54" w:rsidP="00635E29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2107A5">
        <w:rPr>
          <w:rFonts w:ascii="Times New Roman" w:hAnsi="Times New Roman"/>
        </w:rPr>
        <w:t xml:space="preserve">The </w:t>
      </w:r>
      <w:r w:rsidR="002D6F8E" w:rsidRPr="002107A5">
        <w:rPr>
          <w:rFonts w:ascii="Times New Roman" w:hAnsi="Times New Roman"/>
        </w:rPr>
        <w:t>District</w:t>
      </w:r>
      <w:r w:rsidRPr="002107A5">
        <w:rPr>
          <w:rFonts w:ascii="Times New Roman" w:hAnsi="Times New Roman"/>
        </w:rPr>
        <w:t xml:space="preserve"> has complied with all procedures under ORS 279C.335</w:t>
      </w:r>
      <w:r w:rsidR="009B46CF" w:rsidRPr="002107A5">
        <w:rPr>
          <w:rFonts w:ascii="Times New Roman" w:hAnsi="Times New Roman"/>
        </w:rPr>
        <w:t>.</w:t>
      </w:r>
      <w:r w:rsidR="007E4212" w:rsidRPr="002107A5">
        <w:rPr>
          <w:rFonts w:ascii="Times New Roman" w:hAnsi="Times New Roman"/>
        </w:rPr>
        <w:t xml:space="preserve">  </w:t>
      </w:r>
    </w:p>
    <w:p w14:paraId="4A6C042C" w14:textId="77777777" w:rsidR="004F7AA6" w:rsidRPr="002107A5" w:rsidRDefault="001C6EFE" w:rsidP="00890096">
      <w:pPr>
        <w:jc w:val="left"/>
        <w:rPr>
          <w:rFonts w:ascii="Times New Roman" w:hAnsi="Times New Roman"/>
        </w:rPr>
      </w:pPr>
      <w:r w:rsidRPr="002107A5">
        <w:rPr>
          <w:rFonts w:ascii="Times New Roman" w:hAnsi="Times New Roman"/>
        </w:rPr>
        <w:tab/>
      </w:r>
    </w:p>
    <w:p w14:paraId="2CE8DE1B" w14:textId="77777777" w:rsidR="0071548D" w:rsidRPr="002107A5" w:rsidRDefault="001C6EFE" w:rsidP="009B46CF">
      <w:pPr>
        <w:jc w:val="left"/>
        <w:rPr>
          <w:rFonts w:ascii="Times New Roman" w:hAnsi="Times New Roman"/>
        </w:rPr>
      </w:pPr>
      <w:r w:rsidRPr="002107A5">
        <w:rPr>
          <w:rFonts w:ascii="Times New Roman" w:hAnsi="Times New Roman"/>
        </w:rPr>
        <w:t xml:space="preserve">NOW, THEREFORE, it is </w:t>
      </w:r>
      <w:r w:rsidR="00BC339A" w:rsidRPr="002107A5">
        <w:rPr>
          <w:rFonts w:ascii="Times New Roman" w:hAnsi="Times New Roman"/>
        </w:rPr>
        <w:t xml:space="preserve">hereby </w:t>
      </w:r>
      <w:r w:rsidRPr="002107A5">
        <w:rPr>
          <w:rFonts w:ascii="Times New Roman" w:hAnsi="Times New Roman"/>
        </w:rPr>
        <w:t xml:space="preserve">resolved </w:t>
      </w:r>
      <w:r w:rsidR="00103123" w:rsidRPr="002107A5">
        <w:rPr>
          <w:rFonts w:ascii="Times New Roman" w:hAnsi="Times New Roman"/>
        </w:rPr>
        <w:t xml:space="preserve">as follows: </w:t>
      </w:r>
    </w:p>
    <w:p w14:paraId="7C9D8EA4" w14:textId="77777777" w:rsidR="0071548D" w:rsidRPr="002107A5" w:rsidRDefault="0071548D" w:rsidP="0071548D">
      <w:pPr>
        <w:jc w:val="left"/>
        <w:rPr>
          <w:rFonts w:ascii="Times New Roman" w:hAnsi="Times New Roman"/>
        </w:rPr>
      </w:pPr>
    </w:p>
    <w:p w14:paraId="43762BCE" w14:textId="24BD611F" w:rsidR="00BC339A" w:rsidRPr="002107A5" w:rsidRDefault="00E829FC" w:rsidP="0071548D">
      <w:pPr>
        <w:jc w:val="left"/>
        <w:rPr>
          <w:rFonts w:ascii="Times New Roman" w:hAnsi="Times New Roman"/>
        </w:rPr>
      </w:pPr>
      <w:r w:rsidRPr="002107A5">
        <w:rPr>
          <w:rFonts w:ascii="Times New Roman" w:hAnsi="Times New Roman"/>
        </w:rPr>
        <w:t>1.</w:t>
      </w:r>
      <w:r w:rsidRPr="002107A5">
        <w:rPr>
          <w:rFonts w:ascii="Times New Roman" w:hAnsi="Times New Roman"/>
        </w:rPr>
        <w:tab/>
      </w:r>
      <w:r w:rsidR="006F1534" w:rsidRPr="002107A5">
        <w:rPr>
          <w:rFonts w:ascii="Times New Roman" w:hAnsi="Times New Roman"/>
          <w:u w:val="single"/>
        </w:rPr>
        <w:t>Findings</w:t>
      </w:r>
      <w:r w:rsidR="006F1534" w:rsidRPr="002107A5">
        <w:rPr>
          <w:rFonts w:ascii="Times New Roman" w:hAnsi="Times New Roman"/>
        </w:rPr>
        <w:t xml:space="preserve">.  </w:t>
      </w:r>
      <w:r w:rsidR="00BC339A" w:rsidRPr="002107A5">
        <w:rPr>
          <w:rFonts w:ascii="Times New Roman" w:hAnsi="Times New Roman"/>
        </w:rPr>
        <w:t>The above recitals</w:t>
      </w:r>
      <w:r w:rsidR="007505F5" w:rsidRPr="002107A5">
        <w:rPr>
          <w:rFonts w:ascii="Times New Roman" w:hAnsi="Times New Roman"/>
        </w:rPr>
        <w:t xml:space="preserve">, and those </w:t>
      </w:r>
      <w:r w:rsidR="00B23D87">
        <w:rPr>
          <w:rFonts w:ascii="Times New Roman" w:hAnsi="Times New Roman"/>
        </w:rPr>
        <w:t xml:space="preserve">findings </w:t>
      </w:r>
      <w:r w:rsidR="007505F5" w:rsidRPr="002107A5">
        <w:rPr>
          <w:rFonts w:ascii="Times New Roman" w:hAnsi="Times New Roman"/>
        </w:rPr>
        <w:t>set forth on the attached Exhibit A,</w:t>
      </w:r>
      <w:r w:rsidR="00BC339A" w:rsidRPr="002107A5">
        <w:rPr>
          <w:rFonts w:ascii="Times New Roman" w:hAnsi="Times New Roman"/>
        </w:rPr>
        <w:t xml:space="preserve"> are hereby adopt</w:t>
      </w:r>
      <w:r w:rsidR="0071548D" w:rsidRPr="002107A5">
        <w:rPr>
          <w:rFonts w:ascii="Times New Roman" w:hAnsi="Times New Roman"/>
        </w:rPr>
        <w:t xml:space="preserve">ed by the </w:t>
      </w:r>
      <w:r w:rsidR="00C51DF6" w:rsidRPr="002107A5">
        <w:rPr>
          <w:rFonts w:ascii="Times New Roman" w:hAnsi="Times New Roman"/>
        </w:rPr>
        <w:t>District</w:t>
      </w:r>
      <w:r w:rsidR="0071548D" w:rsidRPr="002107A5">
        <w:rPr>
          <w:rFonts w:ascii="Times New Roman" w:hAnsi="Times New Roman"/>
        </w:rPr>
        <w:t xml:space="preserve">, sitting </w:t>
      </w:r>
      <w:r w:rsidR="00BC339A" w:rsidRPr="002107A5">
        <w:rPr>
          <w:rFonts w:ascii="Times New Roman" w:hAnsi="Times New Roman"/>
        </w:rPr>
        <w:t xml:space="preserve">as the </w:t>
      </w:r>
      <w:proofErr w:type="spellStart"/>
      <w:r w:rsidR="00035D8E" w:rsidRPr="002107A5">
        <w:rPr>
          <w:rFonts w:ascii="Times New Roman" w:hAnsi="Times New Roman"/>
        </w:rPr>
        <w:t>LCRB</w:t>
      </w:r>
      <w:proofErr w:type="spellEnd"/>
      <w:r w:rsidR="00C030F4" w:rsidRPr="002107A5">
        <w:rPr>
          <w:rFonts w:ascii="Times New Roman" w:hAnsi="Times New Roman"/>
        </w:rPr>
        <w:t>, as findings of f</w:t>
      </w:r>
      <w:r w:rsidR="00BC339A" w:rsidRPr="002107A5">
        <w:rPr>
          <w:rFonts w:ascii="Times New Roman" w:hAnsi="Times New Roman"/>
        </w:rPr>
        <w:t xml:space="preserve">act supporting </w:t>
      </w:r>
      <w:r w:rsidR="00B23D87">
        <w:rPr>
          <w:rFonts w:ascii="Times New Roman" w:hAnsi="Times New Roman"/>
        </w:rPr>
        <w:t xml:space="preserve">the </w:t>
      </w:r>
      <w:r w:rsidR="00BC339A" w:rsidRPr="002107A5">
        <w:rPr>
          <w:rFonts w:ascii="Times New Roman" w:hAnsi="Times New Roman"/>
        </w:rPr>
        <w:t xml:space="preserve">approval of the </w:t>
      </w:r>
      <w:r w:rsidR="0060763A">
        <w:rPr>
          <w:rFonts w:ascii="Times New Roman" w:hAnsi="Times New Roman"/>
        </w:rPr>
        <w:t xml:space="preserve">District’s </w:t>
      </w:r>
      <w:r w:rsidR="00BC339A" w:rsidRPr="002107A5">
        <w:rPr>
          <w:rFonts w:ascii="Times New Roman" w:hAnsi="Times New Roman"/>
        </w:rPr>
        <w:t xml:space="preserve">request for use of an RFP solicitation process to obtain the services of a CM/GC for the </w:t>
      </w:r>
      <w:r w:rsidR="002D6F8E" w:rsidRPr="002107A5">
        <w:rPr>
          <w:rFonts w:ascii="Times New Roman" w:hAnsi="Times New Roman"/>
        </w:rPr>
        <w:t>District</w:t>
      </w:r>
      <w:r w:rsidR="009B46CF" w:rsidRPr="002107A5">
        <w:rPr>
          <w:rFonts w:ascii="Times New Roman" w:hAnsi="Times New Roman"/>
        </w:rPr>
        <w:t>’s</w:t>
      </w:r>
      <w:r w:rsidR="00CC7D64">
        <w:rPr>
          <w:rFonts w:ascii="Times New Roman" w:hAnsi="Times New Roman"/>
        </w:rPr>
        <w:t xml:space="preserve"> Project</w:t>
      </w:r>
      <w:r w:rsidR="00BC339A" w:rsidRPr="002107A5">
        <w:rPr>
          <w:rFonts w:ascii="Times New Roman" w:hAnsi="Times New Roman"/>
        </w:rPr>
        <w:t>.</w:t>
      </w:r>
    </w:p>
    <w:p w14:paraId="277B4BFD" w14:textId="77777777" w:rsidR="00BC339A" w:rsidRPr="002107A5" w:rsidRDefault="00BC339A" w:rsidP="00BC339A">
      <w:pPr>
        <w:pStyle w:val="ListParagraph"/>
        <w:ind w:left="0" w:firstLine="720"/>
        <w:jc w:val="left"/>
        <w:rPr>
          <w:rFonts w:ascii="Times New Roman" w:hAnsi="Times New Roman"/>
        </w:rPr>
      </w:pPr>
    </w:p>
    <w:p w14:paraId="401EEDB2" w14:textId="043B107A" w:rsidR="00BC339A" w:rsidRPr="002107A5" w:rsidRDefault="00E829FC" w:rsidP="0071548D">
      <w:pPr>
        <w:jc w:val="left"/>
        <w:rPr>
          <w:rFonts w:ascii="Times New Roman" w:hAnsi="Times New Roman"/>
        </w:rPr>
      </w:pPr>
      <w:r w:rsidRPr="002107A5">
        <w:rPr>
          <w:rFonts w:ascii="Times New Roman" w:hAnsi="Times New Roman"/>
        </w:rPr>
        <w:t>2.</w:t>
      </w:r>
      <w:r w:rsidRPr="002107A5">
        <w:rPr>
          <w:rFonts w:ascii="Times New Roman" w:hAnsi="Times New Roman"/>
        </w:rPr>
        <w:tab/>
      </w:r>
      <w:r w:rsidR="006F1534" w:rsidRPr="002107A5">
        <w:rPr>
          <w:rFonts w:ascii="Times New Roman" w:hAnsi="Times New Roman"/>
          <w:u w:val="single"/>
        </w:rPr>
        <w:t>RFP and CM/GC Exemptions</w:t>
      </w:r>
      <w:r w:rsidR="006F1534" w:rsidRPr="002107A5">
        <w:rPr>
          <w:rFonts w:ascii="Times New Roman" w:hAnsi="Times New Roman"/>
        </w:rPr>
        <w:t xml:space="preserve">.  </w:t>
      </w:r>
      <w:r w:rsidR="00BC339A" w:rsidRPr="002107A5">
        <w:rPr>
          <w:rFonts w:ascii="Times New Roman" w:hAnsi="Times New Roman"/>
        </w:rPr>
        <w:t xml:space="preserve">Use of an RFP process to obtain the services of a CM/GC is found to be in the </w:t>
      </w:r>
      <w:r w:rsidR="002D6F8E" w:rsidRPr="002107A5">
        <w:rPr>
          <w:rFonts w:ascii="Times New Roman" w:hAnsi="Times New Roman"/>
        </w:rPr>
        <w:t>District</w:t>
      </w:r>
      <w:r w:rsidR="009B46CF" w:rsidRPr="002107A5">
        <w:rPr>
          <w:rFonts w:ascii="Times New Roman" w:hAnsi="Times New Roman"/>
        </w:rPr>
        <w:t>’s</w:t>
      </w:r>
      <w:r w:rsidR="0071548D" w:rsidRPr="002107A5">
        <w:rPr>
          <w:rFonts w:ascii="Times New Roman" w:hAnsi="Times New Roman"/>
        </w:rPr>
        <w:t xml:space="preserve"> </w:t>
      </w:r>
      <w:r w:rsidR="00BC339A" w:rsidRPr="002107A5">
        <w:rPr>
          <w:rFonts w:ascii="Times New Roman" w:hAnsi="Times New Roman"/>
        </w:rPr>
        <w:t>best interest</w:t>
      </w:r>
      <w:r w:rsidR="0071548D" w:rsidRPr="002107A5">
        <w:rPr>
          <w:rFonts w:ascii="Times New Roman" w:hAnsi="Times New Roman"/>
        </w:rPr>
        <w:t xml:space="preserve">s. </w:t>
      </w:r>
      <w:r w:rsidR="00E60486" w:rsidRPr="002107A5">
        <w:rPr>
          <w:rFonts w:ascii="Times New Roman" w:hAnsi="Times New Roman"/>
        </w:rPr>
        <w:t xml:space="preserve"> </w:t>
      </w:r>
      <w:r w:rsidR="0071548D" w:rsidRPr="002107A5">
        <w:rPr>
          <w:rFonts w:ascii="Times New Roman" w:hAnsi="Times New Roman"/>
        </w:rPr>
        <w:t>T</w:t>
      </w:r>
      <w:r w:rsidR="00B800CB" w:rsidRPr="002107A5">
        <w:rPr>
          <w:rFonts w:ascii="Times New Roman" w:hAnsi="Times New Roman"/>
        </w:rPr>
        <w:t>he re</w:t>
      </w:r>
      <w:r w:rsidR="0071548D" w:rsidRPr="002107A5">
        <w:rPr>
          <w:rFonts w:ascii="Times New Roman" w:hAnsi="Times New Roman"/>
        </w:rPr>
        <w:t>quested exemption</w:t>
      </w:r>
      <w:r w:rsidR="00B23D87">
        <w:rPr>
          <w:rFonts w:ascii="Times New Roman" w:hAnsi="Times New Roman"/>
        </w:rPr>
        <w:t>s</w:t>
      </w:r>
      <w:r w:rsidR="0071548D" w:rsidRPr="002107A5">
        <w:rPr>
          <w:rFonts w:ascii="Times New Roman" w:hAnsi="Times New Roman"/>
        </w:rPr>
        <w:t xml:space="preserve"> </w:t>
      </w:r>
      <w:r w:rsidR="00B23D87">
        <w:rPr>
          <w:rFonts w:ascii="Times New Roman" w:hAnsi="Times New Roman"/>
        </w:rPr>
        <w:t>are</w:t>
      </w:r>
      <w:r w:rsidR="0071548D" w:rsidRPr="002107A5">
        <w:rPr>
          <w:rFonts w:ascii="Times New Roman" w:hAnsi="Times New Roman"/>
        </w:rPr>
        <w:t>, therefore, approved and t</w:t>
      </w:r>
      <w:r w:rsidR="00BC339A" w:rsidRPr="002107A5">
        <w:rPr>
          <w:rFonts w:ascii="Times New Roman" w:hAnsi="Times New Roman"/>
        </w:rPr>
        <w:t xml:space="preserve">he </w:t>
      </w:r>
      <w:r w:rsidR="001F280A">
        <w:rPr>
          <w:rFonts w:ascii="Times New Roman" w:hAnsi="Times New Roman"/>
        </w:rPr>
        <w:t xml:space="preserve">District’s </w:t>
      </w:r>
      <w:r w:rsidR="00426F91">
        <w:rPr>
          <w:rFonts w:ascii="Times New Roman" w:hAnsi="Times New Roman"/>
        </w:rPr>
        <w:t>designees</w:t>
      </w:r>
      <w:r w:rsidR="00BC339A" w:rsidRPr="002107A5">
        <w:rPr>
          <w:rFonts w:ascii="Times New Roman" w:hAnsi="Times New Roman"/>
        </w:rPr>
        <w:t xml:space="preserve"> </w:t>
      </w:r>
      <w:r w:rsidR="001F280A">
        <w:rPr>
          <w:rFonts w:ascii="Times New Roman" w:hAnsi="Times New Roman"/>
        </w:rPr>
        <w:t>are</w:t>
      </w:r>
      <w:r w:rsidR="00BC339A" w:rsidRPr="002107A5">
        <w:rPr>
          <w:rFonts w:ascii="Times New Roman" w:hAnsi="Times New Roman"/>
        </w:rPr>
        <w:t xml:space="preserve"> hereby authorized to proceed with an RFP solicitation process to </w:t>
      </w:r>
      <w:r w:rsidR="00BC339A" w:rsidRPr="002107A5">
        <w:rPr>
          <w:rFonts w:ascii="Times New Roman" w:hAnsi="Times New Roman"/>
        </w:rPr>
        <w:lastRenderedPageBreak/>
        <w:t>obtain the services of a CM/GC contractor</w:t>
      </w:r>
      <w:r w:rsidR="00B409E1" w:rsidRPr="002C1BC7">
        <w:rPr>
          <w:rFonts w:ascii="Times New Roman" w:hAnsi="Times New Roman"/>
        </w:rPr>
        <w:t>,</w:t>
      </w:r>
      <w:r w:rsidR="00BC339A" w:rsidRPr="002C1BC7">
        <w:rPr>
          <w:rFonts w:ascii="Times New Roman" w:hAnsi="Times New Roman"/>
        </w:rPr>
        <w:t xml:space="preserve"> and to </w:t>
      </w:r>
      <w:r w:rsidR="00B409E1" w:rsidRPr="002C1BC7">
        <w:rPr>
          <w:rFonts w:ascii="Times New Roman" w:hAnsi="Times New Roman"/>
        </w:rPr>
        <w:t>present the intended awardee and</w:t>
      </w:r>
      <w:r w:rsidR="00BC339A" w:rsidRPr="002C1BC7">
        <w:rPr>
          <w:rFonts w:ascii="Times New Roman" w:hAnsi="Times New Roman"/>
        </w:rPr>
        <w:t xml:space="preserve"> contract to the </w:t>
      </w:r>
      <w:r w:rsidR="00C51DF6" w:rsidRPr="002C1BC7">
        <w:rPr>
          <w:rFonts w:ascii="Times New Roman" w:hAnsi="Times New Roman"/>
        </w:rPr>
        <w:t xml:space="preserve">District </w:t>
      </w:r>
      <w:r w:rsidR="00BC339A" w:rsidRPr="002C1BC7">
        <w:rPr>
          <w:rFonts w:ascii="Times New Roman" w:hAnsi="Times New Roman"/>
        </w:rPr>
        <w:t>for approval prior to execution</w:t>
      </w:r>
      <w:r w:rsidR="00BC339A" w:rsidRPr="002107A5">
        <w:rPr>
          <w:rFonts w:ascii="Times New Roman" w:hAnsi="Times New Roman"/>
        </w:rPr>
        <w:t>.</w:t>
      </w:r>
    </w:p>
    <w:p w14:paraId="7D9195C2" w14:textId="77777777" w:rsidR="009B46CF" w:rsidRPr="002107A5" w:rsidRDefault="009B46CF" w:rsidP="00BC339A">
      <w:pPr>
        <w:pStyle w:val="ListParagraph"/>
        <w:ind w:left="0" w:firstLine="720"/>
        <w:jc w:val="left"/>
        <w:rPr>
          <w:rFonts w:ascii="Times New Roman" w:hAnsi="Times New Roman"/>
        </w:rPr>
      </w:pPr>
    </w:p>
    <w:p w14:paraId="552B3A59" w14:textId="77777777" w:rsidR="004D4D21" w:rsidRPr="002107A5" w:rsidRDefault="00E829FC" w:rsidP="00954A37">
      <w:pPr>
        <w:jc w:val="left"/>
        <w:rPr>
          <w:rFonts w:ascii="Times New Roman" w:hAnsi="Times New Roman"/>
        </w:rPr>
      </w:pPr>
      <w:r w:rsidRPr="002107A5">
        <w:rPr>
          <w:rFonts w:ascii="Times New Roman" w:hAnsi="Times New Roman"/>
        </w:rPr>
        <w:t>3.</w:t>
      </w:r>
      <w:r w:rsidRPr="002107A5">
        <w:rPr>
          <w:rFonts w:ascii="Times New Roman" w:hAnsi="Times New Roman"/>
        </w:rPr>
        <w:tab/>
      </w:r>
      <w:r w:rsidR="00B409E1" w:rsidRPr="002107A5">
        <w:rPr>
          <w:rFonts w:ascii="Times New Roman" w:hAnsi="Times New Roman"/>
          <w:u w:val="single"/>
        </w:rPr>
        <w:t>Post-Project Evaluation</w:t>
      </w:r>
      <w:r w:rsidR="00B409E1" w:rsidRPr="002107A5">
        <w:rPr>
          <w:rFonts w:ascii="Times New Roman" w:hAnsi="Times New Roman"/>
        </w:rPr>
        <w:t xml:space="preserve">.  </w:t>
      </w:r>
    </w:p>
    <w:p w14:paraId="766A405F" w14:textId="77777777" w:rsidR="004D4D21" w:rsidRPr="002107A5" w:rsidRDefault="004D4D21" w:rsidP="00954A37">
      <w:pPr>
        <w:pStyle w:val="ListParagraph"/>
        <w:ind w:left="0" w:firstLine="720"/>
        <w:jc w:val="left"/>
        <w:rPr>
          <w:rFonts w:ascii="Times New Roman" w:hAnsi="Times New Roman"/>
        </w:rPr>
      </w:pPr>
    </w:p>
    <w:p w14:paraId="653466C2" w14:textId="3BB1EEF9" w:rsidR="004D4D21" w:rsidRPr="002107A5" w:rsidRDefault="00035D8E" w:rsidP="00954A37">
      <w:pPr>
        <w:ind w:firstLine="720"/>
        <w:jc w:val="left"/>
        <w:rPr>
          <w:rFonts w:ascii="Times New Roman" w:hAnsi="Times New Roman"/>
        </w:rPr>
      </w:pPr>
      <w:r w:rsidRPr="002107A5">
        <w:rPr>
          <w:rFonts w:ascii="Times New Roman" w:hAnsi="Times New Roman"/>
        </w:rPr>
        <w:t xml:space="preserve">a)  </w:t>
      </w:r>
      <w:r w:rsidR="00BC339A" w:rsidRPr="002107A5">
        <w:rPr>
          <w:rFonts w:ascii="Times New Roman" w:hAnsi="Times New Roman"/>
        </w:rPr>
        <w:t xml:space="preserve">Upon </w:t>
      </w:r>
      <w:r w:rsidR="00E60486" w:rsidRPr="002107A5">
        <w:rPr>
          <w:rFonts w:ascii="Times New Roman" w:hAnsi="Times New Roman"/>
        </w:rPr>
        <w:t>P</w:t>
      </w:r>
      <w:r w:rsidR="00BC339A" w:rsidRPr="002107A5">
        <w:rPr>
          <w:rFonts w:ascii="Times New Roman" w:hAnsi="Times New Roman"/>
        </w:rPr>
        <w:t xml:space="preserve">roject conclusion, pursuant to ORS 279C.355 and </w:t>
      </w:r>
      <w:r w:rsidR="007B4FD1">
        <w:rPr>
          <w:rFonts w:ascii="Times New Roman" w:hAnsi="Times New Roman"/>
        </w:rPr>
        <w:t>OAR</w:t>
      </w:r>
      <w:r w:rsidR="00C51DF6" w:rsidRPr="002107A5">
        <w:rPr>
          <w:rFonts w:ascii="Times New Roman" w:hAnsi="Times New Roman"/>
        </w:rPr>
        <w:t xml:space="preserve"> 137-049-0620(</w:t>
      </w:r>
      <w:r w:rsidR="007B4FD1">
        <w:rPr>
          <w:rFonts w:ascii="Times New Roman" w:hAnsi="Times New Roman"/>
        </w:rPr>
        <w:t>3</w:t>
      </w:r>
      <w:r w:rsidR="00BC339A" w:rsidRPr="002107A5">
        <w:rPr>
          <w:rFonts w:ascii="Times New Roman" w:hAnsi="Times New Roman"/>
        </w:rPr>
        <w:t>)</w:t>
      </w:r>
      <w:r w:rsidR="00E829FC" w:rsidRPr="002107A5">
        <w:rPr>
          <w:rFonts w:ascii="Times New Roman" w:hAnsi="Times New Roman"/>
        </w:rPr>
        <w:t>,</w:t>
      </w:r>
      <w:r w:rsidR="00BC339A" w:rsidRPr="002107A5">
        <w:rPr>
          <w:rFonts w:ascii="Times New Roman" w:hAnsi="Times New Roman"/>
        </w:rPr>
        <w:t xml:space="preserve"> the </w:t>
      </w:r>
      <w:r w:rsidR="001F280A">
        <w:rPr>
          <w:rFonts w:ascii="Times New Roman" w:hAnsi="Times New Roman"/>
        </w:rPr>
        <w:t>District’s Purchasing Agents</w:t>
      </w:r>
      <w:r w:rsidR="00BC339A" w:rsidRPr="002107A5">
        <w:rPr>
          <w:rFonts w:ascii="Times New Roman" w:hAnsi="Times New Roman"/>
        </w:rPr>
        <w:t xml:space="preserve"> </w:t>
      </w:r>
      <w:r w:rsidR="001F280A">
        <w:rPr>
          <w:rFonts w:ascii="Times New Roman" w:hAnsi="Times New Roman"/>
        </w:rPr>
        <w:t>are</w:t>
      </w:r>
      <w:r w:rsidR="00BC339A" w:rsidRPr="002107A5">
        <w:rPr>
          <w:rFonts w:ascii="Times New Roman" w:hAnsi="Times New Roman"/>
        </w:rPr>
        <w:t xml:space="preserve"> hereby directed to prepare a formal post-project evaluation of</w:t>
      </w:r>
      <w:r w:rsidRPr="002107A5">
        <w:rPr>
          <w:rFonts w:ascii="Times New Roman" w:hAnsi="Times New Roman"/>
        </w:rPr>
        <w:t xml:space="preserve"> the</w:t>
      </w:r>
      <w:r w:rsidR="00BC339A" w:rsidRPr="002107A5">
        <w:rPr>
          <w:rFonts w:ascii="Times New Roman" w:hAnsi="Times New Roman"/>
        </w:rPr>
        <w:t xml:space="preserve"> </w:t>
      </w:r>
      <w:r w:rsidR="002107A5" w:rsidRPr="002107A5">
        <w:rPr>
          <w:rFonts w:ascii="Times New Roman" w:hAnsi="Times New Roman"/>
        </w:rPr>
        <w:t xml:space="preserve">full </w:t>
      </w:r>
      <w:r w:rsidR="00D87738" w:rsidRPr="002107A5">
        <w:rPr>
          <w:rFonts w:ascii="Times New Roman" w:hAnsi="Times New Roman"/>
        </w:rPr>
        <w:t>Project</w:t>
      </w:r>
      <w:r w:rsidR="00BC339A" w:rsidRPr="002107A5">
        <w:rPr>
          <w:rFonts w:ascii="Times New Roman" w:hAnsi="Times New Roman"/>
        </w:rPr>
        <w:t xml:space="preserve"> to determine whether it was actually in th</w:t>
      </w:r>
      <w:r w:rsidR="00E829FC" w:rsidRPr="002107A5">
        <w:rPr>
          <w:rFonts w:ascii="Times New Roman" w:hAnsi="Times New Roman"/>
        </w:rPr>
        <w:t xml:space="preserve">e </w:t>
      </w:r>
      <w:r w:rsidR="002D6F8E" w:rsidRPr="002107A5">
        <w:rPr>
          <w:rFonts w:ascii="Times New Roman" w:hAnsi="Times New Roman"/>
        </w:rPr>
        <w:t>District</w:t>
      </w:r>
      <w:r w:rsidR="009B46CF" w:rsidRPr="002107A5">
        <w:rPr>
          <w:rFonts w:ascii="Times New Roman" w:hAnsi="Times New Roman"/>
        </w:rPr>
        <w:t>’s</w:t>
      </w:r>
      <w:r w:rsidR="00E829FC" w:rsidRPr="002107A5">
        <w:rPr>
          <w:rFonts w:ascii="Times New Roman" w:hAnsi="Times New Roman"/>
        </w:rPr>
        <w:t xml:space="preserve"> best interest to use the</w:t>
      </w:r>
      <w:r w:rsidR="00BC339A" w:rsidRPr="002107A5">
        <w:rPr>
          <w:rFonts w:ascii="Times New Roman" w:hAnsi="Times New Roman"/>
        </w:rPr>
        <w:t xml:space="preserve"> RFP and CM/GC alternative contracting method.  The evaluation must be delivered to the </w:t>
      </w:r>
      <w:proofErr w:type="spellStart"/>
      <w:r w:rsidR="007505F5" w:rsidRPr="002107A5">
        <w:rPr>
          <w:rFonts w:ascii="Times New Roman" w:hAnsi="Times New Roman"/>
        </w:rPr>
        <w:t>LCRB</w:t>
      </w:r>
      <w:proofErr w:type="spellEnd"/>
      <w:r w:rsidR="00BC339A" w:rsidRPr="002107A5">
        <w:rPr>
          <w:rFonts w:ascii="Times New Roman" w:hAnsi="Times New Roman"/>
        </w:rPr>
        <w:t xml:space="preserve"> within </w:t>
      </w:r>
      <w:r w:rsidR="00975CF7" w:rsidRPr="002107A5">
        <w:rPr>
          <w:rFonts w:ascii="Times New Roman" w:hAnsi="Times New Roman"/>
        </w:rPr>
        <w:t>thirty (</w:t>
      </w:r>
      <w:r w:rsidR="00BC339A" w:rsidRPr="002107A5">
        <w:rPr>
          <w:rFonts w:ascii="Times New Roman" w:hAnsi="Times New Roman"/>
        </w:rPr>
        <w:t>30</w:t>
      </w:r>
      <w:r w:rsidR="00975CF7" w:rsidRPr="002107A5">
        <w:rPr>
          <w:rFonts w:ascii="Times New Roman" w:hAnsi="Times New Roman"/>
        </w:rPr>
        <w:t xml:space="preserve">) </w:t>
      </w:r>
      <w:r w:rsidR="00BC339A" w:rsidRPr="002107A5">
        <w:rPr>
          <w:rFonts w:ascii="Times New Roman" w:hAnsi="Times New Roman"/>
        </w:rPr>
        <w:t xml:space="preserve">days of the date the </w:t>
      </w:r>
      <w:r w:rsidR="002D6F8E" w:rsidRPr="002107A5">
        <w:rPr>
          <w:rFonts w:ascii="Times New Roman" w:hAnsi="Times New Roman"/>
        </w:rPr>
        <w:t>District</w:t>
      </w:r>
      <w:r w:rsidR="00BC339A" w:rsidRPr="002107A5">
        <w:rPr>
          <w:rFonts w:ascii="Times New Roman" w:hAnsi="Times New Roman"/>
        </w:rPr>
        <w:t xml:space="preserve"> accepts the </w:t>
      </w:r>
      <w:r w:rsidR="00D87738" w:rsidRPr="002107A5">
        <w:rPr>
          <w:rFonts w:ascii="Times New Roman" w:hAnsi="Times New Roman"/>
        </w:rPr>
        <w:t>Project</w:t>
      </w:r>
      <w:r w:rsidR="00BC339A" w:rsidRPr="002107A5">
        <w:rPr>
          <w:rFonts w:ascii="Times New Roman" w:hAnsi="Times New Roman"/>
        </w:rPr>
        <w:t xml:space="preserve">, as defined in the executed CM/GC contract.  </w:t>
      </w:r>
    </w:p>
    <w:p w14:paraId="26571032" w14:textId="77777777" w:rsidR="004D4D21" w:rsidRPr="002107A5" w:rsidRDefault="004D4D21" w:rsidP="00BC339A">
      <w:pPr>
        <w:pStyle w:val="ListParagraph"/>
        <w:ind w:left="0" w:firstLine="720"/>
        <w:jc w:val="left"/>
        <w:rPr>
          <w:rFonts w:ascii="Times New Roman" w:hAnsi="Times New Roman"/>
        </w:rPr>
      </w:pPr>
    </w:p>
    <w:p w14:paraId="75152155" w14:textId="77777777" w:rsidR="00A833FB" w:rsidRPr="002107A5" w:rsidRDefault="004D4D21" w:rsidP="00E829FC">
      <w:pPr>
        <w:ind w:firstLine="720"/>
        <w:jc w:val="left"/>
        <w:rPr>
          <w:rFonts w:ascii="Times New Roman" w:hAnsi="Times New Roman"/>
        </w:rPr>
      </w:pPr>
      <w:r w:rsidRPr="002107A5">
        <w:rPr>
          <w:rFonts w:ascii="Times New Roman" w:hAnsi="Times New Roman"/>
        </w:rPr>
        <w:t xml:space="preserve">b)  </w:t>
      </w:r>
      <w:r w:rsidR="00A833FB" w:rsidRPr="002107A5">
        <w:rPr>
          <w:rFonts w:ascii="Times New Roman" w:hAnsi="Times New Roman"/>
        </w:rPr>
        <w:t>The</w:t>
      </w:r>
      <w:r w:rsidR="00BC339A" w:rsidRPr="002107A5">
        <w:rPr>
          <w:rFonts w:ascii="Times New Roman" w:hAnsi="Times New Roman"/>
        </w:rPr>
        <w:t xml:space="preserve"> post-project evaluation shall set forth:  </w:t>
      </w:r>
    </w:p>
    <w:p w14:paraId="46ACAB8C" w14:textId="77777777" w:rsidR="00A833FB" w:rsidRPr="002107A5" w:rsidRDefault="00A833FB" w:rsidP="00BC339A">
      <w:pPr>
        <w:pStyle w:val="ListParagraph"/>
        <w:ind w:left="0" w:firstLine="720"/>
        <w:jc w:val="left"/>
        <w:rPr>
          <w:rFonts w:ascii="Times New Roman" w:hAnsi="Times New Roman"/>
        </w:rPr>
      </w:pPr>
    </w:p>
    <w:p w14:paraId="693DE276" w14:textId="77777777" w:rsidR="00A833FB" w:rsidRPr="002107A5" w:rsidRDefault="00653B79" w:rsidP="0071548D">
      <w:pPr>
        <w:ind w:firstLine="720"/>
        <w:jc w:val="left"/>
        <w:rPr>
          <w:rFonts w:ascii="Times New Roman" w:hAnsi="Times New Roman"/>
        </w:rPr>
      </w:pPr>
      <w:r w:rsidRPr="002107A5">
        <w:rPr>
          <w:rFonts w:ascii="Times New Roman" w:hAnsi="Times New Roman"/>
        </w:rPr>
        <w:t>(1)</w:t>
      </w:r>
      <w:r w:rsidRPr="002107A5">
        <w:rPr>
          <w:rFonts w:ascii="Times New Roman" w:hAnsi="Times New Roman"/>
        </w:rPr>
        <w:tab/>
      </w:r>
      <w:r w:rsidR="009B46CF" w:rsidRPr="002107A5">
        <w:rPr>
          <w:rFonts w:ascii="Times New Roman" w:hAnsi="Times New Roman"/>
        </w:rPr>
        <w:t>Financial information, consisting of actua</w:t>
      </w:r>
      <w:r w:rsidR="00F16CA7" w:rsidRPr="002107A5">
        <w:rPr>
          <w:rFonts w:ascii="Times New Roman" w:hAnsi="Times New Roman"/>
        </w:rPr>
        <w:t>l costs compared with original P</w:t>
      </w:r>
      <w:r w:rsidR="009B46CF" w:rsidRPr="002107A5">
        <w:rPr>
          <w:rFonts w:ascii="Times New Roman" w:hAnsi="Times New Roman"/>
        </w:rPr>
        <w:t>roject cost estimates, any guaranteed maximum price, and the number of change orders issued;</w:t>
      </w:r>
    </w:p>
    <w:p w14:paraId="0625C973" w14:textId="77777777" w:rsidR="00A833FB" w:rsidRPr="002107A5" w:rsidRDefault="00A833FB" w:rsidP="00BC339A">
      <w:pPr>
        <w:pStyle w:val="ListParagraph"/>
        <w:ind w:left="0" w:firstLine="720"/>
        <w:jc w:val="left"/>
        <w:rPr>
          <w:rFonts w:ascii="Times New Roman" w:hAnsi="Times New Roman"/>
        </w:rPr>
      </w:pPr>
    </w:p>
    <w:p w14:paraId="72ADE890" w14:textId="77777777" w:rsidR="00BA376D" w:rsidRPr="002107A5" w:rsidRDefault="00A833FB" w:rsidP="0071548D">
      <w:pPr>
        <w:ind w:firstLine="720"/>
        <w:jc w:val="left"/>
        <w:rPr>
          <w:rFonts w:ascii="Times New Roman" w:hAnsi="Times New Roman"/>
        </w:rPr>
      </w:pPr>
      <w:r w:rsidRPr="002107A5">
        <w:rPr>
          <w:rFonts w:ascii="Times New Roman" w:hAnsi="Times New Roman"/>
        </w:rPr>
        <w:t>(2</w:t>
      </w:r>
      <w:r w:rsidR="00170B53" w:rsidRPr="002107A5">
        <w:rPr>
          <w:rFonts w:ascii="Times New Roman" w:hAnsi="Times New Roman"/>
        </w:rPr>
        <w:t>)</w:t>
      </w:r>
      <w:r w:rsidR="00170B53" w:rsidRPr="002107A5">
        <w:rPr>
          <w:rFonts w:ascii="Times New Roman" w:hAnsi="Times New Roman"/>
        </w:rPr>
        <w:tab/>
      </w:r>
      <w:r w:rsidR="00BA376D" w:rsidRPr="002107A5">
        <w:rPr>
          <w:rFonts w:ascii="Times New Roman" w:hAnsi="Times New Roman"/>
        </w:rPr>
        <w:t>A</w:t>
      </w:r>
      <w:r w:rsidR="00D70F63" w:rsidRPr="002107A5">
        <w:rPr>
          <w:rFonts w:ascii="Times New Roman" w:hAnsi="Times New Roman"/>
        </w:rPr>
        <w:t xml:space="preserve"> narrative description of successes and fail</w:t>
      </w:r>
      <w:r w:rsidR="000738D3" w:rsidRPr="002107A5">
        <w:rPr>
          <w:rFonts w:ascii="Times New Roman" w:hAnsi="Times New Roman"/>
        </w:rPr>
        <w:t xml:space="preserve">ures </w:t>
      </w:r>
      <w:r w:rsidR="00BA376D" w:rsidRPr="002107A5">
        <w:rPr>
          <w:rFonts w:ascii="Times New Roman" w:hAnsi="Times New Roman"/>
        </w:rPr>
        <w:t xml:space="preserve">experienced </w:t>
      </w:r>
      <w:r w:rsidR="000738D3" w:rsidRPr="002107A5">
        <w:rPr>
          <w:rFonts w:ascii="Times New Roman" w:hAnsi="Times New Roman"/>
        </w:rPr>
        <w:t xml:space="preserve">during </w:t>
      </w:r>
      <w:r w:rsidR="00BA376D" w:rsidRPr="002107A5">
        <w:rPr>
          <w:rFonts w:ascii="Times New Roman" w:hAnsi="Times New Roman"/>
        </w:rPr>
        <w:t xml:space="preserve">the </w:t>
      </w:r>
      <w:r w:rsidR="000738D3" w:rsidRPr="002107A5">
        <w:rPr>
          <w:rFonts w:ascii="Times New Roman" w:hAnsi="Times New Roman"/>
        </w:rPr>
        <w:t>design, engineering</w:t>
      </w:r>
      <w:r w:rsidR="008445E6" w:rsidRPr="002107A5">
        <w:rPr>
          <w:rFonts w:ascii="Times New Roman" w:hAnsi="Times New Roman"/>
        </w:rPr>
        <w:t>,</w:t>
      </w:r>
      <w:r w:rsidR="00D70F63" w:rsidRPr="002107A5">
        <w:rPr>
          <w:rFonts w:ascii="Times New Roman" w:hAnsi="Times New Roman"/>
        </w:rPr>
        <w:t xml:space="preserve"> and construction</w:t>
      </w:r>
      <w:r w:rsidR="00F16CA7" w:rsidRPr="002107A5">
        <w:rPr>
          <w:rFonts w:ascii="Times New Roman" w:hAnsi="Times New Roman"/>
        </w:rPr>
        <w:t xml:space="preserve"> phases of </w:t>
      </w:r>
      <w:r w:rsidR="0060763A">
        <w:rPr>
          <w:rFonts w:ascii="Times New Roman" w:hAnsi="Times New Roman"/>
        </w:rPr>
        <w:t>the</w:t>
      </w:r>
      <w:r w:rsidR="00F16CA7" w:rsidRPr="002107A5">
        <w:rPr>
          <w:rFonts w:ascii="Times New Roman" w:hAnsi="Times New Roman"/>
        </w:rPr>
        <w:t xml:space="preserve"> P</w:t>
      </w:r>
      <w:r w:rsidR="00BA376D" w:rsidRPr="002107A5">
        <w:rPr>
          <w:rFonts w:ascii="Times New Roman" w:hAnsi="Times New Roman"/>
        </w:rPr>
        <w:t>roject</w:t>
      </w:r>
      <w:r w:rsidR="00D70F63" w:rsidRPr="002107A5">
        <w:rPr>
          <w:rFonts w:ascii="Times New Roman" w:hAnsi="Times New Roman"/>
        </w:rPr>
        <w:t xml:space="preserve">; and </w:t>
      </w:r>
    </w:p>
    <w:p w14:paraId="14BFC777" w14:textId="77777777" w:rsidR="00BA376D" w:rsidRPr="002107A5" w:rsidRDefault="00BA376D" w:rsidP="00BC339A">
      <w:pPr>
        <w:pStyle w:val="ListParagraph"/>
        <w:ind w:left="0" w:firstLine="720"/>
        <w:jc w:val="left"/>
        <w:rPr>
          <w:rFonts w:ascii="Times New Roman" w:hAnsi="Times New Roman"/>
        </w:rPr>
      </w:pPr>
    </w:p>
    <w:p w14:paraId="1C53CA1E" w14:textId="77777777" w:rsidR="00BC339A" w:rsidRPr="00D87738" w:rsidRDefault="00D70F63" w:rsidP="0071548D">
      <w:pPr>
        <w:ind w:firstLine="720"/>
        <w:jc w:val="left"/>
        <w:rPr>
          <w:rFonts w:ascii="Times New Roman" w:hAnsi="Times New Roman"/>
        </w:rPr>
      </w:pPr>
      <w:r w:rsidRPr="002107A5">
        <w:rPr>
          <w:rFonts w:ascii="Times New Roman" w:hAnsi="Times New Roman"/>
        </w:rPr>
        <w:t>(</w:t>
      </w:r>
      <w:r w:rsidR="00170B53" w:rsidRPr="002107A5">
        <w:rPr>
          <w:rFonts w:ascii="Times New Roman" w:hAnsi="Times New Roman"/>
        </w:rPr>
        <w:t>3)</w:t>
      </w:r>
      <w:r w:rsidR="00170B53" w:rsidRPr="002107A5">
        <w:rPr>
          <w:rFonts w:ascii="Times New Roman" w:hAnsi="Times New Roman"/>
        </w:rPr>
        <w:tab/>
      </w:r>
      <w:r w:rsidR="00BA376D" w:rsidRPr="002107A5">
        <w:rPr>
          <w:rFonts w:ascii="Times New Roman" w:hAnsi="Times New Roman"/>
        </w:rPr>
        <w:t>An objective</w:t>
      </w:r>
      <w:r w:rsidRPr="002107A5">
        <w:rPr>
          <w:rFonts w:ascii="Times New Roman" w:hAnsi="Times New Roman"/>
        </w:rPr>
        <w:t xml:space="preserve"> assessment of the use of the RFP and CM/GC alternative contracting methods</w:t>
      </w:r>
      <w:r w:rsidR="00BA376D" w:rsidRPr="002107A5">
        <w:rPr>
          <w:rFonts w:ascii="Times New Roman" w:hAnsi="Times New Roman"/>
        </w:rPr>
        <w:t>,</w:t>
      </w:r>
      <w:r w:rsidRPr="002107A5">
        <w:rPr>
          <w:rFonts w:ascii="Times New Roman" w:hAnsi="Times New Roman"/>
        </w:rPr>
        <w:t xml:space="preserve"> as compared to the findings set forth in this Resolution</w:t>
      </w:r>
      <w:r w:rsidRPr="00D87738">
        <w:rPr>
          <w:rFonts w:ascii="Times New Roman" w:hAnsi="Times New Roman"/>
        </w:rPr>
        <w:t>.</w:t>
      </w:r>
    </w:p>
    <w:p w14:paraId="557DA8FA" w14:textId="77777777" w:rsidR="00174CE8" w:rsidRPr="00D87738" w:rsidRDefault="00CF372F" w:rsidP="00595D5C">
      <w:pPr>
        <w:jc w:val="left"/>
        <w:rPr>
          <w:rFonts w:ascii="Times New Roman" w:hAnsi="Times New Roman"/>
        </w:rPr>
      </w:pPr>
      <w:r w:rsidRPr="00D87738">
        <w:rPr>
          <w:rFonts w:ascii="Times New Roman" w:hAnsi="Times New Roman"/>
        </w:rPr>
        <w:tab/>
      </w:r>
    </w:p>
    <w:p w14:paraId="50C874FB" w14:textId="77777777" w:rsidR="00D70F63" w:rsidRPr="00D87738" w:rsidRDefault="00D70F63" w:rsidP="00595D5C">
      <w:pPr>
        <w:jc w:val="left"/>
        <w:rPr>
          <w:rFonts w:ascii="Times New Roman" w:hAnsi="Times New Roman"/>
        </w:rPr>
      </w:pPr>
    </w:p>
    <w:p w14:paraId="353CAC2F" w14:textId="593171A8" w:rsidR="00103123" w:rsidRPr="00D87738" w:rsidRDefault="00103123" w:rsidP="00890096">
      <w:pPr>
        <w:jc w:val="left"/>
        <w:rPr>
          <w:rFonts w:ascii="Times New Roman" w:hAnsi="Times New Roman"/>
        </w:rPr>
      </w:pPr>
      <w:r w:rsidRPr="00D87738">
        <w:rPr>
          <w:rFonts w:ascii="Times New Roman" w:hAnsi="Times New Roman"/>
        </w:rPr>
        <w:tab/>
        <w:t xml:space="preserve">DATED this </w:t>
      </w:r>
      <w:r w:rsidRPr="00216392">
        <w:rPr>
          <w:rFonts w:ascii="Times New Roman" w:hAnsi="Times New Roman"/>
        </w:rPr>
        <w:t xml:space="preserve">_____ day of </w:t>
      </w:r>
      <w:r w:rsidR="00A5727C" w:rsidRPr="00216392">
        <w:rPr>
          <w:rFonts w:ascii="Times New Roman" w:hAnsi="Times New Roman"/>
        </w:rPr>
        <w:t>_____</w:t>
      </w:r>
      <w:r w:rsidR="00D70F63" w:rsidRPr="00216392">
        <w:rPr>
          <w:rFonts w:ascii="Times New Roman" w:hAnsi="Times New Roman"/>
        </w:rPr>
        <w:t>___________, 20</w:t>
      </w:r>
      <w:r w:rsidR="000822D9" w:rsidRPr="00216392">
        <w:rPr>
          <w:rFonts w:ascii="Times New Roman" w:hAnsi="Times New Roman"/>
        </w:rPr>
        <w:t>2</w:t>
      </w:r>
      <w:r w:rsidR="00365A5B" w:rsidRPr="00216392">
        <w:rPr>
          <w:rFonts w:ascii="Times New Roman" w:hAnsi="Times New Roman"/>
        </w:rPr>
        <w:t>2</w:t>
      </w:r>
      <w:r w:rsidRPr="00D87738">
        <w:rPr>
          <w:rFonts w:ascii="Times New Roman" w:hAnsi="Times New Roman"/>
        </w:rPr>
        <w:t>.</w:t>
      </w:r>
    </w:p>
    <w:p w14:paraId="73A6493C" w14:textId="77777777" w:rsidR="00103123" w:rsidRPr="00D87738" w:rsidRDefault="00103123" w:rsidP="00890096">
      <w:pPr>
        <w:jc w:val="left"/>
        <w:rPr>
          <w:rFonts w:ascii="Times New Roman" w:hAnsi="Times New Roman"/>
        </w:rPr>
      </w:pPr>
    </w:p>
    <w:p w14:paraId="4D546B8C" w14:textId="77777777" w:rsidR="00103123" w:rsidRPr="00D87738" w:rsidRDefault="00103123" w:rsidP="00890096">
      <w:pPr>
        <w:jc w:val="left"/>
        <w:rPr>
          <w:rFonts w:ascii="Times New Roman" w:hAnsi="Times New Roman"/>
        </w:rPr>
      </w:pPr>
    </w:p>
    <w:p w14:paraId="3AAEB14D" w14:textId="77777777" w:rsidR="00103123" w:rsidRPr="00D87738" w:rsidRDefault="00103123" w:rsidP="00890096">
      <w:pPr>
        <w:jc w:val="left"/>
        <w:rPr>
          <w:rFonts w:ascii="Times New Roman" w:hAnsi="Times New Roman"/>
        </w:rPr>
      </w:pPr>
    </w:p>
    <w:p w14:paraId="5AD4AFD6" w14:textId="2FD9A40B" w:rsidR="00103123" w:rsidRPr="00D87738" w:rsidRDefault="006B6A36" w:rsidP="00890096">
      <w:pPr>
        <w:jc w:val="left"/>
        <w:rPr>
          <w:rFonts w:ascii="Times New Roman" w:hAnsi="Times New Roman"/>
        </w:rPr>
      </w:pPr>
      <w:r w:rsidRPr="00D87738">
        <w:rPr>
          <w:rFonts w:ascii="Times New Roman" w:hAnsi="Times New Roman"/>
        </w:rPr>
        <w:t>___________________________</w:t>
      </w:r>
      <w:r w:rsidR="00A5727C" w:rsidRPr="00D87738">
        <w:rPr>
          <w:rFonts w:ascii="Times New Roman" w:hAnsi="Times New Roman"/>
        </w:rPr>
        <w:tab/>
      </w:r>
      <w:r w:rsidR="00103123" w:rsidRPr="00D87738">
        <w:rPr>
          <w:rFonts w:ascii="Times New Roman" w:hAnsi="Times New Roman"/>
        </w:rPr>
        <w:tab/>
      </w:r>
      <w:r w:rsidR="000822D9">
        <w:rPr>
          <w:rFonts w:ascii="Times New Roman" w:hAnsi="Times New Roman"/>
        </w:rPr>
        <w:tab/>
      </w:r>
      <w:r w:rsidR="00103123" w:rsidRPr="00D87738">
        <w:rPr>
          <w:rFonts w:ascii="Times New Roman" w:hAnsi="Times New Roman"/>
        </w:rPr>
        <w:t>______________________________</w:t>
      </w:r>
    </w:p>
    <w:p w14:paraId="2C6A8EEB" w14:textId="698ED005" w:rsidR="00103123" w:rsidRPr="00D87738" w:rsidRDefault="00A0685A" w:rsidP="0089009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Bill Hepburn</w:t>
      </w:r>
      <w:r w:rsidRPr="00D8773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Board Chair</w:t>
      </w:r>
      <w:r w:rsidR="00035D8E" w:rsidRPr="00D87738">
        <w:rPr>
          <w:rFonts w:ascii="Times New Roman" w:hAnsi="Times New Roman"/>
        </w:rPr>
        <w:t xml:space="preserve"> </w:t>
      </w:r>
      <w:r w:rsidR="00CC7D64">
        <w:rPr>
          <w:rFonts w:ascii="Times New Roman" w:hAnsi="Times New Roman"/>
        </w:rPr>
        <w:t xml:space="preserve">        </w:t>
      </w:r>
      <w:r w:rsidR="00CC7D64">
        <w:rPr>
          <w:rFonts w:ascii="Times New Roman" w:hAnsi="Times New Roman"/>
        </w:rPr>
        <w:tab/>
      </w:r>
      <w:r w:rsidR="00486D1C" w:rsidRPr="00D87738">
        <w:rPr>
          <w:rFonts w:ascii="Times New Roman" w:hAnsi="Times New Roman"/>
        </w:rPr>
        <w:tab/>
      </w:r>
      <w:r w:rsidR="000822D9">
        <w:rPr>
          <w:rFonts w:ascii="Times New Roman" w:hAnsi="Times New Roman"/>
        </w:rPr>
        <w:tab/>
      </w:r>
      <w:r>
        <w:rPr>
          <w:rFonts w:ascii="Times New Roman" w:hAnsi="Times New Roman"/>
        </w:rPr>
        <w:t>Bill Hepburn</w:t>
      </w:r>
      <w:r w:rsidRPr="00D8773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103123" w:rsidRPr="00D87738">
        <w:rPr>
          <w:rFonts w:ascii="Times New Roman" w:hAnsi="Times New Roman"/>
        </w:rPr>
        <w:t>President,</w:t>
      </w:r>
    </w:p>
    <w:p w14:paraId="0EF98F9C" w14:textId="09B89B15" w:rsidR="00103123" w:rsidRPr="00D87738" w:rsidRDefault="00396888" w:rsidP="00CC7D64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Board of Directors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116B9" w:rsidRPr="00D87738">
        <w:rPr>
          <w:rFonts w:ascii="Times New Roman" w:hAnsi="Times New Roman"/>
        </w:rPr>
        <w:tab/>
      </w:r>
      <w:r w:rsidR="00B51C58">
        <w:rPr>
          <w:rFonts w:ascii="Times New Roman" w:hAnsi="Times New Roman"/>
        </w:rPr>
        <w:tab/>
      </w:r>
      <w:r w:rsidR="00156720" w:rsidRPr="00D87738">
        <w:rPr>
          <w:rFonts w:ascii="Times New Roman" w:hAnsi="Times New Roman"/>
        </w:rPr>
        <w:t xml:space="preserve">Local </w:t>
      </w:r>
      <w:r w:rsidR="00103123" w:rsidRPr="00D87738">
        <w:rPr>
          <w:rFonts w:ascii="Times New Roman" w:hAnsi="Times New Roman"/>
        </w:rPr>
        <w:t>Contract Review Board</w:t>
      </w:r>
    </w:p>
    <w:p w14:paraId="06F168B8" w14:textId="77777777" w:rsidR="00103123" w:rsidRPr="00D87738" w:rsidRDefault="00103123" w:rsidP="00890096">
      <w:pPr>
        <w:jc w:val="left"/>
        <w:rPr>
          <w:rFonts w:ascii="Times New Roman" w:hAnsi="Times New Roman"/>
        </w:rPr>
      </w:pPr>
    </w:p>
    <w:p w14:paraId="764AFFC8" w14:textId="77777777" w:rsidR="00103123" w:rsidRPr="00D87738" w:rsidRDefault="00103123" w:rsidP="00890096">
      <w:pPr>
        <w:jc w:val="left"/>
        <w:rPr>
          <w:rFonts w:ascii="Times New Roman" w:hAnsi="Times New Roman"/>
        </w:rPr>
      </w:pPr>
      <w:r w:rsidRPr="00D87738">
        <w:rPr>
          <w:rFonts w:ascii="Times New Roman" w:hAnsi="Times New Roman"/>
        </w:rPr>
        <w:t>ATTEST:</w:t>
      </w:r>
      <w:r w:rsidR="006B6A36" w:rsidRPr="00D87738">
        <w:rPr>
          <w:rFonts w:ascii="Times New Roman" w:hAnsi="Times New Roman"/>
        </w:rPr>
        <w:tab/>
      </w:r>
      <w:r w:rsidR="006B6A36" w:rsidRPr="00D87738">
        <w:rPr>
          <w:rFonts w:ascii="Times New Roman" w:hAnsi="Times New Roman"/>
        </w:rPr>
        <w:tab/>
      </w:r>
      <w:r w:rsidR="006B6A36" w:rsidRPr="00D87738">
        <w:rPr>
          <w:rFonts w:ascii="Times New Roman" w:hAnsi="Times New Roman"/>
        </w:rPr>
        <w:tab/>
      </w:r>
      <w:r w:rsidR="006B6A36" w:rsidRPr="00D87738">
        <w:rPr>
          <w:rFonts w:ascii="Times New Roman" w:hAnsi="Times New Roman"/>
        </w:rPr>
        <w:tab/>
      </w:r>
      <w:r w:rsidR="006B6A36" w:rsidRPr="00D87738">
        <w:rPr>
          <w:rFonts w:ascii="Times New Roman" w:hAnsi="Times New Roman"/>
        </w:rPr>
        <w:tab/>
      </w:r>
      <w:r w:rsidR="006B6A36" w:rsidRPr="00D87738">
        <w:rPr>
          <w:rFonts w:ascii="Times New Roman" w:hAnsi="Times New Roman"/>
        </w:rPr>
        <w:tab/>
        <w:t>ATTEST:</w:t>
      </w:r>
    </w:p>
    <w:p w14:paraId="36438A8D" w14:textId="77777777" w:rsidR="00103123" w:rsidRPr="00D87738" w:rsidRDefault="00103123" w:rsidP="00890096">
      <w:pPr>
        <w:jc w:val="left"/>
        <w:rPr>
          <w:rFonts w:ascii="Times New Roman" w:hAnsi="Times New Roman"/>
        </w:rPr>
      </w:pPr>
    </w:p>
    <w:p w14:paraId="58271678" w14:textId="77777777" w:rsidR="00103123" w:rsidRPr="00D87738" w:rsidRDefault="00103123" w:rsidP="00890096">
      <w:pPr>
        <w:jc w:val="left"/>
        <w:rPr>
          <w:rFonts w:ascii="Times New Roman" w:hAnsi="Times New Roman"/>
        </w:rPr>
      </w:pPr>
    </w:p>
    <w:p w14:paraId="6E95CBDD" w14:textId="7905E09D" w:rsidR="00103123" w:rsidRPr="00D87738" w:rsidRDefault="00103123" w:rsidP="00890096">
      <w:pPr>
        <w:jc w:val="left"/>
        <w:rPr>
          <w:rFonts w:ascii="Times New Roman" w:hAnsi="Times New Roman"/>
        </w:rPr>
      </w:pPr>
      <w:r w:rsidRPr="00D87738">
        <w:rPr>
          <w:rFonts w:ascii="Times New Roman" w:hAnsi="Times New Roman"/>
        </w:rPr>
        <w:t>___________________________</w:t>
      </w:r>
      <w:r w:rsidR="00426F91">
        <w:rPr>
          <w:rFonts w:ascii="Times New Roman" w:hAnsi="Times New Roman"/>
        </w:rPr>
        <w:t>___</w:t>
      </w:r>
      <w:r w:rsidRPr="00D87738">
        <w:rPr>
          <w:rFonts w:ascii="Times New Roman" w:hAnsi="Times New Roman"/>
        </w:rPr>
        <w:t>_</w:t>
      </w:r>
      <w:r w:rsidR="006B6A36" w:rsidRPr="00D87738">
        <w:rPr>
          <w:rFonts w:ascii="Times New Roman" w:hAnsi="Times New Roman"/>
        </w:rPr>
        <w:tab/>
      </w:r>
      <w:r w:rsidR="000822D9">
        <w:rPr>
          <w:rFonts w:ascii="Times New Roman" w:hAnsi="Times New Roman"/>
        </w:rPr>
        <w:tab/>
      </w:r>
      <w:r w:rsidR="006B6A36" w:rsidRPr="00D87738">
        <w:rPr>
          <w:rFonts w:ascii="Times New Roman" w:hAnsi="Times New Roman"/>
        </w:rPr>
        <w:t>______________________________</w:t>
      </w:r>
    </w:p>
    <w:p w14:paraId="03BAC810" w14:textId="2034F2AC" w:rsidR="00103123" w:rsidRPr="00426F91" w:rsidRDefault="00426F91" w:rsidP="00890096">
      <w:pPr>
        <w:jc w:val="left"/>
        <w:rPr>
          <w:rFonts w:ascii="Times New Roman" w:hAnsi="Times New Roman"/>
        </w:rPr>
      </w:pPr>
      <w:r w:rsidRPr="00426F91">
        <w:rPr>
          <w:rFonts w:ascii="Times New Roman" w:hAnsi="Times New Roman"/>
        </w:rPr>
        <w:t xml:space="preserve">Mindy </w:t>
      </w:r>
      <w:r w:rsidRPr="00426F91">
        <w:rPr>
          <w:rFonts w:ascii="Times New Roman" w:eastAsia="Arial" w:hAnsi="Times New Roman"/>
        </w:rPr>
        <w:t>Holliday</w:t>
      </w:r>
      <w:r w:rsidR="00035D8E" w:rsidRPr="00426F91">
        <w:rPr>
          <w:rFonts w:ascii="Times New Roman" w:hAnsi="Times New Roman"/>
        </w:rPr>
        <w:t xml:space="preserve">, </w:t>
      </w:r>
      <w:r w:rsidRPr="00426F91">
        <w:rPr>
          <w:rFonts w:ascii="Times New Roman" w:hAnsi="Times New Roman"/>
        </w:rPr>
        <w:t>Board Administrator</w:t>
      </w:r>
      <w:r w:rsidR="006B6A36" w:rsidRPr="00426F91">
        <w:rPr>
          <w:rFonts w:ascii="Times New Roman" w:hAnsi="Times New Roman"/>
        </w:rPr>
        <w:tab/>
      </w:r>
      <w:r w:rsidR="006B6A36" w:rsidRPr="00426F91">
        <w:rPr>
          <w:rFonts w:ascii="Times New Roman" w:hAnsi="Times New Roman"/>
        </w:rPr>
        <w:tab/>
      </w:r>
      <w:r>
        <w:rPr>
          <w:rFonts w:ascii="Times New Roman" w:hAnsi="Times New Roman"/>
        </w:rPr>
        <w:t>Mindy Holliday</w:t>
      </w:r>
      <w:r w:rsidR="00035D8E" w:rsidRPr="00426F9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Board Administrator</w:t>
      </w:r>
      <w:r w:rsidR="00035D8E" w:rsidRPr="00426F91">
        <w:rPr>
          <w:rFonts w:ascii="Times New Roman" w:hAnsi="Times New Roman"/>
        </w:rPr>
        <w:t>,</w:t>
      </w:r>
    </w:p>
    <w:p w14:paraId="2F99BB25" w14:textId="4A340304" w:rsidR="00233117" w:rsidRPr="00D87738" w:rsidRDefault="00426F91" w:rsidP="0089009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Board of Directors</w:t>
      </w:r>
      <w:r w:rsidR="00396888">
        <w:rPr>
          <w:rFonts w:ascii="Times New Roman" w:hAnsi="Times New Roman"/>
        </w:rPr>
        <w:tab/>
      </w:r>
      <w:r w:rsidR="00396888">
        <w:rPr>
          <w:rFonts w:ascii="Times New Roman" w:hAnsi="Times New Roman"/>
        </w:rPr>
        <w:tab/>
      </w:r>
      <w:r w:rsidR="0039688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60114">
        <w:rPr>
          <w:rFonts w:ascii="Times New Roman" w:hAnsi="Times New Roman"/>
        </w:rPr>
        <w:t xml:space="preserve">Local </w:t>
      </w:r>
      <w:r w:rsidR="00103123" w:rsidRPr="00D87738">
        <w:rPr>
          <w:rFonts w:ascii="Times New Roman" w:hAnsi="Times New Roman"/>
        </w:rPr>
        <w:t>Contract Review Board</w:t>
      </w:r>
    </w:p>
    <w:p w14:paraId="1CBC216C" w14:textId="77777777" w:rsidR="002E25EC" w:rsidRPr="002E25EC" w:rsidRDefault="002E25EC" w:rsidP="002E25EC">
      <w:pPr>
        <w:rPr>
          <w:rFonts w:ascii="Times New Roman" w:hAnsi="Times New Roman"/>
          <w:sz w:val="12"/>
          <w:szCs w:val="12"/>
        </w:rPr>
      </w:pPr>
    </w:p>
    <w:p w14:paraId="3D54694A" w14:textId="40C4F0AF" w:rsidR="00E116B9" w:rsidRPr="002E25EC" w:rsidRDefault="00741101" w:rsidP="00396888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fldChar w:fldCharType="begin"/>
      </w:r>
      <w:r>
        <w:rPr>
          <w:rFonts w:ascii="Times New Roman" w:hAnsi="Times New Roman"/>
          <w:sz w:val="12"/>
          <w:szCs w:val="12"/>
        </w:rPr>
        <w:instrText xml:space="preserve"> FILENAME  \p  \* MERGEFORMAT </w:instrText>
      </w:r>
      <w:r>
        <w:rPr>
          <w:rFonts w:ascii="Times New Roman" w:hAnsi="Times New Roman"/>
          <w:sz w:val="12"/>
          <w:szCs w:val="12"/>
        </w:rPr>
        <w:fldChar w:fldCharType="separate"/>
      </w:r>
      <w:r w:rsidR="00365A5B">
        <w:rPr>
          <w:rFonts w:ascii="Times New Roman" w:hAnsi="Times New Roman"/>
          <w:noProof/>
          <w:sz w:val="12"/>
          <w:szCs w:val="12"/>
        </w:rPr>
        <w:t>F:\1Clients\Muni\Sunriver Service District\General\Station Project 2022\Construction\RES CMGC Public Safety Building CHCarl 061022.docx</w:t>
      </w:r>
      <w:r>
        <w:rPr>
          <w:rFonts w:ascii="Times New Roman" w:hAnsi="Times New Roman"/>
          <w:sz w:val="12"/>
          <w:szCs w:val="12"/>
        </w:rPr>
        <w:fldChar w:fldCharType="end"/>
      </w:r>
    </w:p>
    <w:sectPr w:rsidR="00E116B9" w:rsidRPr="002E25EC" w:rsidSect="00170B53">
      <w:footerReference w:type="default" r:id="rId8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0356" w14:textId="77777777" w:rsidR="0071548D" w:rsidRDefault="0071548D">
      <w:r>
        <w:separator/>
      </w:r>
    </w:p>
  </w:endnote>
  <w:endnote w:type="continuationSeparator" w:id="0">
    <w:p w14:paraId="0FB0C141" w14:textId="77777777" w:rsidR="0071548D" w:rsidRDefault="0071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33DE" w14:textId="77777777" w:rsidR="0071548D" w:rsidRPr="004138C8" w:rsidRDefault="0071548D" w:rsidP="0039408D">
    <w:pPr>
      <w:pStyle w:val="Footer"/>
      <w:tabs>
        <w:tab w:val="left" w:pos="3600"/>
        <w:tab w:val="left" w:pos="4320"/>
        <w:tab w:val="right" w:pos="9360"/>
      </w:tabs>
      <w:rPr>
        <w:rFonts w:ascii="Times New Roman" w:hAnsi="Times New Roman"/>
        <w:b w:val="0"/>
        <w:sz w:val="24"/>
      </w:rPr>
    </w:pPr>
    <w:r w:rsidRPr="004138C8">
      <w:rPr>
        <w:rFonts w:ascii="Times New Roman" w:hAnsi="Times New Roman"/>
        <w:b w:val="0"/>
        <w:sz w:val="24"/>
      </w:rPr>
      <w:t xml:space="preserve">RESOLUTION NO. _______ </w:t>
    </w:r>
    <w:r w:rsidRPr="004138C8">
      <w:rPr>
        <w:rFonts w:ascii="Times New Roman" w:hAnsi="Times New Roman"/>
        <w:b w:val="0"/>
        <w:sz w:val="24"/>
      </w:rPr>
      <w:tab/>
    </w:r>
    <w:r w:rsidRPr="004138C8">
      <w:rPr>
        <w:rFonts w:ascii="Times New Roman" w:hAnsi="Times New Roman"/>
        <w:b w:val="0"/>
        <w:sz w:val="24"/>
      </w:rPr>
      <w:tab/>
    </w:r>
    <w:r w:rsidRPr="004138C8">
      <w:rPr>
        <w:rFonts w:ascii="Times New Roman" w:hAnsi="Times New Roman"/>
        <w:b w:val="0"/>
        <w:sz w:val="24"/>
      </w:rPr>
      <w:tab/>
      <w:t xml:space="preserve">Page </w:t>
    </w:r>
    <w:r w:rsidRPr="004138C8">
      <w:rPr>
        <w:rStyle w:val="PageNumber"/>
        <w:rFonts w:ascii="Times New Roman" w:hAnsi="Times New Roman"/>
        <w:b w:val="0"/>
        <w:sz w:val="24"/>
        <w:szCs w:val="24"/>
      </w:rPr>
      <w:fldChar w:fldCharType="begin"/>
    </w:r>
    <w:r w:rsidRPr="004138C8">
      <w:rPr>
        <w:rStyle w:val="PageNumber"/>
        <w:rFonts w:ascii="Times New Roman" w:hAnsi="Times New Roman"/>
        <w:b w:val="0"/>
        <w:sz w:val="24"/>
        <w:szCs w:val="24"/>
      </w:rPr>
      <w:instrText xml:space="preserve"> PAGE </w:instrText>
    </w:r>
    <w:r w:rsidRPr="004138C8">
      <w:rPr>
        <w:rStyle w:val="PageNumber"/>
        <w:rFonts w:ascii="Times New Roman" w:hAnsi="Times New Roman"/>
        <w:b w:val="0"/>
        <w:sz w:val="24"/>
        <w:szCs w:val="24"/>
      </w:rPr>
      <w:fldChar w:fldCharType="separate"/>
    </w:r>
    <w:r w:rsidR="00DD15A1">
      <w:rPr>
        <w:rStyle w:val="PageNumber"/>
        <w:rFonts w:ascii="Times New Roman" w:hAnsi="Times New Roman"/>
        <w:b w:val="0"/>
        <w:noProof/>
        <w:sz w:val="24"/>
        <w:szCs w:val="24"/>
      </w:rPr>
      <w:t>3</w:t>
    </w:r>
    <w:r w:rsidRPr="004138C8">
      <w:rPr>
        <w:rStyle w:val="PageNumber"/>
        <w:rFonts w:ascii="Times New Roman" w:hAnsi="Times New Roman"/>
        <w:b w:val="0"/>
        <w:sz w:val="24"/>
        <w:szCs w:val="24"/>
      </w:rPr>
      <w:fldChar w:fldCharType="end"/>
    </w:r>
    <w:r w:rsidRPr="004138C8">
      <w:rPr>
        <w:rStyle w:val="PageNumber"/>
        <w:rFonts w:ascii="Times New Roman" w:hAnsi="Times New Roman"/>
        <w:b w:val="0"/>
        <w:sz w:val="24"/>
        <w:szCs w:val="24"/>
      </w:rPr>
      <w:t xml:space="preserve"> OF </w:t>
    </w:r>
    <w:r w:rsidRPr="004138C8">
      <w:rPr>
        <w:rStyle w:val="PageNumber"/>
        <w:rFonts w:ascii="Times New Roman" w:hAnsi="Times New Roman"/>
        <w:b w:val="0"/>
        <w:sz w:val="24"/>
        <w:szCs w:val="24"/>
      </w:rPr>
      <w:fldChar w:fldCharType="begin"/>
    </w:r>
    <w:r w:rsidRPr="004138C8">
      <w:rPr>
        <w:rStyle w:val="PageNumber"/>
        <w:rFonts w:ascii="Times New Roman" w:hAnsi="Times New Roman"/>
        <w:b w:val="0"/>
        <w:sz w:val="24"/>
        <w:szCs w:val="24"/>
      </w:rPr>
      <w:instrText xml:space="preserve"> NUMPAGES </w:instrText>
    </w:r>
    <w:r w:rsidRPr="004138C8">
      <w:rPr>
        <w:rStyle w:val="PageNumber"/>
        <w:rFonts w:ascii="Times New Roman" w:hAnsi="Times New Roman"/>
        <w:b w:val="0"/>
        <w:sz w:val="24"/>
        <w:szCs w:val="24"/>
      </w:rPr>
      <w:fldChar w:fldCharType="separate"/>
    </w:r>
    <w:r w:rsidR="00DD15A1">
      <w:rPr>
        <w:rStyle w:val="PageNumber"/>
        <w:rFonts w:ascii="Times New Roman" w:hAnsi="Times New Roman"/>
        <w:b w:val="0"/>
        <w:noProof/>
        <w:sz w:val="24"/>
        <w:szCs w:val="24"/>
      </w:rPr>
      <w:t>3</w:t>
    </w:r>
    <w:r w:rsidRPr="004138C8">
      <w:rPr>
        <w:rStyle w:val="PageNumber"/>
        <w:rFonts w:ascii="Times New Roman" w:hAnsi="Times New Roman"/>
        <w:b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0B14" w14:textId="77777777" w:rsidR="0071548D" w:rsidRDefault="0071548D">
      <w:r>
        <w:separator/>
      </w:r>
    </w:p>
  </w:footnote>
  <w:footnote w:type="continuationSeparator" w:id="0">
    <w:p w14:paraId="03FF73A8" w14:textId="77777777" w:rsidR="0071548D" w:rsidRDefault="00715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0AB9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4A6D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D647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EC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E9E23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A07693"/>
    <w:multiLevelType w:val="hybridMultilevel"/>
    <w:tmpl w:val="2304B708"/>
    <w:lvl w:ilvl="0" w:tplc="1F74E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B110C"/>
    <w:multiLevelType w:val="hybridMultilevel"/>
    <w:tmpl w:val="21D65730"/>
    <w:lvl w:ilvl="0" w:tplc="90F23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A134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8E2CB3"/>
    <w:multiLevelType w:val="hybridMultilevel"/>
    <w:tmpl w:val="FD8EBFB8"/>
    <w:lvl w:ilvl="0" w:tplc="F9BAD9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6714C"/>
    <w:multiLevelType w:val="hybridMultilevel"/>
    <w:tmpl w:val="415028E8"/>
    <w:lvl w:ilvl="0" w:tplc="C3E22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B14438"/>
    <w:multiLevelType w:val="hybridMultilevel"/>
    <w:tmpl w:val="D3CCE578"/>
    <w:lvl w:ilvl="0" w:tplc="D214E6EE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F14CD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1EB5F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9220E0E"/>
    <w:multiLevelType w:val="multilevel"/>
    <w:tmpl w:val="5596CD52"/>
    <w:lvl w:ilvl="0">
      <w:start w:val="1"/>
      <w:numFmt w:val="decimal"/>
      <w:pStyle w:val="Heading1"/>
      <w:lvlText w:val="Artic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aps/>
        <w:sz w:val="24"/>
        <w:szCs w:val="24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80"/>
        </w:tabs>
        <w:ind w:left="0" w:firstLine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lowerLetter"/>
      <w:pStyle w:val="Heading3"/>
      <w:lvlText w:val="%1.%2(%3)"/>
      <w:lvlJc w:val="left"/>
      <w:pPr>
        <w:tabs>
          <w:tab w:val="num" w:pos="2160"/>
        </w:tabs>
        <w:ind w:left="0" w:firstLine="144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Roman"/>
      <w:pStyle w:val="Heading4"/>
      <w:lvlText w:val="%1.%2(%3)(%4)"/>
      <w:lvlJc w:val="left"/>
      <w:pPr>
        <w:tabs>
          <w:tab w:val="num" w:pos="3600"/>
        </w:tabs>
        <w:ind w:left="0" w:firstLine="2160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 w15:restartNumberingAfterBreak="0">
    <w:nsid w:val="7B3F60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12573038">
    <w:abstractNumId w:val="4"/>
  </w:num>
  <w:num w:numId="2" w16cid:durableId="34083741">
    <w:abstractNumId w:val="4"/>
  </w:num>
  <w:num w:numId="3" w16cid:durableId="1093741108">
    <w:abstractNumId w:val="3"/>
  </w:num>
  <w:num w:numId="4" w16cid:durableId="134224429">
    <w:abstractNumId w:val="3"/>
  </w:num>
  <w:num w:numId="5" w16cid:durableId="625934581">
    <w:abstractNumId w:val="2"/>
  </w:num>
  <w:num w:numId="6" w16cid:durableId="1937713262">
    <w:abstractNumId w:val="2"/>
  </w:num>
  <w:num w:numId="7" w16cid:durableId="1409421372">
    <w:abstractNumId w:val="1"/>
  </w:num>
  <w:num w:numId="8" w16cid:durableId="2000428473">
    <w:abstractNumId w:val="1"/>
  </w:num>
  <w:num w:numId="9" w16cid:durableId="2066484571">
    <w:abstractNumId w:val="0"/>
  </w:num>
  <w:num w:numId="10" w16cid:durableId="1182625157">
    <w:abstractNumId w:val="0"/>
  </w:num>
  <w:num w:numId="11" w16cid:durableId="2132941486">
    <w:abstractNumId w:val="4"/>
  </w:num>
  <w:num w:numId="12" w16cid:durableId="977145774">
    <w:abstractNumId w:val="13"/>
  </w:num>
  <w:num w:numId="13" w16cid:durableId="1949502491">
    <w:abstractNumId w:val="14"/>
  </w:num>
  <w:num w:numId="14" w16cid:durableId="135227000">
    <w:abstractNumId w:val="11"/>
  </w:num>
  <w:num w:numId="15" w16cid:durableId="601835855">
    <w:abstractNumId w:val="7"/>
  </w:num>
  <w:num w:numId="16" w16cid:durableId="1408917414">
    <w:abstractNumId w:val="12"/>
  </w:num>
  <w:num w:numId="17" w16cid:durableId="1416979421">
    <w:abstractNumId w:val="8"/>
  </w:num>
  <w:num w:numId="18" w16cid:durableId="1227649571">
    <w:abstractNumId w:val="6"/>
  </w:num>
  <w:num w:numId="19" w16cid:durableId="1306623758">
    <w:abstractNumId w:val="10"/>
  </w:num>
  <w:num w:numId="20" w16cid:durableId="1243176211">
    <w:abstractNumId w:val="5"/>
  </w:num>
  <w:num w:numId="21" w16cid:durableId="17719248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40"/>
    <w:rsid w:val="000119D1"/>
    <w:rsid w:val="00013367"/>
    <w:rsid w:val="00031872"/>
    <w:rsid w:val="000325F6"/>
    <w:rsid w:val="00035D8E"/>
    <w:rsid w:val="00055BD3"/>
    <w:rsid w:val="00060AE8"/>
    <w:rsid w:val="00060BC5"/>
    <w:rsid w:val="00062F60"/>
    <w:rsid w:val="000738D3"/>
    <w:rsid w:val="000822D9"/>
    <w:rsid w:val="00086B36"/>
    <w:rsid w:val="00097931"/>
    <w:rsid w:val="000A1310"/>
    <w:rsid w:val="000D1B28"/>
    <w:rsid w:val="000D34FC"/>
    <w:rsid w:val="000E4F7D"/>
    <w:rsid w:val="000E7106"/>
    <w:rsid w:val="000F1FA8"/>
    <w:rsid w:val="000F4C27"/>
    <w:rsid w:val="00100250"/>
    <w:rsid w:val="00103123"/>
    <w:rsid w:val="00104753"/>
    <w:rsid w:val="00132BEF"/>
    <w:rsid w:val="00143561"/>
    <w:rsid w:val="00143DCE"/>
    <w:rsid w:val="00145329"/>
    <w:rsid w:val="00156720"/>
    <w:rsid w:val="0015797E"/>
    <w:rsid w:val="00161531"/>
    <w:rsid w:val="00163245"/>
    <w:rsid w:val="00170B53"/>
    <w:rsid w:val="00172103"/>
    <w:rsid w:val="00174826"/>
    <w:rsid w:val="00174CE8"/>
    <w:rsid w:val="001876EA"/>
    <w:rsid w:val="001969B7"/>
    <w:rsid w:val="001B6DEA"/>
    <w:rsid w:val="001C6EFE"/>
    <w:rsid w:val="001D2670"/>
    <w:rsid w:val="001F280A"/>
    <w:rsid w:val="002045D4"/>
    <w:rsid w:val="002065FD"/>
    <w:rsid w:val="002107A5"/>
    <w:rsid w:val="00216392"/>
    <w:rsid w:val="00222C1C"/>
    <w:rsid w:val="00230A1A"/>
    <w:rsid w:val="00233117"/>
    <w:rsid w:val="002476DC"/>
    <w:rsid w:val="00250B6C"/>
    <w:rsid w:val="00252AD3"/>
    <w:rsid w:val="00257364"/>
    <w:rsid w:val="002848C5"/>
    <w:rsid w:val="002C1BC7"/>
    <w:rsid w:val="002C33A6"/>
    <w:rsid w:val="002D28BF"/>
    <w:rsid w:val="002D5372"/>
    <w:rsid w:val="002D6F8E"/>
    <w:rsid w:val="002E25EC"/>
    <w:rsid w:val="002F53BE"/>
    <w:rsid w:val="00326EB7"/>
    <w:rsid w:val="0033613B"/>
    <w:rsid w:val="00343604"/>
    <w:rsid w:val="00343803"/>
    <w:rsid w:val="00365471"/>
    <w:rsid w:val="00365A5B"/>
    <w:rsid w:val="003677DB"/>
    <w:rsid w:val="00372319"/>
    <w:rsid w:val="00376CB2"/>
    <w:rsid w:val="0037761E"/>
    <w:rsid w:val="003846B7"/>
    <w:rsid w:val="0039408D"/>
    <w:rsid w:val="003964F9"/>
    <w:rsid w:val="00396888"/>
    <w:rsid w:val="003978A1"/>
    <w:rsid w:val="003A4C59"/>
    <w:rsid w:val="003B4733"/>
    <w:rsid w:val="003F7A24"/>
    <w:rsid w:val="004136FF"/>
    <w:rsid w:val="004138C8"/>
    <w:rsid w:val="00426F91"/>
    <w:rsid w:val="00427A61"/>
    <w:rsid w:val="00430C26"/>
    <w:rsid w:val="00434620"/>
    <w:rsid w:val="00486D1C"/>
    <w:rsid w:val="0049360A"/>
    <w:rsid w:val="004C0724"/>
    <w:rsid w:val="004D3434"/>
    <w:rsid w:val="004D4D21"/>
    <w:rsid w:val="004E121A"/>
    <w:rsid w:val="004E4C0F"/>
    <w:rsid w:val="004F1AAF"/>
    <w:rsid w:val="004F7AA6"/>
    <w:rsid w:val="005275D1"/>
    <w:rsid w:val="00532AEC"/>
    <w:rsid w:val="00537E0D"/>
    <w:rsid w:val="005400CD"/>
    <w:rsid w:val="005439DE"/>
    <w:rsid w:val="005579EA"/>
    <w:rsid w:val="005614DC"/>
    <w:rsid w:val="00562017"/>
    <w:rsid w:val="00577C33"/>
    <w:rsid w:val="0059495A"/>
    <w:rsid w:val="00595D5C"/>
    <w:rsid w:val="005B3D30"/>
    <w:rsid w:val="005C1853"/>
    <w:rsid w:val="005D5E20"/>
    <w:rsid w:val="005F2701"/>
    <w:rsid w:val="005F4287"/>
    <w:rsid w:val="00603139"/>
    <w:rsid w:val="0060724D"/>
    <w:rsid w:val="0060763A"/>
    <w:rsid w:val="006143A1"/>
    <w:rsid w:val="00626140"/>
    <w:rsid w:val="00634EF6"/>
    <w:rsid w:val="00635E1C"/>
    <w:rsid w:val="00635E29"/>
    <w:rsid w:val="006413E9"/>
    <w:rsid w:val="00653B79"/>
    <w:rsid w:val="00653F19"/>
    <w:rsid w:val="0067674C"/>
    <w:rsid w:val="00677C05"/>
    <w:rsid w:val="00696DE2"/>
    <w:rsid w:val="006B6A36"/>
    <w:rsid w:val="006C58FF"/>
    <w:rsid w:val="006C6625"/>
    <w:rsid w:val="006F1534"/>
    <w:rsid w:val="006F311E"/>
    <w:rsid w:val="007105A1"/>
    <w:rsid w:val="0071548D"/>
    <w:rsid w:val="00727842"/>
    <w:rsid w:val="007360A7"/>
    <w:rsid w:val="00741101"/>
    <w:rsid w:val="007505F5"/>
    <w:rsid w:val="00761726"/>
    <w:rsid w:val="0076722A"/>
    <w:rsid w:val="00767E89"/>
    <w:rsid w:val="007713DA"/>
    <w:rsid w:val="007757A4"/>
    <w:rsid w:val="007A711B"/>
    <w:rsid w:val="007B1F18"/>
    <w:rsid w:val="007B4FD1"/>
    <w:rsid w:val="007C24FC"/>
    <w:rsid w:val="007C4527"/>
    <w:rsid w:val="007C77CA"/>
    <w:rsid w:val="007D71B6"/>
    <w:rsid w:val="007E4212"/>
    <w:rsid w:val="00802A0F"/>
    <w:rsid w:val="008168A5"/>
    <w:rsid w:val="00822420"/>
    <w:rsid w:val="00836096"/>
    <w:rsid w:val="008445E6"/>
    <w:rsid w:val="00864FF9"/>
    <w:rsid w:val="00880CD6"/>
    <w:rsid w:val="00890096"/>
    <w:rsid w:val="00892121"/>
    <w:rsid w:val="008C436A"/>
    <w:rsid w:val="008D292B"/>
    <w:rsid w:val="008D63E7"/>
    <w:rsid w:val="008E33F5"/>
    <w:rsid w:val="008E559A"/>
    <w:rsid w:val="008E63BC"/>
    <w:rsid w:val="008E7B60"/>
    <w:rsid w:val="008F5E22"/>
    <w:rsid w:val="0090154A"/>
    <w:rsid w:val="00906D04"/>
    <w:rsid w:val="00950821"/>
    <w:rsid w:val="00954A37"/>
    <w:rsid w:val="00964AF5"/>
    <w:rsid w:val="00964E6C"/>
    <w:rsid w:val="0097129D"/>
    <w:rsid w:val="00975CF7"/>
    <w:rsid w:val="0097637E"/>
    <w:rsid w:val="009A6776"/>
    <w:rsid w:val="009B414A"/>
    <w:rsid w:val="009B46CF"/>
    <w:rsid w:val="009B6A31"/>
    <w:rsid w:val="009B6B14"/>
    <w:rsid w:val="009D32F0"/>
    <w:rsid w:val="009D79EC"/>
    <w:rsid w:val="009F1232"/>
    <w:rsid w:val="009F6B71"/>
    <w:rsid w:val="00A01D82"/>
    <w:rsid w:val="00A0685A"/>
    <w:rsid w:val="00A07596"/>
    <w:rsid w:val="00A104D1"/>
    <w:rsid w:val="00A16EB2"/>
    <w:rsid w:val="00A21027"/>
    <w:rsid w:val="00A21061"/>
    <w:rsid w:val="00A255D8"/>
    <w:rsid w:val="00A259B5"/>
    <w:rsid w:val="00A47335"/>
    <w:rsid w:val="00A5727C"/>
    <w:rsid w:val="00A660BD"/>
    <w:rsid w:val="00A833FB"/>
    <w:rsid w:val="00A90C9C"/>
    <w:rsid w:val="00A969D4"/>
    <w:rsid w:val="00AA2E3C"/>
    <w:rsid w:val="00AB7E54"/>
    <w:rsid w:val="00AD2C0F"/>
    <w:rsid w:val="00AE0DC5"/>
    <w:rsid w:val="00B03CDE"/>
    <w:rsid w:val="00B10B95"/>
    <w:rsid w:val="00B136EC"/>
    <w:rsid w:val="00B23D87"/>
    <w:rsid w:val="00B409E1"/>
    <w:rsid w:val="00B4644D"/>
    <w:rsid w:val="00B51C58"/>
    <w:rsid w:val="00B55695"/>
    <w:rsid w:val="00B556DA"/>
    <w:rsid w:val="00B569D1"/>
    <w:rsid w:val="00B56C77"/>
    <w:rsid w:val="00B57C99"/>
    <w:rsid w:val="00B60114"/>
    <w:rsid w:val="00B614B6"/>
    <w:rsid w:val="00B651D8"/>
    <w:rsid w:val="00B67A55"/>
    <w:rsid w:val="00B77985"/>
    <w:rsid w:val="00B800CB"/>
    <w:rsid w:val="00BA1BC7"/>
    <w:rsid w:val="00BA376D"/>
    <w:rsid w:val="00BC1DDB"/>
    <w:rsid w:val="00BC339A"/>
    <w:rsid w:val="00BD7576"/>
    <w:rsid w:val="00BE4D3A"/>
    <w:rsid w:val="00C030F4"/>
    <w:rsid w:val="00C143C3"/>
    <w:rsid w:val="00C15489"/>
    <w:rsid w:val="00C16A13"/>
    <w:rsid w:val="00C17964"/>
    <w:rsid w:val="00C2006F"/>
    <w:rsid w:val="00C51DF6"/>
    <w:rsid w:val="00C70D7D"/>
    <w:rsid w:val="00C760E7"/>
    <w:rsid w:val="00C9490B"/>
    <w:rsid w:val="00C95C42"/>
    <w:rsid w:val="00CB20FE"/>
    <w:rsid w:val="00CB3508"/>
    <w:rsid w:val="00CB5017"/>
    <w:rsid w:val="00CB7BDD"/>
    <w:rsid w:val="00CC2FFF"/>
    <w:rsid w:val="00CC7D64"/>
    <w:rsid w:val="00CD5C29"/>
    <w:rsid w:val="00CE7770"/>
    <w:rsid w:val="00CF01A2"/>
    <w:rsid w:val="00CF372F"/>
    <w:rsid w:val="00D0020D"/>
    <w:rsid w:val="00D058BA"/>
    <w:rsid w:val="00D0759E"/>
    <w:rsid w:val="00D53D0E"/>
    <w:rsid w:val="00D638A5"/>
    <w:rsid w:val="00D70F63"/>
    <w:rsid w:val="00D75273"/>
    <w:rsid w:val="00D853A6"/>
    <w:rsid w:val="00D87738"/>
    <w:rsid w:val="00D9078A"/>
    <w:rsid w:val="00D950B1"/>
    <w:rsid w:val="00DB417E"/>
    <w:rsid w:val="00DD15A1"/>
    <w:rsid w:val="00E10B5C"/>
    <w:rsid w:val="00E116B9"/>
    <w:rsid w:val="00E15416"/>
    <w:rsid w:val="00E16700"/>
    <w:rsid w:val="00E23014"/>
    <w:rsid w:val="00E50C47"/>
    <w:rsid w:val="00E51965"/>
    <w:rsid w:val="00E60486"/>
    <w:rsid w:val="00E829FC"/>
    <w:rsid w:val="00E833DA"/>
    <w:rsid w:val="00E85E31"/>
    <w:rsid w:val="00EA288F"/>
    <w:rsid w:val="00EC20F0"/>
    <w:rsid w:val="00ED1999"/>
    <w:rsid w:val="00ED4F5E"/>
    <w:rsid w:val="00ED7B68"/>
    <w:rsid w:val="00F16CA7"/>
    <w:rsid w:val="00F34940"/>
    <w:rsid w:val="00F42C46"/>
    <w:rsid w:val="00F61A8A"/>
    <w:rsid w:val="00F654B0"/>
    <w:rsid w:val="00F6770F"/>
    <w:rsid w:val="00F81D8D"/>
    <w:rsid w:val="00F82FC9"/>
    <w:rsid w:val="00FA5170"/>
    <w:rsid w:val="00FB2A5C"/>
    <w:rsid w:val="00FC7908"/>
    <w:rsid w:val="00FD1B1A"/>
    <w:rsid w:val="00FD7803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D92EF"/>
  <w15:docId w15:val="{DD63BC00-05A1-4317-A4DB-6F8C271C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096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36096"/>
    <w:pPr>
      <w:keepNext/>
      <w:numPr>
        <w:numId w:val="12"/>
      </w:numPr>
      <w:tabs>
        <w:tab w:val="left" w:pos="1800"/>
      </w:tabs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36096"/>
    <w:pPr>
      <w:keepNext/>
      <w:numPr>
        <w:ilvl w:val="1"/>
        <w:numId w:val="12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36096"/>
    <w:pPr>
      <w:keepNext/>
      <w:numPr>
        <w:ilvl w:val="2"/>
        <w:numId w:val="12"/>
      </w:numPr>
      <w:tabs>
        <w:tab w:val="left" w:pos="2520"/>
      </w:tabs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36096"/>
    <w:pPr>
      <w:keepNext/>
      <w:numPr>
        <w:ilvl w:val="3"/>
        <w:numId w:val="12"/>
      </w:numPr>
      <w:spacing w:after="240"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836096"/>
    <w:pPr>
      <w:numPr>
        <w:ilvl w:val="4"/>
        <w:numId w:val="12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36096"/>
    <w:pPr>
      <w:numPr>
        <w:ilvl w:val="5"/>
        <w:numId w:val="12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36096"/>
    <w:pPr>
      <w:numPr>
        <w:ilvl w:val="6"/>
        <w:numId w:val="12"/>
      </w:numPr>
      <w:outlineLvl w:val="6"/>
    </w:pPr>
  </w:style>
  <w:style w:type="paragraph" w:styleId="Heading8">
    <w:name w:val="heading 8"/>
    <w:basedOn w:val="Normal"/>
    <w:next w:val="Normal"/>
    <w:qFormat/>
    <w:rsid w:val="00836096"/>
    <w:pPr>
      <w:numPr>
        <w:ilvl w:val="7"/>
        <w:numId w:val="12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36096"/>
    <w:pPr>
      <w:numPr>
        <w:ilvl w:val="8"/>
        <w:numId w:val="12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Indent5">
    <w:name w:val="Block Indent .5"/>
    <w:basedOn w:val="Normal"/>
    <w:rsid w:val="00A16EB2"/>
    <w:pPr>
      <w:spacing w:after="240"/>
      <w:ind w:left="720" w:right="720"/>
    </w:pPr>
  </w:style>
  <w:style w:type="paragraph" w:customStyle="1" w:styleId="BlockIndent1">
    <w:name w:val="Block Indent 1"/>
    <w:basedOn w:val="Normal"/>
    <w:rsid w:val="00A16EB2"/>
    <w:pPr>
      <w:spacing w:after="240"/>
      <w:ind w:left="1440" w:right="1440"/>
    </w:pPr>
  </w:style>
  <w:style w:type="paragraph" w:customStyle="1" w:styleId="BodyIndent5">
    <w:name w:val="Body Indent .5"/>
    <w:basedOn w:val="BlockIndent1"/>
    <w:rsid w:val="00A16EB2"/>
    <w:pPr>
      <w:ind w:left="0" w:right="0" w:firstLine="720"/>
    </w:pPr>
  </w:style>
  <w:style w:type="paragraph" w:styleId="Footer">
    <w:name w:val="footer"/>
    <w:basedOn w:val="Normal"/>
    <w:rsid w:val="00A16EB2"/>
    <w:pPr>
      <w:jc w:val="left"/>
    </w:pPr>
    <w:rPr>
      <w:b/>
      <w:caps/>
      <w:sz w:val="20"/>
    </w:rPr>
  </w:style>
  <w:style w:type="paragraph" w:styleId="Header">
    <w:name w:val="header"/>
    <w:basedOn w:val="Normal"/>
    <w:rsid w:val="00A16EB2"/>
    <w:pPr>
      <w:jc w:val="left"/>
    </w:pPr>
  </w:style>
  <w:style w:type="character" w:styleId="PageNumber">
    <w:name w:val="page number"/>
    <w:basedOn w:val="DefaultParagraphFont"/>
    <w:rsid w:val="00836096"/>
    <w:rPr>
      <w:rFonts w:ascii="Arial" w:hAnsi="Arial"/>
      <w:sz w:val="20"/>
      <w:szCs w:val="20"/>
    </w:rPr>
  </w:style>
  <w:style w:type="paragraph" w:styleId="Signature">
    <w:name w:val="Signature"/>
    <w:basedOn w:val="Normal"/>
    <w:rsid w:val="00A16EB2"/>
    <w:pPr>
      <w:ind w:left="4320"/>
      <w:jc w:val="left"/>
    </w:pPr>
  </w:style>
  <w:style w:type="paragraph" w:styleId="Title">
    <w:name w:val="Title"/>
    <w:basedOn w:val="Normal"/>
    <w:qFormat/>
    <w:rsid w:val="00A16EB2"/>
    <w:pPr>
      <w:jc w:val="center"/>
    </w:pPr>
    <w:rPr>
      <w:rFonts w:cs="Arial"/>
      <w:b/>
      <w:bCs/>
      <w:caps/>
      <w:kern w:val="28"/>
      <w:sz w:val="28"/>
      <w:szCs w:val="32"/>
    </w:rPr>
  </w:style>
  <w:style w:type="paragraph" w:styleId="Subtitle">
    <w:name w:val="Subtitle"/>
    <w:basedOn w:val="Normal"/>
    <w:qFormat/>
    <w:rsid w:val="00A16EB2"/>
    <w:pPr>
      <w:spacing w:after="240"/>
      <w:jc w:val="left"/>
    </w:pPr>
    <w:rPr>
      <w:rFonts w:cs="Arial"/>
    </w:rPr>
  </w:style>
  <w:style w:type="paragraph" w:styleId="ListNumber">
    <w:name w:val="List Number"/>
    <w:basedOn w:val="Normal"/>
    <w:rsid w:val="00A16EB2"/>
    <w:pPr>
      <w:numPr>
        <w:numId w:val="11"/>
      </w:numPr>
      <w:tabs>
        <w:tab w:val="clear" w:pos="360"/>
      </w:tabs>
      <w:spacing w:after="240"/>
      <w:ind w:left="1080"/>
    </w:pPr>
  </w:style>
  <w:style w:type="paragraph" w:styleId="TOC1">
    <w:name w:val="toc 1"/>
    <w:basedOn w:val="Normal"/>
    <w:next w:val="Normal"/>
    <w:autoRedefine/>
    <w:semiHidden/>
    <w:rsid w:val="00A16EB2"/>
    <w:pPr>
      <w:tabs>
        <w:tab w:val="left" w:pos="1800"/>
        <w:tab w:val="right" w:leader="dot" w:pos="9346"/>
      </w:tabs>
    </w:pPr>
    <w:rPr>
      <w:b/>
      <w:caps/>
      <w:noProof/>
      <w:kern w:val="24"/>
      <w:szCs w:val="20"/>
    </w:rPr>
  </w:style>
  <w:style w:type="paragraph" w:customStyle="1" w:styleId="Block">
    <w:name w:val="Block"/>
    <w:basedOn w:val="Normal"/>
    <w:rsid w:val="00A16EB2"/>
    <w:pPr>
      <w:spacing w:after="240"/>
    </w:pPr>
    <w:rPr>
      <w:kern w:val="24"/>
      <w:szCs w:val="20"/>
    </w:rPr>
  </w:style>
  <w:style w:type="character" w:customStyle="1" w:styleId="outtext">
    <w:name w:val="outtext"/>
    <w:rsid w:val="00836096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A16EB2"/>
    <w:pPr>
      <w:tabs>
        <w:tab w:val="left" w:pos="1440"/>
        <w:tab w:val="left" w:pos="1800"/>
        <w:tab w:val="right" w:leader="dot" w:pos="9346"/>
      </w:tabs>
      <w:ind w:left="720"/>
    </w:pPr>
    <w:rPr>
      <w:noProof/>
      <w:kern w:val="24"/>
      <w:szCs w:val="20"/>
    </w:rPr>
  </w:style>
  <w:style w:type="paragraph" w:styleId="TOC3">
    <w:name w:val="toc 3"/>
    <w:basedOn w:val="Normal"/>
    <w:next w:val="Normal"/>
    <w:autoRedefine/>
    <w:semiHidden/>
    <w:rsid w:val="00A16EB2"/>
    <w:pPr>
      <w:tabs>
        <w:tab w:val="left" w:pos="2160"/>
        <w:tab w:val="right" w:leader="dot" w:pos="9346"/>
      </w:tabs>
      <w:ind w:left="1440"/>
    </w:pPr>
    <w:rPr>
      <w:noProof/>
      <w:kern w:val="24"/>
      <w:szCs w:val="20"/>
    </w:rPr>
  </w:style>
  <w:style w:type="paragraph" w:customStyle="1" w:styleId="Level1">
    <w:name w:val="Level 1"/>
    <w:basedOn w:val="Normal"/>
    <w:rsid w:val="00A16EB2"/>
    <w:pPr>
      <w:ind w:left="720" w:hanging="720"/>
    </w:pPr>
    <w:rPr>
      <w:b/>
      <w:kern w:val="24"/>
    </w:rPr>
  </w:style>
  <w:style w:type="paragraph" w:customStyle="1" w:styleId="Level2">
    <w:name w:val="Level 2"/>
    <w:basedOn w:val="Normal"/>
    <w:rsid w:val="00A16EB2"/>
    <w:pPr>
      <w:ind w:firstLine="720"/>
    </w:pPr>
    <w:rPr>
      <w:kern w:val="24"/>
    </w:rPr>
  </w:style>
  <w:style w:type="paragraph" w:customStyle="1" w:styleId="Level3">
    <w:name w:val="Level 3"/>
    <w:basedOn w:val="Normal"/>
    <w:rsid w:val="00A16EB2"/>
    <w:pPr>
      <w:outlineLvl w:val="2"/>
    </w:pPr>
    <w:rPr>
      <w:kern w:val="24"/>
    </w:rPr>
  </w:style>
  <w:style w:type="paragraph" w:customStyle="1" w:styleId="Level4">
    <w:name w:val="Level 4"/>
    <w:basedOn w:val="Normal"/>
    <w:rsid w:val="00A16EB2"/>
    <w:pPr>
      <w:outlineLvl w:val="3"/>
    </w:pPr>
    <w:rPr>
      <w:kern w:val="24"/>
    </w:rPr>
  </w:style>
  <w:style w:type="paragraph" w:customStyle="1" w:styleId="Level5">
    <w:name w:val="Level 5"/>
    <w:basedOn w:val="Normal"/>
    <w:rsid w:val="00A16EB2"/>
    <w:pPr>
      <w:outlineLvl w:val="4"/>
    </w:pPr>
    <w:rPr>
      <w:kern w:val="24"/>
    </w:rPr>
  </w:style>
  <w:style w:type="paragraph" w:styleId="BalloonText">
    <w:name w:val="Balloon Text"/>
    <w:basedOn w:val="Normal"/>
    <w:semiHidden/>
    <w:rsid w:val="00CF3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F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8D6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3E7"/>
    <w:pPr>
      <w:jc w:val="left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3E7"/>
    <w:rPr>
      <w:rFonts w:ascii="Arial" w:eastAsia="Calibri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7803"/>
    <w:pPr>
      <w:jc w:val="both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7803"/>
    <w:rPr>
      <w:rFonts w:ascii="Arial" w:eastAsia="Calibri" w:hAnsi="Arial"/>
      <w:b/>
      <w:bCs/>
    </w:rPr>
  </w:style>
  <w:style w:type="paragraph" w:styleId="Revision">
    <w:name w:val="Revision"/>
    <w:hidden/>
    <w:uiPriority w:val="99"/>
    <w:semiHidden/>
    <w:rsid w:val="00C9490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72308-0080-4283-AC3D-A561153E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985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SHJPW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Melanie</dc:creator>
  <cp:lastModifiedBy>Local Government Law Group</cp:lastModifiedBy>
  <cp:revision>11</cp:revision>
  <cp:lastPrinted>2022-06-15T20:21:00Z</cp:lastPrinted>
  <dcterms:created xsi:type="dcterms:W3CDTF">2022-06-24T18:11:00Z</dcterms:created>
  <dcterms:modified xsi:type="dcterms:W3CDTF">2022-06-29T01:32:00Z</dcterms:modified>
</cp:coreProperties>
</file>