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562A4" w14:textId="77777777" w:rsidR="00B930BA" w:rsidRPr="003A7F13" w:rsidRDefault="00B930BA" w:rsidP="00B930BA">
      <w:pPr>
        <w:tabs>
          <w:tab w:val="center" w:pos="5400"/>
        </w:tabs>
        <w:suppressAutoHyphens/>
        <w:spacing w:line="240" w:lineRule="atLeast"/>
        <w:jc w:val="center"/>
        <w:rPr>
          <w:rFonts w:ascii="Arial" w:hAnsi="Arial" w:cs="Arial"/>
          <w:b/>
          <w:bCs/>
          <w:spacing w:val="-3"/>
          <w:sz w:val="22"/>
          <w:szCs w:val="22"/>
        </w:rPr>
      </w:pPr>
      <w:r>
        <w:rPr>
          <w:rFonts w:ascii="Arial" w:hAnsi="Arial" w:cs="Arial"/>
          <w:b/>
          <w:bCs/>
          <w:spacing w:val="-3"/>
          <w:sz w:val="22"/>
          <w:szCs w:val="22"/>
        </w:rPr>
        <w:t>LA MIRAGE AT ALISO VIEJO COMMUNITY ASSOCIATION</w:t>
      </w:r>
    </w:p>
    <w:p w14:paraId="6565F19C" w14:textId="77777777" w:rsidR="00B930BA" w:rsidRPr="003A7F13" w:rsidRDefault="00B930BA" w:rsidP="00B930BA">
      <w:pPr>
        <w:tabs>
          <w:tab w:val="center" w:pos="5400"/>
        </w:tabs>
        <w:suppressAutoHyphens/>
        <w:spacing w:line="240" w:lineRule="atLeast"/>
        <w:jc w:val="center"/>
        <w:rPr>
          <w:rFonts w:ascii="Arial" w:hAnsi="Arial" w:cs="Arial"/>
          <w:b/>
          <w:bCs/>
          <w:spacing w:val="-3"/>
          <w:sz w:val="22"/>
          <w:szCs w:val="22"/>
        </w:rPr>
      </w:pPr>
      <w:r w:rsidRPr="003A7F13">
        <w:rPr>
          <w:rFonts w:ascii="Arial" w:hAnsi="Arial" w:cs="Arial"/>
          <w:b/>
          <w:bCs/>
          <w:spacing w:val="-3"/>
          <w:sz w:val="22"/>
          <w:szCs w:val="22"/>
        </w:rPr>
        <w:t>BOARD OF DIRECTORS GENERAL SESSION MEETING MINUTES</w:t>
      </w:r>
    </w:p>
    <w:p w14:paraId="12F2EB2E" w14:textId="19C46876" w:rsidR="00B930BA" w:rsidRDefault="0068473E" w:rsidP="00B930BA">
      <w:pPr>
        <w:tabs>
          <w:tab w:val="center" w:pos="5400"/>
        </w:tabs>
        <w:suppressAutoHyphens/>
        <w:spacing w:line="240" w:lineRule="atLeast"/>
        <w:jc w:val="center"/>
        <w:rPr>
          <w:rFonts w:ascii="Arial" w:hAnsi="Arial" w:cs="Arial"/>
          <w:b/>
          <w:bCs/>
          <w:spacing w:val="-3"/>
          <w:sz w:val="22"/>
          <w:szCs w:val="22"/>
        </w:rPr>
      </w:pPr>
      <w:r>
        <w:rPr>
          <w:rFonts w:ascii="Arial" w:hAnsi="Arial" w:cs="Arial"/>
          <w:b/>
          <w:bCs/>
          <w:spacing w:val="-3"/>
          <w:sz w:val="22"/>
          <w:szCs w:val="22"/>
        </w:rPr>
        <w:t>JANUARY 10</w:t>
      </w:r>
      <w:r w:rsidR="00B930BA">
        <w:rPr>
          <w:rFonts w:ascii="Arial" w:hAnsi="Arial" w:cs="Arial"/>
          <w:b/>
          <w:bCs/>
          <w:spacing w:val="-3"/>
          <w:sz w:val="22"/>
          <w:szCs w:val="22"/>
        </w:rPr>
        <w:t>, 20</w:t>
      </w:r>
      <w:r w:rsidR="001B16CC">
        <w:rPr>
          <w:rFonts w:ascii="Arial" w:hAnsi="Arial" w:cs="Arial"/>
          <w:b/>
          <w:bCs/>
          <w:spacing w:val="-3"/>
          <w:sz w:val="22"/>
          <w:szCs w:val="22"/>
        </w:rPr>
        <w:t>2</w:t>
      </w:r>
      <w:r>
        <w:rPr>
          <w:rFonts w:ascii="Arial" w:hAnsi="Arial" w:cs="Arial"/>
          <w:b/>
          <w:bCs/>
          <w:spacing w:val="-3"/>
          <w:sz w:val="22"/>
          <w:szCs w:val="22"/>
        </w:rPr>
        <w:t>4</w:t>
      </w:r>
    </w:p>
    <w:p w14:paraId="0C3500B5" w14:textId="77777777" w:rsidR="00B930BA" w:rsidRPr="003A7F13" w:rsidRDefault="00B930BA" w:rsidP="00B930BA">
      <w:pPr>
        <w:tabs>
          <w:tab w:val="center" w:pos="5400"/>
        </w:tabs>
        <w:suppressAutoHyphens/>
        <w:spacing w:line="240" w:lineRule="atLeast"/>
        <w:jc w:val="center"/>
        <w:rPr>
          <w:rFonts w:ascii="Arial" w:hAnsi="Arial" w:cs="Arial"/>
          <w:b/>
          <w:bCs/>
          <w:spacing w:val="-3"/>
          <w:sz w:val="22"/>
          <w:szCs w:val="22"/>
        </w:rPr>
      </w:pPr>
    </w:p>
    <w:tbl>
      <w:tblPr>
        <w:tblpPr w:leftFromText="180" w:rightFromText="180" w:vertAnchor="text" w:tblpXSpec="right" w:tblpY="1"/>
        <w:tblOverlap w:val="never"/>
        <w:tblW w:w="5157" w:type="pct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107"/>
        <w:gridCol w:w="7547"/>
      </w:tblGrid>
      <w:tr w:rsidR="00B930BA" w:rsidRPr="003A7F13" w14:paraId="13BF594B" w14:textId="77777777" w:rsidTr="000310CD">
        <w:trPr>
          <w:tblCellSpacing w:w="0" w:type="dxa"/>
        </w:trPr>
        <w:tc>
          <w:tcPr>
            <w:tcW w:w="1091" w:type="pct"/>
            <w:tcMar>
              <w:top w:w="45" w:type="dxa"/>
              <w:left w:w="45" w:type="dxa"/>
              <w:bottom w:w="45" w:type="dxa"/>
              <w:right w:w="75" w:type="dxa"/>
            </w:tcMar>
            <w:hideMark/>
          </w:tcPr>
          <w:p w14:paraId="6868CDAF" w14:textId="77777777" w:rsidR="00B930BA" w:rsidRPr="003A7F13" w:rsidRDefault="00B930BA" w:rsidP="000310C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A7F13">
              <w:rPr>
                <w:rFonts w:ascii="Arial" w:hAnsi="Arial" w:cs="Arial"/>
                <w:b/>
                <w:bCs/>
                <w:sz w:val="22"/>
                <w:szCs w:val="22"/>
              </w:rPr>
              <w:t>Meeting Type</w:t>
            </w:r>
          </w:p>
        </w:tc>
        <w:tc>
          <w:tcPr>
            <w:tcW w:w="3909" w:type="pct"/>
            <w:hideMark/>
          </w:tcPr>
          <w:p w14:paraId="17A799AE" w14:textId="77777777" w:rsidR="00B930BA" w:rsidRPr="003A7F13" w:rsidRDefault="00B930BA" w:rsidP="000310CD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General Session</w:t>
            </w:r>
          </w:p>
        </w:tc>
      </w:tr>
      <w:tr w:rsidR="00B930BA" w:rsidRPr="003A7F13" w14:paraId="5A150A66" w14:textId="77777777" w:rsidTr="000310CD">
        <w:trPr>
          <w:tblCellSpacing w:w="0" w:type="dxa"/>
        </w:trPr>
        <w:tc>
          <w:tcPr>
            <w:tcW w:w="1091" w:type="pct"/>
            <w:tcMar>
              <w:top w:w="45" w:type="dxa"/>
              <w:left w:w="45" w:type="dxa"/>
              <w:bottom w:w="45" w:type="dxa"/>
              <w:right w:w="75" w:type="dxa"/>
            </w:tcMar>
            <w:hideMark/>
          </w:tcPr>
          <w:p w14:paraId="2BF8654E" w14:textId="77777777" w:rsidR="00B930BA" w:rsidRPr="003A7F13" w:rsidRDefault="00B930BA" w:rsidP="000310C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A7F13">
              <w:rPr>
                <w:rFonts w:ascii="Arial" w:hAnsi="Arial" w:cs="Arial"/>
                <w:b/>
                <w:bCs/>
                <w:sz w:val="22"/>
                <w:szCs w:val="22"/>
              </w:rPr>
              <w:t>Location</w:t>
            </w:r>
          </w:p>
        </w:tc>
        <w:tc>
          <w:tcPr>
            <w:tcW w:w="3909" w:type="pct"/>
            <w:hideMark/>
          </w:tcPr>
          <w:p w14:paraId="73533494" w14:textId="151EB384" w:rsidR="00B930BA" w:rsidRPr="003A7F13" w:rsidRDefault="000B1CF0" w:rsidP="000310CD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 Mirage Community Clubhouse</w:t>
            </w:r>
          </w:p>
        </w:tc>
      </w:tr>
      <w:tr w:rsidR="00B930BA" w:rsidRPr="003A7F13" w14:paraId="25E6FAA9" w14:textId="77777777" w:rsidTr="000310CD">
        <w:trPr>
          <w:tblCellSpacing w:w="0" w:type="dxa"/>
        </w:trPr>
        <w:tc>
          <w:tcPr>
            <w:tcW w:w="1091" w:type="pct"/>
            <w:tcMar>
              <w:top w:w="45" w:type="dxa"/>
              <w:left w:w="45" w:type="dxa"/>
              <w:bottom w:w="45" w:type="dxa"/>
              <w:right w:w="75" w:type="dxa"/>
            </w:tcMar>
            <w:hideMark/>
          </w:tcPr>
          <w:p w14:paraId="743CD5F9" w14:textId="77777777" w:rsidR="00B930BA" w:rsidRPr="003A7F13" w:rsidRDefault="00B930BA" w:rsidP="000310C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A7F13">
              <w:rPr>
                <w:rFonts w:ascii="Arial" w:hAnsi="Arial" w:cs="Arial"/>
                <w:b/>
                <w:bCs/>
                <w:sz w:val="22"/>
                <w:szCs w:val="22"/>
              </w:rPr>
              <w:t>Attendees</w:t>
            </w:r>
          </w:p>
        </w:tc>
        <w:tc>
          <w:tcPr>
            <w:tcW w:w="3909" w:type="pct"/>
            <w:hideMark/>
          </w:tcPr>
          <w:p w14:paraId="09EC2A0C" w14:textId="30E5F6F6" w:rsidR="00B930BA" w:rsidRDefault="00423A73" w:rsidP="000310CD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Glenn Kassel</w:t>
            </w:r>
            <w:r w:rsidR="00B930BA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1A7856">
              <w:rPr>
                <w:rFonts w:ascii="Arial" w:hAnsi="Arial" w:cs="Arial"/>
                <w:sz w:val="22"/>
                <w:szCs w:val="22"/>
              </w:rPr>
              <w:t>President</w:t>
            </w:r>
          </w:p>
          <w:p w14:paraId="450E6780" w14:textId="3C463E93" w:rsidR="00A94395" w:rsidRDefault="00A94395" w:rsidP="000310CD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Paul Guthart, Vice President</w:t>
            </w:r>
            <w:r w:rsidR="00BA6B6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1590069" w14:textId="66AABA24" w:rsidR="00423A73" w:rsidRDefault="00423A73" w:rsidP="000310CD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Kim Evans, Secretary</w:t>
            </w:r>
            <w:r w:rsidR="00D268E2">
              <w:rPr>
                <w:rFonts w:ascii="Arial" w:hAnsi="Arial" w:cs="Arial"/>
                <w:sz w:val="22"/>
                <w:szCs w:val="22"/>
              </w:rPr>
              <w:t xml:space="preserve"> (did not attend)</w:t>
            </w:r>
          </w:p>
          <w:p w14:paraId="0BECE010" w14:textId="0A7B17DD" w:rsidR="00AF727B" w:rsidRDefault="00DE6961" w:rsidP="000310CD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Patty Simon</w:t>
            </w:r>
            <w:r w:rsidR="00A94395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F2255D">
              <w:rPr>
                <w:rFonts w:ascii="Arial" w:hAnsi="Arial" w:cs="Arial"/>
                <w:sz w:val="22"/>
                <w:szCs w:val="22"/>
              </w:rPr>
              <w:t>Member</w:t>
            </w:r>
            <w:r w:rsidR="00AD080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F03C266" w14:textId="784C0A80" w:rsidR="009F7594" w:rsidRDefault="009F7594" w:rsidP="000310CD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Debra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Demasek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Member</w:t>
            </w:r>
          </w:p>
          <w:p w14:paraId="20022B11" w14:textId="4C5CCF13" w:rsidR="005A7E63" w:rsidRDefault="005A7E63" w:rsidP="000310CD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6C4E0B11" w14:textId="77777777" w:rsidR="00E5439F" w:rsidRDefault="00B930BA" w:rsidP="000310CD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Bill Scales, CMCA, Director of Business Development</w:t>
            </w:r>
          </w:p>
          <w:p w14:paraId="2DF18779" w14:textId="77777777" w:rsidR="00B930BA" w:rsidRPr="00BB0322" w:rsidRDefault="00B930BA" w:rsidP="009F7594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30BA" w:rsidRPr="003A7F13" w14:paraId="24D8FCBD" w14:textId="77777777" w:rsidTr="000310CD">
        <w:trPr>
          <w:tblCellSpacing w:w="0" w:type="dxa"/>
        </w:trPr>
        <w:tc>
          <w:tcPr>
            <w:tcW w:w="1091" w:type="pct"/>
            <w:tcMar>
              <w:top w:w="45" w:type="dxa"/>
              <w:left w:w="45" w:type="dxa"/>
              <w:bottom w:w="45" w:type="dxa"/>
              <w:right w:w="75" w:type="dxa"/>
            </w:tcMar>
            <w:hideMark/>
          </w:tcPr>
          <w:p w14:paraId="292AE6BC" w14:textId="77777777" w:rsidR="00B930BA" w:rsidRPr="003A7F13" w:rsidRDefault="00B930BA" w:rsidP="000310C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A7F13">
              <w:rPr>
                <w:rFonts w:ascii="Arial" w:hAnsi="Arial" w:cs="Arial"/>
                <w:b/>
                <w:bCs/>
                <w:sz w:val="22"/>
                <w:szCs w:val="22"/>
              </w:rPr>
              <w:t>Called To Order</w:t>
            </w:r>
          </w:p>
        </w:tc>
        <w:tc>
          <w:tcPr>
            <w:tcW w:w="3909" w:type="pct"/>
            <w:hideMark/>
          </w:tcPr>
          <w:p w14:paraId="6DE27CC1" w14:textId="77777777" w:rsidR="00B930BA" w:rsidRPr="003A7F13" w:rsidRDefault="00B930BA" w:rsidP="000310CD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6:30 </w:t>
            </w:r>
            <w:r w:rsidRPr="003A7F13">
              <w:rPr>
                <w:rFonts w:ascii="Arial" w:hAnsi="Arial" w:cs="Arial"/>
                <w:sz w:val="22"/>
                <w:szCs w:val="22"/>
              </w:rPr>
              <w:t>p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3A7F13">
              <w:rPr>
                <w:rFonts w:ascii="Arial" w:hAnsi="Arial" w:cs="Arial"/>
                <w:sz w:val="22"/>
                <w:szCs w:val="22"/>
              </w:rPr>
              <w:t>m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B930BA" w:rsidRPr="003A7F13" w14:paraId="65766E35" w14:textId="77777777" w:rsidTr="000310CD">
        <w:trPr>
          <w:tblCellSpacing w:w="0" w:type="dxa"/>
        </w:trPr>
        <w:tc>
          <w:tcPr>
            <w:tcW w:w="1091" w:type="pct"/>
            <w:tcMar>
              <w:top w:w="45" w:type="dxa"/>
              <w:left w:w="45" w:type="dxa"/>
              <w:bottom w:w="45" w:type="dxa"/>
              <w:right w:w="75" w:type="dxa"/>
            </w:tcMar>
          </w:tcPr>
          <w:p w14:paraId="3364A59E" w14:textId="77777777" w:rsidR="00B930BA" w:rsidRPr="003A7F13" w:rsidRDefault="00B930BA" w:rsidP="000310C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Administrative Matters</w:t>
            </w:r>
          </w:p>
        </w:tc>
        <w:tc>
          <w:tcPr>
            <w:tcW w:w="3909" w:type="pct"/>
          </w:tcPr>
          <w:p w14:paraId="373278C3" w14:textId="77777777" w:rsidR="00B930BA" w:rsidRDefault="00B930BA" w:rsidP="000310CD">
            <w:pPr>
              <w:spacing w:line="280" w:lineRule="atLeast"/>
              <w:jc w:val="both"/>
              <w:textAlignment w:val="top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ADMINISTRATIVE MATTERS</w:t>
            </w:r>
          </w:p>
          <w:p w14:paraId="264FACEE" w14:textId="77777777" w:rsidR="00B930BA" w:rsidRPr="00C667F1" w:rsidRDefault="00B930BA" w:rsidP="000310CD">
            <w:pPr>
              <w:spacing w:line="280" w:lineRule="atLeast"/>
              <w:jc w:val="both"/>
              <w:textAlignment w:val="top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67F1">
              <w:rPr>
                <w:rFonts w:ascii="Arial" w:hAnsi="Arial" w:cs="Arial"/>
                <w:b/>
                <w:bCs/>
                <w:sz w:val="22"/>
                <w:szCs w:val="22"/>
              </w:rPr>
              <w:t>Executive Session Disclosure</w:t>
            </w:r>
          </w:p>
          <w:p w14:paraId="59A9E300" w14:textId="77777777" w:rsidR="00B930BA" w:rsidRPr="00B75997" w:rsidRDefault="00B930BA" w:rsidP="000310CD">
            <w:pPr>
              <w:spacing w:line="280" w:lineRule="atLeast"/>
              <w:jc w:val="both"/>
              <w:textAlignment w:val="top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F5F7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An announcement was made indicating that the Board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will meet</w:t>
            </w:r>
            <w:r w:rsidRPr="009F5F7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in Executive Session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following</w:t>
            </w:r>
            <w:r w:rsidRPr="009F5F7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the General Session Meeting, where the following issues w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ill be</w:t>
            </w:r>
            <w:r w:rsidRPr="009F5F7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discussed: hearings for non-compliance matters, member discipline, discussion and approval of executive session minutes, delinquencies, contractual, personnel, and legal matters, as permitted by California Civil Code.</w:t>
            </w:r>
            <w:r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</w:p>
        </w:tc>
      </w:tr>
      <w:tr w:rsidR="00B930BA" w:rsidRPr="003A7F13" w14:paraId="14FB2361" w14:textId="77777777" w:rsidTr="000310CD">
        <w:trPr>
          <w:tblCellSpacing w:w="0" w:type="dxa"/>
        </w:trPr>
        <w:tc>
          <w:tcPr>
            <w:tcW w:w="1091" w:type="pct"/>
            <w:tcMar>
              <w:top w:w="45" w:type="dxa"/>
              <w:left w:w="45" w:type="dxa"/>
              <w:bottom w:w="45" w:type="dxa"/>
              <w:right w:w="75" w:type="dxa"/>
            </w:tcMar>
          </w:tcPr>
          <w:p w14:paraId="56B038F4" w14:textId="77777777" w:rsidR="00B930BA" w:rsidRDefault="00B930BA" w:rsidP="000310C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Homeowner Input</w:t>
            </w:r>
          </w:p>
          <w:p w14:paraId="468237D3" w14:textId="77777777" w:rsidR="00855115" w:rsidRDefault="00855115" w:rsidP="000310C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CE51525" w14:textId="77777777" w:rsidR="00855115" w:rsidRDefault="00855115" w:rsidP="000310C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B6EE716" w14:textId="0B84E36C" w:rsidR="001B731E" w:rsidRPr="003A7F13" w:rsidRDefault="001B731E" w:rsidP="0094718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909" w:type="pct"/>
          </w:tcPr>
          <w:p w14:paraId="38A3E5D3" w14:textId="77777777" w:rsidR="00B930BA" w:rsidRDefault="00B930BA" w:rsidP="000310CD">
            <w:pPr>
              <w:spacing w:line="280" w:lineRule="atLeast"/>
              <w:jc w:val="both"/>
              <w:textAlignment w:val="top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HOMEOWNER FORUM</w:t>
            </w:r>
          </w:p>
          <w:p w14:paraId="651C97DF" w14:textId="5D2D77DE" w:rsidR="00A7520C" w:rsidRPr="004059EF" w:rsidRDefault="004059EF" w:rsidP="004059EF">
            <w:pPr>
              <w:spacing w:line="280" w:lineRule="atLeast"/>
              <w:jc w:val="both"/>
              <w:textAlignment w:val="top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No owners attended</w:t>
            </w:r>
            <w:r w:rsidR="00A7520C" w:rsidRPr="004059EF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</w:tr>
      <w:tr w:rsidR="00B930BA" w:rsidRPr="003A7F13" w14:paraId="4F75C9CE" w14:textId="77777777" w:rsidTr="000310CD">
        <w:trPr>
          <w:tblCellSpacing w:w="0" w:type="dxa"/>
        </w:trPr>
        <w:tc>
          <w:tcPr>
            <w:tcW w:w="1091" w:type="pct"/>
            <w:tcMar>
              <w:top w:w="45" w:type="dxa"/>
              <w:left w:w="45" w:type="dxa"/>
              <w:bottom w:w="45" w:type="dxa"/>
              <w:right w:w="75" w:type="dxa"/>
            </w:tcMar>
            <w:hideMark/>
          </w:tcPr>
          <w:p w14:paraId="0188F0CC" w14:textId="77777777" w:rsidR="00B930BA" w:rsidRPr="003A7F13" w:rsidRDefault="00B930BA" w:rsidP="000310C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A7F13">
              <w:rPr>
                <w:rFonts w:ascii="Arial" w:hAnsi="Arial" w:cs="Arial"/>
                <w:b/>
                <w:bCs/>
                <w:sz w:val="22"/>
                <w:szCs w:val="22"/>
              </w:rPr>
              <w:t>Minutes Approval</w:t>
            </w:r>
          </w:p>
        </w:tc>
        <w:tc>
          <w:tcPr>
            <w:tcW w:w="3909" w:type="pct"/>
            <w:hideMark/>
          </w:tcPr>
          <w:p w14:paraId="7D8A6A31" w14:textId="77777777" w:rsidR="00B930BA" w:rsidRPr="003A7F13" w:rsidRDefault="00B930BA" w:rsidP="000310CD">
            <w:pPr>
              <w:spacing w:line="280" w:lineRule="atLeast"/>
              <w:jc w:val="both"/>
              <w:textAlignment w:val="top"/>
              <w:rPr>
                <w:rFonts w:ascii="Arial" w:hAnsi="Arial" w:cs="Arial"/>
                <w:sz w:val="22"/>
                <w:szCs w:val="22"/>
              </w:rPr>
            </w:pPr>
            <w:r w:rsidRPr="003A7F13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MEETING MINUTES</w:t>
            </w:r>
          </w:p>
          <w:p w14:paraId="0AD1496B" w14:textId="785E66E1" w:rsidR="00091F03" w:rsidRDefault="00954779" w:rsidP="000310CD">
            <w:pPr>
              <w:spacing w:line="280" w:lineRule="atLeast"/>
              <w:jc w:val="both"/>
              <w:textAlignment w:val="top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A motion was duly made, </w:t>
            </w:r>
            <w:proofErr w:type="gramStart"/>
            <w:r>
              <w:rPr>
                <w:rFonts w:ascii="Arial" w:hAnsi="Arial" w:cs="Arial"/>
                <w:bCs/>
                <w:sz w:val="22"/>
                <w:szCs w:val="22"/>
              </w:rPr>
              <w:t>seconded</w:t>
            </w:r>
            <w:proofErr w:type="gram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and carried to approve the</w:t>
            </w:r>
            <w:r w:rsidR="00313BE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091F03">
              <w:rPr>
                <w:rFonts w:ascii="Arial" w:hAnsi="Arial" w:cs="Arial"/>
                <w:bCs/>
                <w:sz w:val="22"/>
                <w:szCs w:val="22"/>
              </w:rPr>
              <w:t>following minutes</w:t>
            </w:r>
            <w:r w:rsidR="003E3FAE">
              <w:rPr>
                <w:rFonts w:ascii="Arial" w:hAnsi="Arial" w:cs="Arial"/>
                <w:bCs/>
                <w:sz w:val="22"/>
                <w:szCs w:val="22"/>
              </w:rPr>
              <w:t xml:space="preserve"> as </w:t>
            </w:r>
            <w:r w:rsidR="00393582">
              <w:rPr>
                <w:rFonts w:ascii="Arial" w:hAnsi="Arial" w:cs="Arial"/>
                <w:bCs/>
                <w:sz w:val="22"/>
                <w:szCs w:val="22"/>
              </w:rPr>
              <w:t>presented</w:t>
            </w:r>
            <w:r w:rsidR="00091F03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  <w:p w14:paraId="29386BE2" w14:textId="49AE9145" w:rsidR="00091F03" w:rsidRDefault="0068473E" w:rsidP="00091F03">
            <w:pPr>
              <w:keepNext/>
              <w:jc w:val="both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November 8</w:t>
            </w:r>
            <w:r w:rsidR="00091F03" w:rsidRPr="00091F03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proofErr w:type="gramStart"/>
            <w:r w:rsidR="00091F03" w:rsidRPr="00091F03">
              <w:rPr>
                <w:rFonts w:ascii="Arial" w:hAnsi="Arial" w:cs="Arial"/>
                <w:bCs/>
                <w:sz w:val="22"/>
                <w:szCs w:val="22"/>
              </w:rPr>
              <w:t>202</w:t>
            </w:r>
            <w:r w:rsidR="00C85D5B">
              <w:rPr>
                <w:rFonts w:ascii="Arial" w:hAnsi="Arial" w:cs="Arial"/>
                <w:bCs/>
                <w:sz w:val="22"/>
                <w:szCs w:val="22"/>
              </w:rPr>
              <w:t>3</w:t>
            </w:r>
            <w:proofErr w:type="gramEnd"/>
            <w:r w:rsidR="00091F03" w:rsidRPr="00091F03">
              <w:rPr>
                <w:rFonts w:ascii="Arial" w:hAnsi="Arial" w:cs="Arial"/>
                <w:bCs/>
                <w:sz w:val="22"/>
                <w:szCs w:val="22"/>
              </w:rPr>
              <w:t xml:space="preserve"> General Session Meeting</w:t>
            </w:r>
          </w:p>
          <w:p w14:paraId="2DE0954B" w14:textId="77777777" w:rsidR="00BA154F" w:rsidRDefault="00BA154F" w:rsidP="00091F03">
            <w:pPr>
              <w:keepNext/>
              <w:jc w:val="both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218E0D3" w14:textId="01DAC500" w:rsidR="00C943AE" w:rsidRPr="003A7F13" w:rsidRDefault="00C943AE" w:rsidP="002B3FF7">
            <w:pPr>
              <w:spacing w:line="280" w:lineRule="atLeast"/>
              <w:jc w:val="both"/>
              <w:textAlignment w:val="top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30BA" w:rsidRPr="003A7F13" w14:paraId="16BF5BA8" w14:textId="77777777" w:rsidTr="000310CD">
        <w:trPr>
          <w:tblCellSpacing w:w="0" w:type="dxa"/>
        </w:trPr>
        <w:tc>
          <w:tcPr>
            <w:tcW w:w="1091" w:type="pct"/>
            <w:tcMar>
              <w:top w:w="45" w:type="dxa"/>
              <w:left w:w="45" w:type="dxa"/>
              <w:bottom w:w="45" w:type="dxa"/>
              <w:right w:w="75" w:type="dxa"/>
            </w:tcMar>
            <w:hideMark/>
          </w:tcPr>
          <w:p w14:paraId="74CBC4CA" w14:textId="77777777" w:rsidR="00B930BA" w:rsidRPr="003A7F13" w:rsidRDefault="00B930BA" w:rsidP="000310C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Monthly Financials</w:t>
            </w:r>
          </w:p>
        </w:tc>
        <w:tc>
          <w:tcPr>
            <w:tcW w:w="3909" w:type="pct"/>
            <w:hideMark/>
          </w:tcPr>
          <w:p w14:paraId="48497B3C" w14:textId="77777777" w:rsidR="00B930BA" w:rsidRPr="00397724" w:rsidRDefault="00B930BA" w:rsidP="000310CD">
            <w:pPr>
              <w:spacing w:line="280" w:lineRule="atLeast"/>
              <w:jc w:val="both"/>
              <w:textAlignment w:val="top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MANAGEMENT FINANCIAL REPORT</w:t>
            </w:r>
          </w:p>
          <w:p w14:paraId="74EBB7DD" w14:textId="185373CB" w:rsidR="00147BA3" w:rsidRDefault="007E2A29" w:rsidP="000310CD">
            <w:pPr>
              <w:spacing w:line="280" w:lineRule="atLeast"/>
              <w:jc w:val="both"/>
              <w:textAlignment w:val="top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The Board reviewed the</w:t>
            </w:r>
            <w:r w:rsidR="00004D6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68473E">
              <w:rPr>
                <w:rFonts w:ascii="Arial" w:hAnsi="Arial" w:cs="Arial"/>
                <w:bCs/>
                <w:sz w:val="22"/>
                <w:szCs w:val="22"/>
              </w:rPr>
              <w:t>October &amp; November</w:t>
            </w:r>
            <w:r w:rsidR="00954779">
              <w:rPr>
                <w:rFonts w:ascii="Arial" w:hAnsi="Arial" w:cs="Arial"/>
                <w:bCs/>
                <w:sz w:val="22"/>
                <w:szCs w:val="22"/>
              </w:rPr>
              <w:t xml:space="preserve"> 202</w:t>
            </w:r>
            <w:r w:rsidR="00C85D5B">
              <w:rPr>
                <w:rFonts w:ascii="Arial" w:hAnsi="Arial" w:cs="Arial"/>
                <w:bCs/>
                <w:sz w:val="22"/>
                <w:szCs w:val="22"/>
              </w:rPr>
              <w:t>3</w:t>
            </w:r>
            <w:r w:rsidR="0095477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004D6F">
              <w:rPr>
                <w:rFonts w:ascii="Arial" w:hAnsi="Arial" w:cs="Arial"/>
                <w:bCs/>
                <w:sz w:val="22"/>
                <w:szCs w:val="22"/>
              </w:rPr>
              <w:t>financial statement</w:t>
            </w:r>
            <w:r w:rsidR="0068473E">
              <w:rPr>
                <w:rFonts w:ascii="Arial" w:hAnsi="Arial" w:cs="Arial"/>
                <w:bCs/>
                <w:sz w:val="22"/>
                <w:szCs w:val="22"/>
              </w:rPr>
              <w:t>s</w:t>
            </w:r>
            <w:r w:rsidR="00004D6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and </w:t>
            </w:r>
            <w:r w:rsidR="005107E1">
              <w:rPr>
                <w:rFonts w:ascii="Arial" w:hAnsi="Arial" w:cs="Arial"/>
                <w:bCs/>
                <w:sz w:val="22"/>
                <w:szCs w:val="22"/>
              </w:rPr>
              <w:t>approved as presented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.  </w:t>
            </w:r>
          </w:p>
          <w:p w14:paraId="742A0469" w14:textId="77777777" w:rsidR="0068473E" w:rsidRPr="0068473E" w:rsidRDefault="0068473E" w:rsidP="0068473E">
            <w:pPr>
              <w:keepNext/>
              <w:jc w:val="both"/>
              <w:outlineLvl w:val="4"/>
              <w:rPr>
                <w:rFonts w:ascii="Arial" w:hAnsi="Arial" w:cs="Arial"/>
                <w:sz w:val="22"/>
                <w:szCs w:val="22"/>
              </w:rPr>
            </w:pPr>
            <w:r w:rsidRPr="0068473E">
              <w:rPr>
                <w:rFonts w:ascii="Arial" w:hAnsi="Arial" w:cs="Arial"/>
                <w:sz w:val="22"/>
                <w:szCs w:val="22"/>
              </w:rPr>
              <w:t>Operating Account Balance:</w:t>
            </w:r>
            <w:r w:rsidRPr="0068473E">
              <w:rPr>
                <w:rFonts w:ascii="Arial" w:hAnsi="Arial" w:cs="Arial"/>
                <w:sz w:val="22"/>
                <w:szCs w:val="22"/>
              </w:rPr>
              <w:tab/>
            </w:r>
            <w:r w:rsidRPr="0068473E">
              <w:rPr>
                <w:rFonts w:ascii="Arial" w:hAnsi="Arial" w:cs="Arial"/>
                <w:sz w:val="22"/>
                <w:szCs w:val="22"/>
              </w:rPr>
              <w:tab/>
            </w:r>
            <w:r w:rsidRPr="0068473E">
              <w:rPr>
                <w:rFonts w:ascii="Arial" w:hAnsi="Arial" w:cs="Arial"/>
                <w:sz w:val="22"/>
                <w:szCs w:val="22"/>
              </w:rPr>
              <w:tab/>
              <w:t xml:space="preserve">$103,388.46 </w:t>
            </w:r>
          </w:p>
          <w:p w14:paraId="0AF82DA7" w14:textId="77777777" w:rsidR="0068473E" w:rsidRPr="0068473E" w:rsidRDefault="0068473E" w:rsidP="0068473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473E">
              <w:rPr>
                <w:rFonts w:ascii="Arial" w:hAnsi="Arial" w:cs="Arial"/>
                <w:sz w:val="22"/>
                <w:szCs w:val="22"/>
              </w:rPr>
              <w:t>Reserve Account Balance:</w:t>
            </w:r>
            <w:r w:rsidRPr="0068473E">
              <w:rPr>
                <w:rFonts w:ascii="Arial" w:hAnsi="Arial" w:cs="Arial"/>
                <w:sz w:val="22"/>
                <w:szCs w:val="22"/>
              </w:rPr>
              <w:tab/>
            </w:r>
            <w:r w:rsidRPr="0068473E">
              <w:rPr>
                <w:rFonts w:ascii="Arial" w:hAnsi="Arial" w:cs="Arial"/>
                <w:sz w:val="22"/>
                <w:szCs w:val="22"/>
              </w:rPr>
              <w:tab/>
            </w:r>
            <w:r w:rsidRPr="0068473E">
              <w:rPr>
                <w:rFonts w:ascii="Arial" w:hAnsi="Arial" w:cs="Arial"/>
                <w:sz w:val="22"/>
                <w:szCs w:val="22"/>
              </w:rPr>
              <w:tab/>
              <w:t>$1,119,558.36</w:t>
            </w:r>
          </w:p>
          <w:p w14:paraId="6E9FBDBA" w14:textId="6DFC1CBB" w:rsidR="00341171" w:rsidRDefault="0068473E" w:rsidP="0068473E">
            <w:pPr>
              <w:spacing w:line="280" w:lineRule="atLeast"/>
              <w:jc w:val="both"/>
              <w:textAlignment w:val="top"/>
              <w:rPr>
                <w:rFonts w:ascii="Arial" w:hAnsi="Arial" w:cs="Arial"/>
                <w:bCs/>
                <w:sz w:val="22"/>
                <w:szCs w:val="22"/>
              </w:rPr>
            </w:pPr>
            <w:r w:rsidRPr="0068473E">
              <w:rPr>
                <w:rFonts w:ascii="Arial" w:hAnsi="Arial" w:cs="Arial"/>
                <w:sz w:val="22"/>
                <w:szCs w:val="22"/>
              </w:rPr>
              <w:t>Outstanding Aging Balance:</w:t>
            </w:r>
            <w:r w:rsidRPr="0068473E">
              <w:rPr>
                <w:rFonts w:ascii="Arial" w:hAnsi="Arial" w:cs="Arial"/>
                <w:sz w:val="22"/>
                <w:szCs w:val="22"/>
              </w:rPr>
              <w:tab/>
            </w:r>
            <w:r w:rsidRPr="0068473E">
              <w:rPr>
                <w:rFonts w:ascii="Arial" w:hAnsi="Arial" w:cs="Arial"/>
                <w:sz w:val="22"/>
                <w:szCs w:val="22"/>
              </w:rPr>
              <w:tab/>
            </w:r>
            <w:r w:rsidRPr="0068473E">
              <w:rPr>
                <w:rFonts w:ascii="Arial" w:hAnsi="Arial" w:cs="Arial"/>
                <w:sz w:val="22"/>
                <w:szCs w:val="22"/>
              </w:rPr>
              <w:tab/>
              <w:t>$5,158.36</w:t>
            </w:r>
          </w:p>
          <w:p w14:paraId="2BD34C94" w14:textId="77777777" w:rsidR="00147BA3" w:rsidRDefault="00147BA3" w:rsidP="000310CD">
            <w:pPr>
              <w:spacing w:line="280" w:lineRule="atLeast"/>
              <w:jc w:val="both"/>
              <w:textAlignment w:val="top"/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</w:p>
          <w:p w14:paraId="571ABE8E" w14:textId="77777777" w:rsidR="00B930BA" w:rsidRPr="00BA0882" w:rsidRDefault="00B930BA" w:rsidP="000310CD">
            <w:pPr>
              <w:spacing w:line="280" w:lineRule="atLeast"/>
              <w:jc w:val="both"/>
              <w:textAlignment w:val="top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BA0882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Delinquency Report</w:t>
            </w:r>
          </w:p>
          <w:p w14:paraId="7EA40A9D" w14:textId="3CAF113E" w:rsidR="00C943AE" w:rsidRDefault="00B930BA" w:rsidP="000310CD">
            <w:pPr>
              <w:spacing w:line="280" w:lineRule="atLeast"/>
              <w:jc w:val="both"/>
              <w:textAlignment w:val="top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Lien Approvals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611FD7" w:rsidRPr="001E28BA">
              <w:rPr>
                <w:rFonts w:ascii="Arial" w:hAnsi="Arial" w:cs="Arial"/>
                <w:bCs/>
                <w:sz w:val="22"/>
                <w:szCs w:val="22"/>
              </w:rPr>
              <w:t xml:space="preserve">– </w:t>
            </w:r>
          </w:p>
          <w:p w14:paraId="609574AA" w14:textId="77777777" w:rsidR="003E2F8A" w:rsidRDefault="00D254DE" w:rsidP="00BA154F">
            <w:pPr>
              <w:spacing w:line="280" w:lineRule="atLeast"/>
              <w:jc w:val="both"/>
              <w:textAlignment w:val="top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Foreclosure Approvals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– </w:t>
            </w:r>
            <w:r w:rsidR="005A4A66">
              <w:rPr>
                <w:rFonts w:ascii="Arial" w:hAnsi="Arial" w:cs="Arial"/>
                <w:bCs/>
                <w:sz w:val="22"/>
                <w:szCs w:val="22"/>
              </w:rPr>
              <w:t>None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654341DE" w14:textId="77777777" w:rsidR="003E2F8A" w:rsidRDefault="003E2F8A" w:rsidP="00BA154F">
            <w:pPr>
              <w:spacing w:line="280" w:lineRule="atLeast"/>
              <w:jc w:val="both"/>
              <w:textAlignment w:val="top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C1A0472" w14:textId="77777777" w:rsidR="003E2F8A" w:rsidRDefault="003E2F8A" w:rsidP="00BA154F">
            <w:pPr>
              <w:spacing w:line="280" w:lineRule="atLeast"/>
              <w:jc w:val="both"/>
              <w:textAlignment w:val="top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4C6A054" w14:textId="77777777" w:rsidR="003E2F8A" w:rsidRDefault="003E2F8A" w:rsidP="00BA154F">
            <w:pPr>
              <w:spacing w:line="280" w:lineRule="atLeast"/>
              <w:jc w:val="both"/>
              <w:textAlignment w:val="top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69B8B67" w14:textId="77777777" w:rsidR="00EB3AA9" w:rsidRPr="00EB3AA9" w:rsidRDefault="00EB3AA9" w:rsidP="00EB3AA9">
            <w:pPr>
              <w:spacing w:line="280" w:lineRule="atLeast"/>
              <w:jc w:val="both"/>
              <w:textAlignment w:val="top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7252312" w14:textId="38BC8C2C" w:rsidR="00BA154F" w:rsidRPr="001A3790" w:rsidRDefault="00BA154F" w:rsidP="00BA154F">
            <w:pPr>
              <w:spacing w:line="280" w:lineRule="atLeast"/>
              <w:jc w:val="both"/>
              <w:textAlignment w:val="top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B930BA" w:rsidRPr="003A7F13" w14:paraId="1DFB0870" w14:textId="77777777" w:rsidTr="000310CD">
        <w:trPr>
          <w:tblCellSpacing w:w="0" w:type="dxa"/>
        </w:trPr>
        <w:tc>
          <w:tcPr>
            <w:tcW w:w="1091" w:type="pct"/>
            <w:tcMar>
              <w:top w:w="45" w:type="dxa"/>
              <w:left w:w="45" w:type="dxa"/>
              <w:bottom w:w="45" w:type="dxa"/>
              <w:right w:w="75" w:type="dxa"/>
            </w:tcMar>
          </w:tcPr>
          <w:p w14:paraId="105B5098" w14:textId="77777777" w:rsidR="003F741B" w:rsidRDefault="003F741B" w:rsidP="000310C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62C0802" w14:textId="196772D7" w:rsidR="00B930BA" w:rsidRDefault="00B930BA" w:rsidP="000310C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ACTION ITEMS</w:t>
            </w:r>
          </w:p>
          <w:p w14:paraId="223C159C" w14:textId="77777777" w:rsidR="00B930BA" w:rsidRDefault="00B930BA" w:rsidP="000310C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615D630" w14:textId="77777777" w:rsidR="00B930BA" w:rsidRDefault="00B930BA" w:rsidP="000310C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EC6EB72" w14:textId="77777777" w:rsidR="00B930BA" w:rsidRDefault="00B930BA" w:rsidP="000310C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0433F91" w14:textId="77777777" w:rsidR="00B930BA" w:rsidRDefault="00B930BA" w:rsidP="000310C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EEA7EA2" w14:textId="77777777" w:rsidR="00B930BA" w:rsidRDefault="00B930BA" w:rsidP="000310C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508E87D" w14:textId="77777777" w:rsidR="00B930BA" w:rsidRDefault="00B930BA" w:rsidP="000310C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1CBE2DF" w14:textId="77777777" w:rsidR="00B930BA" w:rsidRPr="003A7F13" w:rsidRDefault="00B930BA" w:rsidP="000310C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909" w:type="pct"/>
          </w:tcPr>
          <w:p w14:paraId="7EA5E2B5" w14:textId="77777777" w:rsidR="003F741B" w:rsidRDefault="003F741B" w:rsidP="00807972">
            <w:pPr>
              <w:spacing w:line="280" w:lineRule="atLeast"/>
              <w:jc w:val="both"/>
              <w:textAlignment w:val="top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14:paraId="2D41CA5C" w14:textId="3F56C3E4" w:rsidR="004E4389" w:rsidRPr="00807972" w:rsidRDefault="00B930BA" w:rsidP="00807972">
            <w:pPr>
              <w:spacing w:line="280" w:lineRule="atLeast"/>
              <w:jc w:val="both"/>
              <w:textAlignment w:val="top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BOARD ACTION ITEMS:</w:t>
            </w:r>
            <w:r w:rsidR="00EB77AD" w:rsidRPr="0080797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9987D34" w14:textId="1242EF3A" w:rsidR="00630289" w:rsidRDefault="0068473E" w:rsidP="00630289">
            <w:pPr>
              <w:spacing w:line="280" w:lineRule="atLeast"/>
              <w:jc w:val="both"/>
              <w:textAlignment w:val="top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Stair Repair Proposals</w:t>
            </w:r>
          </w:p>
          <w:p w14:paraId="5F860516" w14:textId="6B5AD681" w:rsidR="00195099" w:rsidRDefault="0068473E" w:rsidP="00D76554">
            <w:pPr>
              <w:spacing w:line="280" w:lineRule="atLeast"/>
              <w:jc w:val="both"/>
              <w:textAlignment w:val="top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Board reviewed proposals from Master Care Landscape for repairs to the entry stairs throughout the community as follows:</w:t>
            </w:r>
          </w:p>
          <w:p w14:paraId="4BDD449C" w14:textId="77777777" w:rsidR="0068473E" w:rsidRPr="0068473E" w:rsidRDefault="0068473E" w:rsidP="0068473E">
            <w:pPr>
              <w:ind w:right="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473E">
              <w:rPr>
                <w:rFonts w:ascii="Arial" w:hAnsi="Arial" w:cs="Arial"/>
                <w:sz w:val="22"/>
                <w:szCs w:val="22"/>
              </w:rPr>
              <w:t>Stair Repairs</w:t>
            </w:r>
            <w:r w:rsidRPr="0068473E">
              <w:rPr>
                <w:rFonts w:ascii="Arial" w:hAnsi="Arial" w:cs="Arial"/>
                <w:sz w:val="22"/>
                <w:szCs w:val="22"/>
              </w:rPr>
              <w:tab/>
            </w:r>
            <w:r w:rsidRPr="0068473E">
              <w:rPr>
                <w:rFonts w:ascii="Arial" w:hAnsi="Arial" w:cs="Arial"/>
                <w:sz w:val="22"/>
                <w:szCs w:val="22"/>
              </w:rPr>
              <w:tab/>
            </w:r>
            <w:r w:rsidRPr="0068473E">
              <w:rPr>
                <w:rFonts w:ascii="Arial" w:hAnsi="Arial" w:cs="Arial"/>
                <w:sz w:val="22"/>
                <w:szCs w:val="22"/>
              </w:rPr>
              <w:tab/>
              <w:t>$63,340.00</w:t>
            </w:r>
          </w:p>
          <w:p w14:paraId="4651E9C8" w14:textId="7743C429" w:rsidR="0068473E" w:rsidRDefault="0068473E" w:rsidP="0068473E">
            <w:pPr>
              <w:spacing w:line="280" w:lineRule="atLeast"/>
              <w:jc w:val="both"/>
              <w:textAlignment w:val="top"/>
              <w:rPr>
                <w:rFonts w:ascii="Arial" w:hAnsi="Arial" w:cs="Arial"/>
                <w:sz w:val="22"/>
                <w:szCs w:val="22"/>
              </w:rPr>
            </w:pPr>
            <w:r w:rsidRPr="0068473E">
              <w:rPr>
                <w:rFonts w:ascii="Arial" w:hAnsi="Arial" w:cs="Arial"/>
                <w:sz w:val="22"/>
                <w:szCs w:val="22"/>
              </w:rPr>
              <w:t>Stair Sealant and Caulking</w:t>
            </w:r>
            <w:r w:rsidRPr="0068473E">
              <w:rPr>
                <w:rFonts w:ascii="Arial" w:hAnsi="Arial" w:cs="Arial"/>
                <w:sz w:val="22"/>
                <w:szCs w:val="22"/>
              </w:rPr>
              <w:tab/>
              <w:t>$6,360.00</w:t>
            </w:r>
          </w:p>
          <w:p w14:paraId="3D797A8A" w14:textId="548B5B41" w:rsidR="004704C1" w:rsidRDefault="004059EF" w:rsidP="00F959B2">
            <w:pPr>
              <w:spacing w:line="280" w:lineRule="atLeast"/>
              <w:jc w:val="both"/>
              <w:textAlignment w:val="top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An </w:t>
            </w:r>
            <w:r w:rsidR="00190C4E">
              <w:rPr>
                <w:rFonts w:ascii="Arial" w:hAnsi="Arial" w:cs="Arial"/>
                <w:sz w:val="22"/>
                <w:szCs w:val="22"/>
              </w:rPr>
              <w:t>on-site</w:t>
            </w:r>
            <w:r>
              <w:rPr>
                <w:rFonts w:ascii="Arial" w:hAnsi="Arial" w:cs="Arial"/>
                <w:sz w:val="22"/>
                <w:szCs w:val="22"/>
              </w:rPr>
              <w:t xml:space="preserve"> meeting will be scheduled to go over the proposed repairs, determine the priority of the repairs and create a phasing plan.  </w:t>
            </w:r>
            <w:r w:rsidR="00D76554"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</w:p>
          <w:p w14:paraId="05CA0D42" w14:textId="77777777" w:rsidR="00F32ADD" w:rsidRDefault="00F32ADD" w:rsidP="003B3B8B">
            <w:pPr>
              <w:spacing w:line="280" w:lineRule="atLeast"/>
              <w:jc w:val="both"/>
              <w:textAlignment w:val="top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B9C52E2" w14:textId="77777777" w:rsidR="0068473E" w:rsidRDefault="0075105D" w:rsidP="006F0860">
            <w:pPr>
              <w:spacing w:line="280" w:lineRule="atLeast"/>
              <w:jc w:val="both"/>
              <w:textAlignment w:val="top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Roof </w:t>
            </w:r>
            <w:r w:rsidR="0068473E">
              <w:rPr>
                <w:rFonts w:ascii="Arial" w:hAnsi="Arial" w:cs="Arial"/>
                <w:b/>
                <w:bCs/>
                <w:sz w:val="22"/>
                <w:szCs w:val="22"/>
              </w:rPr>
              <w:t>Repair Proposal – 92 La Mirage</w:t>
            </w:r>
          </w:p>
          <w:p w14:paraId="571FCED8" w14:textId="3CE9511B" w:rsidR="0068473E" w:rsidRDefault="0068473E" w:rsidP="006F0860">
            <w:pPr>
              <w:spacing w:line="280" w:lineRule="atLeast"/>
              <w:jc w:val="both"/>
              <w:textAlignment w:val="top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Board reviewed the following proposals for roof repairs from Jim Murray Roofing and Fontaine Weatherproofing:</w:t>
            </w:r>
          </w:p>
          <w:p w14:paraId="20CFC149" w14:textId="6DE7A5EC" w:rsidR="00D76554" w:rsidRDefault="00D76554" w:rsidP="0075105D">
            <w:pPr>
              <w:spacing w:line="280" w:lineRule="atLeast"/>
              <w:jc w:val="both"/>
              <w:textAlignment w:val="top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A motion was duly made, </w:t>
            </w:r>
            <w:proofErr w:type="gramStart"/>
            <w:r>
              <w:rPr>
                <w:rFonts w:ascii="Arial" w:hAnsi="Arial" w:cs="Arial"/>
                <w:bCs/>
                <w:sz w:val="22"/>
                <w:szCs w:val="22"/>
              </w:rPr>
              <w:t>seconded</w:t>
            </w:r>
            <w:proofErr w:type="gram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and carried to approve the </w:t>
            </w:r>
            <w:r w:rsidR="0075105D">
              <w:rPr>
                <w:rFonts w:ascii="Arial" w:hAnsi="Arial" w:cs="Arial"/>
                <w:bCs/>
                <w:sz w:val="22"/>
                <w:szCs w:val="22"/>
              </w:rPr>
              <w:t xml:space="preserve">proposal from Jim Murray Roofing </w:t>
            </w:r>
            <w:r w:rsidR="0068473E">
              <w:rPr>
                <w:rFonts w:ascii="Arial" w:hAnsi="Arial" w:cs="Arial"/>
                <w:bCs/>
                <w:sz w:val="22"/>
                <w:szCs w:val="22"/>
              </w:rPr>
              <w:t xml:space="preserve">at a cost of </w:t>
            </w:r>
            <w:r w:rsidR="0068473E">
              <w:rPr>
                <w:rFonts w:ascii="Arial" w:hAnsi="Arial" w:cs="Arial"/>
                <w:sz w:val="22"/>
                <w:szCs w:val="22"/>
              </w:rPr>
              <w:t>$13,700.00</w:t>
            </w:r>
            <w:r w:rsidR="0075105D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="00AC338E"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</w:p>
          <w:p w14:paraId="45C4F894" w14:textId="77777777" w:rsidR="00D76554" w:rsidRDefault="00D76554" w:rsidP="00D76554">
            <w:pPr>
              <w:spacing w:line="280" w:lineRule="atLeast"/>
              <w:jc w:val="both"/>
              <w:textAlignment w:val="top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369310A" w14:textId="53CD92EF" w:rsidR="00195099" w:rsidRDefault="0075105D" w:rsidP="00195099">
            <w:pPr>
              <w:spacing w:line="280" w:lineRule="atLeast"/>
              <w:jc w:val="both"/>
              <w:textAlignment w:val="top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Roof Repair Proposal</w:t>
            </w:r>
            <w:r w:rsidR="0044452C">
              <w:rPr>
                <w:rFonts w:ascii="Arial" w:hAnsi="Arial" w:cs="Arial"/>
                <w:b/>
                <w:bCs/>
                <w:sz w:val="22"/>
                <w:szCs w:val="22"/>
              </w:rPr>
              <w:t>s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– </w:t>
            </w:r>
            <w:r w:rsidR="0044452C">
              <w:rPr>
                <w:rFonts w:ascii="Arial" w:hAnsi="Arial" w:cs="Arial"/>
                <w:b/>
                <w:bCs/>
                <w:sz w:val="22"/>
                <w:szCs w:val="22"/>
              </w:rPr>
              <w:t>Roof Maintenance</w:t>
            </w:r>
          </w:p>
          <w:p w14:paraId="33F412EC" w14:textId="62321371" w:rsidR="0044452C" w:rsidRPr="0044452C" w:rsidRDefault="0044452C" w:rsidP="00195099">
            <w:pPr>
              <w:spacing w:line="280" w:lineRule="atLeast"/>
              <w:jc w:val="both"/>
              <w:textAlignment w:val="top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report was provided by Fontaine Weatherproofing based on their recent community wide roof maintenance and inspection.  The report included recommended repairs to the roofs throughout the community.</w:t>
            </w:r>
            <w:r w:rsidR="004059EF">
              <w:rPr>
                <w:rFonts w:ascii="Arial" w:hAnsi="Arial" w:cs="Arial"/>
                <w:sz w:val="22"/>
                <w:szCs w:val="22"/>
              </w:rPr>
              <w:t xml:space="preserve">  The Board agreed the repairs will be phased over time since </w:t>
            </w:r>
            <w:proofErr w:type="gramStart"/>
            <w:r w:rsidR="004059EF">
              <w:rPr>
                <w:rFonts w:ascii="Arial" w:hAnsi="Arial" w:cs="Arial"/>
                <w:sz w:val="22"/>
                <w:szCs w:val="22"/>
              </w:rPr>
              <w:t>the majority of</w:t>
            </w:r>
            <w:proofErr w:type="gramEnd"/>
            <w:r w:rsidR="004059EF">
              <w:rPr>
                <w:rFonts w:ascii="Arial" w:hAnsi="Arial" w:cs="Arial"/>
                <w:sz w:val="22"/>
                <w:szCs w:val="22"/>
              </w:rPr>
              <w:t xml:space="preserve"> the repairs are cracked skylights that are not leaking at this time.  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14:paraId="67333D17" w14:textId="77777777" w:rsidR="00A7520C" w:rsidRDefault="00A7520C" w:rsidP="00B021FB">
            <w:pPr>
              <w:spacing w:line="280" w:lineRule="atLeast"/>
              <w:jc w:val="both"/>
              <w:textAlignment w:val="top"/>
              <w:rPr>
                <w:rFonts w:ascii="Arial" w:hAnsi="Arial" w:cs="Arial"/>
                <w:sz w:val="22"/>
                <w:szCs w:val="22"/>
              </w:rPr>
            </w:pPr>
          </w:p>
          <w:p w14:paraId="621F0330" w14:textId="1E3C629A" w:rsidR="00366AD6" w:rsidRDefault="0044452C" w:rsidP="00B021FB">
            <w:pPr>
              <w:spacing w:line="280" w:lineRule="atLeast"/>
              <w:jc w:val="both"/>
              <w:textAlignment w:val="top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Plumbing Repair – 6 Saphir</w:t>
            </w:r>
            <w:r w:rsidR="00A7520C" w:rsidRPr="00A7520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2EF9DB5C" w14:textId="38C71D26" w:rsidR="0075105D" w:rsidRDefault="00A7520C" w:rsidP="00B021FB">
            <w:pPr>
              <w:spacing w:line="280" w:lineRule="atLeast"/>
              <w:jc w:val="both"/>
              <w:textAlignment w:val="top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A motion was duly made, </w:t>
            </w:r>
            <w:proofErr w:type="gramStart"/>
            <w:r>
              <w:rPr>
                <w:rFonts w:ascii="Arial" w:hAnsi="Arial" w:cs="Arial"/>
                <w:bCs/>
                <w:sz w:val="22"/>
                <w:szCs w:val="22"/>
              </w:rPr>
              <w:t>seconded</w:t>
            </w:r>
            <w:proofErr w:type="gram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and carried to approve the </w:t>
            </w:r>
            <w:r>
              <w:rPr>
                <w:rFonts w:ascii="Arial" w:hAnsi="Arial" w:cs="Arial"/>
                <w:sz w:val="22"/>
                <w:szCs w:val="22"/>
              </w:rPr>
              <w:t>proposal from</w:t>
            </w:r>
            <w:r w:rsidR="0044452C">
              <w:rPr>
                <w:rFonts w:ascii="Arial" w:hAnsi="Arial" w:cs="Arial"/>
                <w:sz w:val="22"/>
                <w:szCs w:val="22"/>
              </w:rPr>
              <w:t xml:space="preserve"> Partners Plumbing to complete a main water line replacement at a cost of $4,705.00.</w:t>
            </w:r>
          </w:p>
          <w:p w14:paraId="4249D1B5" w14:textId="77777777" w:rsidR="0044452C" w:rsidRDefault="0044452C" w:rsidP="00B021FB">
            <w:pPr>
              <w:spacing w:line="280" w:lineRule="atLeast"/>
              <w:jc w:val="both"/>
              <w:textAlignment w:val="top"/>
              <w:rPr>
                <w:rFonts w:ascii="Arial" w:hAnsi="Arial" w:cs="Arial"/>
                <w:sz w:val="22"/>
                <w:szCs w:val="22"/>
              </w:rPr>
            </w:pPr>
          </w:p>
          <w:p w14:paraId="6D4F04E7" w14:textId="77777777" w:rsidR="0044452C" w:rsidRDefault="0044452C" w:rsidP="0075105D">
            <w:pPr>
              <w:spacing w:line="280" w:lineRule="atLeast"/>
              <w:jc w:val="both"/>
              <w:textAlignment w:val="top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Pool Deck Mastic Proposals</w:t>
            </w:r>
          </w:p>
          <w:p w14:paraId="00EB98AA" w14:textId="14929D20" w:rsidR="0075105D" w:rsidRDefault="0044452C" w:rsidP="0075105D">
            <w:pPr>
              <w:spacing w:line="280" w:lineRule="atLeast"/>
              <w:jc w:val="both"/>
              <w:textAlignment w:val="top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 Board reviewed proposals from Marco Polo Pools and Alan Smith Pools to replace the mastic on the pool and spa deck.   </w:t>
            </w:r>
            <w:r w:rsidR="0075105D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5A2E750A" w14:textId="693501A5" w:rsidR="00BF59EF" w:rsidRDefault="001F4515" w:rsidP="0075105D">
            <w:pPr>
              <w:spacing w:line="280" w:lineRule="atLeast"/>
              <w:jc w:val="both"/>
              <w:textAlignment w:val="top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A motion was duly made, </w:t>
            </w:r>
            <w:proofErr w:type="gramStart"/>
            <w:r>
              <w:rPr>
                <w:rFonts w:ascii="Arial" w:hAnsi="Arial" w:cs="Arial"/>
                <w:bCs/>
                <w:sz w:val="22"/>
                <w:szCs w:val="22"/>
              </w:rPr>
              <w:t>seconded</w:t>
            </w:r>
            <w:proofErr w:type="gram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and carried to approve </w:t>
            </w:r>
            <w:r w:rsidR="00190C4E">
              <w:rPr>
                <w:rFonts w:ascii="Arial" w:hAnsi="Arial" w:cs="Arial"/>
                <w:bCs/>
                <w:sz w:val="22"/>
                <w:szCs w:val="22"/>
              </w:rPr>
              <w:t>mastic replacement at a cost not to exceed $2,590.00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="00190C4E">
              <w:rPr>
                <w:rFonts w:ascii="Arial" w:hAnsi="Arial" w:cs="Arial"/>
                <w:sz w:val="22"/>
                <w:szCs w:val="22"/>
              </w:rPr>
              <w:t xml:space="preserve">  Request an additional proposal from Sean Hicks of CMH Home Service.  Vendor to be chosen by the Board via email after the additional proposal is received.</w:t>
            </w:r>
          </w:p>
          <w:p w14:paraId="0B8569FA" w14:textId="77777777" w:rsidR="00BF59EF" w:rsidRDefault="00BF59EF" w:rsidP="0075105D">
            <w:pPr>
              <w:spacing w:line="280" w:lineRule="atLeast"/>
              <w:jc w:val="both"/>
              <w:textAlignment w:val="top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2F8E1EC" w14:textId="0EC3E06D" w:rsidR="0075105D" w:rsidRDefault="001F4515" w:rsidP="0075105D">
            <w:pPr>
              <w:spacing w:line="280" w:lineRule="atLeast"/>
              <w:jc w:val="both"/>
              <w:textAlignment w:val="top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Election Services Proposal</w:t>
            </w:r>
          </w:p>
          <w:p w14:paraId="0A9E708F" w14:textId="77777777" w:rsidR="0075105D" w:rsidRDefault="0075105D" w:rsidP="0075105D">
            <w:pPr>
              <w:spacing w:line="280" w:lineRule="atLeast"/>
              <w:jc w:val="both"/>
              <w:textAlignment w:val="top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A motion was duly made, </w:t>
            </w:r>
            <w:proofErr w:type="gramStart"/>
            <w:r>
              <w:rPr>
                <w:rFonts w:ascii="Arial" w:hAnsi="Arial" w:cs="Arial"/>
                <w:bCs/>
                <w:sz w:val="22"/>
                <w:szCs w:val="22"/>
              </w:rPr>
              <w:t>seconded</w:t>
            </w:r>
            <w:proofErr w:type="gram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and carried to approve the</w:t>
            </w:r>
            <w:r>
              <w:rPr>
                <w:rFonts w:ascii="Arial" w:hAnsi="Arial" w:cs="Arial"/>
                <w:sz w:val="22"/>
                <w:szCs w:val="22"/>
              </w:rPr>
              <w:t xml:space="preserve"> proposal from</w:t>
            </w:r>
            <w:r w:rsidR="001F4515">
              <w:rPr>
                <w:rFonts w:ascii="Arial" w:hAnsi="Arial" w:cs="Arial"/>
                <w:sz w:val="22"/>
                <w:szCs w:val="22"/>
              </w:rPr>
              <w:t xml:space="preserve"> Accurate Elections for the 2024 Annual Election at a cost of $746.00.</w:t>
            </w:r>
          </w:p>
          <w:p w14:paraId="682B60FF" w14:textId="77777777" w:rsidR="00190C4E" w:rsidRDefault="00190C4E" w:rsidP="0075105D">
            <w:pPr>
              <w:spacing w:line="280" w:lineRule="atLeast"/>
              <w:jc w:val="both"/>
              <w:textAlignment w:val="top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6A308D1" w14:textId="77777777" w:rsidR="00190C4E" w:rsidRDefault="00190C4E" w:rsidP="0075105D">
            <w:pPr>
              <w:spacing w:line="280" w:lineRule="atLeast"/>
              <w:jc w:val="both"/>
              <w:textAlignment w:val="top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CE1242E" w14:textId="77777777" w:rsidR="00190C4E" w:rsidRDefault="00190C4E" w:rsidP="0075105D">
            <w:pPr>
              <w:spacing w:line="280" w:lineRule="atLeast"/>
              <w:jc w:val="both"/>
              <w:textAlignment w:val="top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AD58FD0" w14:textId="18A6B1EE" w:rsidR="00190C4E" w:rsidRPr="00BE0C85" w:rsidRDefault="00190C4E" w:rsidP="0075105D">
            <w:pPr>
              <w:spacing w:line="280" w:lineRule="atLeast"/>
              <w:jc w:val="both"/>
              <w:textAlignment w:val="top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B57934" w:rsidRPr="003A7F13" w14:paraId="1EB31D5C" w14:textId="77777777" w:rsidTr="000310CD">
        <w:trPr>
          <w:tblCellSpacing w:w="0" w:type="dxa"/>
        </w:trPr>
        <w:tc>
          <w:tcPr>
            <w:tcW w:w="1091" w:type="pct"/>
            <w:tcMar>
              <w:top w:w="45" w:type="dxa"/>
              <w:left w:w="45" w:type="dxa"/>
              <w:bottom w:w="45" w:type="dxa"/>
              <w:right w:w="75" w:type="dxa"/>
            </w:tcMar>
          </w:tcPr>
          <w:p w14:paraId="3A440E7F" w14:textId="77777777" w:rsidR="00B57934" w:rsidRDefault="00B57934" w:rsidP="000310C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909" w:type="pct"/>
          </w:tcPr>
          <w:p w14:paraId="428BF7D8" w14:textId="77777777" w:rsidR="002A2991" w:rsidRDefault="002A2991" w:rsidP="00B021FB">
            <w:pPr>
              <w:spacing w:line="280" w:lineRule="atLeast"/>
              <w:jc w:val="both"/>
              <w:textAlignment w:val="top"/>
              <w:rPr>
                <w:rFonts w:ascii="Arial" w:hAnsi="Arial" w:cs="Arial"/>
                <w:sz w:val="22"/>
                <w:szCs w:val="22"/>
              </w:rPr>
            </w:pPr>
          </w:p>
          <w:p w14:paraId="5FECE8FD" w14:textId="2229DA8F" w:rsidR="00A7520C" w:rsidRPr="002A2991" w:rsidRDefault="00A7520C" w:rsidP="00B021FB">
            <w:pPr>
              <w:spacing w:line="280" w:lineRule="atLeast"/>
              <w:jc w:val="both"/>
              <w:textAlignment w:val="top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30BA" w:rsidRPr="003A7F13" w14:paraId="6FAF7430" w14:textId="77777777" w:rsidTr="000310CD">
        <w:trPr>
          <w:tblCellSpacing w:w="0" w:type="dxa"/>
        </w:trPr>
        <w:tc>
          <w:tcPr>
            <w:tcW w:w="1091" w:type="pct"/>
            <w:tcMar>
              <w:top w:w="45" w:type="dxa"/>
              <w:left w:w="45" w:type="dxa"/>
              <w:bottom w:w="45" w:type="dxa"/>
              <w:right w:w="75" w:type="dxa"/>
            </w:tcMar>
            <w:hideMark/>
          </w:tcPr>
          <w:p w14:paraId="763E55B4" w14:textId="77777777" w:rsidR="00B930BA" w:rsidRPr="003A7F13" w:rsidRDefault="00B930BA" w:rsidP="000310C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Other</w:t>
            </w:r>
          </w:p>
        </w:tc>
        <w:tc>
          <w:tcPr>
            <w:tcW w:w="3909" w:type="pct"/>
            <w:hideMark/>
          </w:tcPr>
          <w:p w14:paraId="506ADE44" w14:textId="77777777" w:rsidR="00B930BA" w:rsidRDefault="00B930BA" w:rsidP="000310CD">
            <w:pPr>
              <w:spacing w:line="280" w:lineRule="atLeast"/>
              <w:jc w:val="both"/>
              <w:textAlignment w:val="top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OTHER</w:t>
            </w:r>
          </w:p>
          <w:p w14:paraId="2EDDA48E" w14:textId="77777777" w:rsidR="00B930BA" w:rsidRDefault="00B930BA" w:rsidP="000310CD">
            <w:pPr>
              <w:spacing w:line="280" w:lineRule="atLeast"/>
              <w:jc w:val="both"/>
              <w:textAlignment w:val="top"/>
              <w:rPr>
                <w:rFonts w:ascii="Arial" w:hAnsi="Arial" w:cs="Arial"/>
                <w:bCs/>
                <w:sz w:val="22"/>
                <w:szCs w:val="22"/>
              </w:rPr>
            </w:pPr>
            <w:r w:rsidRPr="00BA0882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Homeowner Correspondence</w:t>
            </w: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 &amp; Reports Reviewed by the Board</w:t>
            </w:r>
          </w:p>
          <w:p w14:paraId="747727CF" w14:textId="77777777" w:rsidR="006F0860" w:rsidRDefault="00E145F4" w:rsidP="00E145F4">
            <w:pPr>
              <w:keepNext/>
              <w:jc w:val="both"/>
              <w:outlineLvl w:val="4"/>
              <w:rPr>
                <w:rFonts w:ascii="Arial" w:hAnsi="Arial" w:cs="Arial"/>
                <w:sz w:val="22"/>
                <w:szCs w:val="22"/>
              </w:rPr>
            </w:pPr>
            <w:r w:rsidRPr="00E145F4">
              <w:rPr>
                <w:rFonts w:ascii="Arial" w:hAnsi="Arial" w:cs="Arial"/>
                <w:sz w:val="22"/>
                <w:szCs w:val="22"/>
              </w:rPr>
              <w:t>Work Order Report</w:t>
            </w:r>
          </w:p>
          <w:p w14:paraId="721F201E" w14:textId="09F84C12" w:rsidR="0075105D" w:rsidRDefault="0075105D" w:rsidP="00E145F4">
            <w:pPr>
              <w:keepNext/>
              <w:jc w:val="both"/>
              <w:outlineLvl w:val="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Violation Report</w:t>
            </w:r>
          </w:p>
          <w:p w14:paraId="383EB143" w14:textId="193BA208" w:rsidR="00E145F4" w:rsidRPr="00E145F4" w:rsidRDefault="00E145F4" w:rsidP="00E145F4">
            <w:pPr>
              <w:keepNext/>
              <w:jc w:val="both"/>
              <w:outlineLvl w:val="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145F4">
              <w:rPr>
                <w:rFonts w:ascii="Arial" w:hAnsi="Arial" w:cs="Arial"/>
                <w:sz w:val="22"/>
                <w:szCs w:val="22"/>
              </w:rPr>
              <w:t>Action List Report</w:t>
            </w:r>
          </w:p>
          <w:p w14:paraId="4EE082DA" w14:textId="4A4CA4B5" w:rsidR="006F0860" w:rsidRDefault="008C6A01" w:rsidP="000310CD">
            <w:pPr>
              <w:spacing w:line="280" w:lineRule="atLeast"/>
              <w:jc w:val="both"/>
              <w:textAlignment w:val="top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Correspondence</w:t>
            </w:r>
          </w:p>
          <w:p w14:paraId="1EF3D25D" w14:textId="2836E75F" w:rsidR="001F4515" w:rsidRDefault="001F4515" w:rsidP="000310CD">
            <w:pPr>
              <w:spacing w:line="280" w:lineRule="atLeast"/>
              <w:jc w:val="both"/>
              <w:textAlignment w:val="top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Roof Maintenance Report</w:t>
            </w:r>
          </w:p>
          <w:p w14:paraId="6E291D1B" w14:textId="3308E92A" w:rsidR="00B930BA" w:rsidRDefault="00B930BA" w:rsidP="000310CD">
            <w:pPr>
              <w:spacing w:line="280" w:lineRule="atLeast"/>
              <w:jc w:val="both"/>
              <w:textAlignment w:val="top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  </w:t>
            </w:r>
          </w:p>
          <w:p w14:paraId="3A4E7A1D" w14:textId="77777777" w:rsidR="00B930BA" w:rsidRPr="008E3712" w:rsidRDefault="00B930BA" w:rsidP="000310CD">
            <w:pPr>
              <w:spacing w:line="280" w:lineRule="atLeast"/>
              <w:jc w:val="both"/>
              <w:textAlignment w:val="top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30BA" w:rsidRPr="003A7F13" w14:paraId="76C7E56A" w14:textId="77777777" w:rsidTr="000310CD">
        <w:trPr>
          <w:tblCellSpacing w:w="0" w:type="dxa"/>
        </w:trPr>
        <w:tc>
          <w:tcPr>
            <w:tcW w:w="1091" w:type="pct"/>
            <w:tcMar>
              <w:top w:w="45" w:type="dxa"/>
              <w:left w:w="45" w:type="dxa"/>
              <w:bottom w:w="45" w:type="dxa"/>
              <w:right w:w="75" w:type="dxa"/>
            </w:tcMar>
            <w:hideMark/>
          </w:tcPr>
          <w:p w14:paraId="3909447B" w14:textId="77777777" w:rsidR="00B930BA" w:rsidRPr="003A7F13" w:rsidRDefault="00B930BA" w:rsidP="000310C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A7F13">
              <w:rPr>
                <w:rFonts w:ascii="Arial" w:hAnsi="Arial" w:cs="Arial"/>
                <w:b/>
                <w:bCs/>
                <w:sz w:val="22"/>
                <w:szCs w:val="22"/>
              </w:rPr>
              <w:t>Next Meeting Date</w:t>
            </w:r>
          </w:p>
        </w:tc>
        <w:tc>
          <w:tcPr>
            <w:tcW w:w="3909" w:type="pct"/>
            <w:hideMark/>
          </w:tcPr>
          <w:p w14:paraId="33950404" w14:textId="0C37E6CD" w:rsidR="00B930BA" w:rsidRPr="003A7F13" w:rsidRDefault="001F4515" w:rsidP="000310CD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B930BA">
              <w:rPr>
                <w:rFonts w:ascii="Arial" w:hAnsi="Arial" w:cs="Arial"/>
                <w:sz w:val="22"/>
                <w:szCs w:val="22"/>
              </w:rPr>
              <w:t>/</w:t>
            </w:r>
            <w:r w:rsidR="0075105D">
              <w:rPr>
                <w:rFonts w:ascii="Arial" w:hAnsi="Arial" w:cs="Arial"/>
                <w:sz w:val="22"/>
                <w:szCs w:val="22"/>
              </w:rPr>
              <w:t>1</w:t>
            </w:r>
            <w:r w:rsidR="00190C4E">
              <w:rPr>
                <w:rFonts w:ascii="Arial" w:hAnsi="Arial" w:cs="Arial"/>
                <w:sz w:val="22"/>
                <w:szCs w:val="22"/>
              </w:rPr>
              <w:t>5</w:t>
            </w:r>
            <w:r w:rsidR="00B930BA">
              <w:rPr>
                <w:rFonts w:ascii="Arial" w:hAnsi="Arial" w:cs="Arial"/>
                <w:sz w:val="22"/>
                <w:szCs w:val="22"/>
              </w:rPr>
              <w:t>/20</w:t>
            </w:r>
            <w:r w:rsidR="00FC24BB">
              <w:rPr>
                <w:rFonts w:ascii="Arial" w:hAnsi="Arial" w:cs="Arial"/>
                <w:sz w:val="22"/>
                <w:szCs w:val="22"/>
              </w:rPr>
              <w:t>2</w:t>
            </w:r>
            <w:r w:rsidR="0075105D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B930BA" w:rsidRPr="003A7F13" w14:paraId="292762F1" w14:textId="77777777" w:rsidTr="000310CD">
        <w:trPr>
          <w:tblCellSpacing w:w="0" w:type="dxa"/>
        </w:trPr>
        <w:tc>
          <w:tcPr>
            <w:tcW w:w="1091" w:type="pct"/>
            <w:tcMar>
              <w:top w:w="45" w:type="dxa"/>
              <w:left w:w="45" w:type="dxa"/>
              <w:bottom w:w="45" w:type="dxa"/>
              <w:right w:w="75" w:type="dxa"/>
            </w:tcMar>
            <w:hideMark/>
          </w:tcPr>
          <w:p w14:paraId="6DB91D26" w14:textId="77777777" w:rsidR="00B930BA" w:rsidRPr="003A7F13" w:rsidRDefault="00B930BA" w:rsidP="000310C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A7F13">
              <w:rPr>
                <w:rFonts w:ascii="Arial" w:hAnsi="Arial" w:cs="Arial"/>
                <w:b/>
                <w:bCs/>
                <w:sz w:val="22"/>
                <w:szCs w:val="22"/>
              </w:rPr>
              <w:t>Time Adjourned</w:t>
            </w:r>
          </w:p>
        </w:tc>
        <w:tc>
          <w:tcPr>
            <w:tcW w:w="3909" w:type="pct"/>
            <w:hideMark/>
          </w:tcPr>
          <w:p w14:paraId="15F78C5B" w14:textId="77777777" w:rsidR="00B930BA" w:rsidRDefault="00B930BA" w:rsidP="000310CD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7:00</w:t>
            </w:r>
            <w:r w:rsidRPr="003A7F13">
              <w:rPr>
                <w:rFonts w:ascii="Arial" w:hAnsi="Arial" w:cs="Arial"/>
                <w:sz w:val="22"/>
                <w:szCs w:val="22"/>
              </w:rPr>
              <w:t xml:space="preserve"> p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3A7F13">
              <w:rPr>
                <w:rFonts w:ascii="Arial" w:hAnsi="Arial" w:cs="Arial"/>
                <w:sz w:val="22"/>
                <w:szCs w:val="22"/>
              </w:rPr>
              <w:t>m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5689554" w14:textId="77777777" w:rsidR="002778AB" w:rsidRDefault="002778AB" w:rsidP="000310CD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71A02E91" w14:textId="54D0480A" w:rsidR="002778AB" w:rsidRPr="003A7F13" w:rsidRDefault="002778AB" w:rsidP="000310CD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406EC14" w14:textId="77777777" w:rsidR="00B930BA" w:rsidRPr="003A7F13" w:rsidRDefault="00B930BA" w:rsidP="00B930BA">
      <w:pPr>
        <w:tabs>
          <w:tab w:val="left" w:pos="-720"/>
          <w:tab w:val="left" w:pos="180"/>
        </w:tabs>
        <w:suppressAutoHyphens/>
        <w:spacing w:line="240" w:lineRule="atLeast"/>
        <w:ind w:right="720"/>
        <w:jc w:val="both"/>
        <w:rPr>
          <w:rFonts w:ascii="Arial" w:hAnsi="Arial" w:cs="Arial"/>
          <w:b/>
          <w:bCs/>
          <w:spacing w:val="-3"/>
          <w:sz w:val="22"/>
          <w:szCs w:val="22"/>
        </w:rPr>
      </w:pPr>
      <w:r w:rsidRPr="003A7F13">
        <w:rPr>
          <w:rFonts w:ascii="Arial" w:hAnsi="Arial" w:cs="Arial"/>
          <w:b/>
          <w:bCs/>
          <w:spacing w:val="-3"/>
          <w:sz w:val="22"/>
          <w:szCs w:val="22"/>
        </w:rPr>
        <w:t>__________________________________</w:t>
      </w:r>
      <w:r w:rsidRPr="003A7F13">
        <w:rPr>
          <w:rFonts w:ascii="Arial" w:hAnsi="Arial" w:cs="Arial"/>
          <w:b/>
          <w:bCs/>
          <w:spacing w:val="-3"/>
          <w:sz w:val="22"/>
          <w:szCs w:val="22"/>
        </w:rPr>
        <w:tab/>
      </w:r>
      <w:r w:rsidRPr="003A7F13">
        <w:rPr>
          <w:rFonts w:ascii="Arial" w:hAnsi="Arial" w:cs="Arial"/>
          <w:b/>
          <w:bCs/>
          <w:spacing w:val="-3"/>
          <w:sz w:val="22"/>
          <w:szCs w:val="22"/>
        </w:rPr>
        <w:tab/>
        <w:t>____________________</w:t>
      </w:r>
    </w:p>
    <w:p w14:paraId="089B8479" w14:textId="77777777" w:rsidR="00B930BA" w:rsidRPr="003A7F13" w:rsidRDefault="00B930BA" w:rsidP="00B930BA">
      <w:pPr>
        <w:tabs>
          <w:tab w:val="left" w:pos="-720"/>
          <w:tab w:val="left" w:pos="180"/>
        </w:tabs>
        <w:suppressAutoHyphens/>
        <w:spacing w:line="240" w:lineRule="atLeast"/>
        <w:ind w:right="720"/>
        <w:jc w:val="both"/>
        <w:rPr>
          <w:rFonts w:ascii="Arial" w:hAnsi="Arial" w:cs="Arial"/>
          <w:b/>
          <w:bCs/>
          <w:spacing w:val="-3"/>
          <w:sz w:val="22"/>
          <w:szCs w:val="22"/>
        </w:rPr>
      </w:pPr>
      <w:r w:rsidRPr="003A7F13">
        <w:rPr>
          <w:rFonts w:ascii="Arial" w:hAnsi="Arial" w:cs="Arial"/>
          <w:b/>
          <w:bCs/>
          <w:spacing w:val="-3"/>
          <w:sz w:val="22"/>
          <w:szCs w:val="22"/>
        </w:rPr>
        <w:tab/>
      </w:r>
      <w:r w:rsidRPr="003A7F13">
        <w:rPr>
          <w:rFonts w:ascii="Arial" w:hAnsi="Arial" w:cs="Arial"/>
          <w:b/>
          <w:bCs/>
          <w:sz w:val="22"/>
          <w:szCs w:val="22"/>
        </w:rPr>
        <w:t>SECRETARY</w:t>
      </w:r>
      <w:r w:rsidRPr="003A7F13">
        <w:rPr>
          <w:rFonts w:ascii="Arial" w:hAnsi="Arial" w:cs="Arial"/>
          <w:b/>
          <w:bCs/>
          <w:spacing w:val="-3"/>
          <w:sz w:val="22"/>
          <w:szCs w:val="22"/>
        </w:rPr>
        <w:t xml:space="preserve">                                   </w:t>
      </w:r>
      <w:r w:rsidRPr="003A7F13">
        <w:rPr>
          <w:rFonts w:ascii="Arial" w:hAnsi="Arial" w:cs="Arial"/>
          <w:b/>
          <w:bCs/>
          <w:spacing w:val="-3"/>
          <w:sz w:val="22"/>
          <w:szCs w:val="22"/>
        </w:rPr>
        <w:tab/>
      </w:r>
      <w:r w:rsidRPr="003A7F13">
        <w:rPr>
          <w:rFonts w:ascii="Arial" w:hAnsi="Arial" w:cs="Arial"/>
          <w:b/>
          <w:bCs/>
          <w:spacing w:val="-3"/>
          <w:sz w:val="22"/>
          <w:szCs w:val="22"/>
        </w:rPr>
        <w:tab/>
      </w:r>
      <w:r w:rsidRPr="003A7F13">
        <w:rPr>
          <w:rFonts w:ascii="Arial" w:hAnsi="Arial" w:cs="Arial"/>
          <w:b/>
          <w:bCs/>
          <w:spacing w:val="-3"/>
          <w:sz w:val="22"/>
          <w:szCs w:val="22"/>
        </w:rPr>
        <w:tab/>
        <w:t xml:space="preserve">   </w:t>
      </w:r>
      <w:r w:rsidRPr="003A7F13">
        <w:rPr>
          <w:rFonts w:ascii="Arial" w:hAnsi="Arial" w:cs="Arial"/>
          <w:b/>
          <w:bCs/>
          <w:spacing w:val="-3"/>
          <w:sz w:val="22"/>
          <w:szCs w:val="22"/>
        </w:rPr>
        <w:tab/>
        <w:t>DATE</w:t>
      </w:r>
    </w:p>
    <w:p w14:paraId="5135DB31" w14:textId="77777777" w:rsidR="00B930BA" w:rsidRPr="003A7F13" w:rsidRDefault="00B930BA" w:rsidP="00B930BA">
      <w:pPr>
        <w:tabs>
          <w:tab w:val="left" w:pos="-720"/>
          <w:tab w:val="left" w:pos="180"/>
        </w:tabs>
        <w:suppressAutoHyphens/>
        <w:spacing w:line="240" w:lineRule="atLeast"/>
        <w:ind w:right="720"/>
        <w:jc w:val="both"/>
        <w:rPr>
          <w:rFonts w:ascii="Arial" w:hAnsi="Arial" w:cs="Arial"/>
          <w:b/>
          <w:bCs/>
          <w:spacing w:val="-3"/>
          <w:sz w:val="22"/>
          <w:szCs w:val="22"/>
        </w:rPr>
      </w:pPr>
    </w:p>
    <w:p w14:paraId="1A26BA59" w14:textId="77777777" w:rsidR="00B930BA" w:rsidRPr="003A7F13" w:rsidRDefault="00B930BA" w:rsidP="00B930BA">
      <w:pPr>
        <w:tabs>
          <w:tab w:val="left" w:pos="-720"/>
          <w:tab w:val="left" w:pos="180"/>
        </w:tabs>
        <w:suppressAutoHyphens/>
        <w:spacing w:line="240" w:lineRule="atLeast"/>
        <w:ind w:right="720"/>
        <w:jc w:val="both"/>
        <w:rPr>
          <w:rFonts w:ascii="Arial" w:hAnsi="Arial" w:cs="Arial"/>
          <w:b/>
          <w:bCs/>
          <w:spacing w:val="-3"/>
          <w:sz w:val="22"/>
          <w:szCs w:val="22"/>
        </w:rPr>
      </w:pPr>
      <w:r w:rsidRPr="003A7F13">
        <w:rPr>
          <w:rFonts w:ascii="Arial" w:hAnsi="Arial" w:cs="Arial"/>
          <w:b/>
          <w:bCs/>
          <w:spacing w:val="-3"/>
          <w:sz w:val="22"/>
          <w:szCs w:val="22"/>
        </w:rPr>
        <w:t>__________________________________</w:t>
      </w:r>
      <w:r w:rsidRPr="003A7F13">
        <w:rPr>
          <w:rFonts w:ascii="Arial" w:hAnsi="Arial" w:cs="Arial"/>
          <w:b/>
          <w:bCs/>
          <w:spacing w:val="-3"/>
          <w:sz w:val="22"/>
          <w:szCs w:val="22"/>
        </w:rPr>
        <w:tab/>
      </w:r>
      <w:r w:rsidRPr="003A7F13">
        <w:rPr>
          <w:rFonts w:ascii="Arial" w:hAnsi="Arial" w:cs="Arial"/>
          <w:b/>
          <w:bCs/>
          <w:spacing w:val="-3"/>
          <w:sz w:val="22"/>
          <w:szCs w:val="22"/>
        </w:rPr>
        <w:tab/>
        <w:t>____________________</w:t>
      </w:r>
    </w:p>
    <w:p w14:paraId="5AC7B01D" w14:textId="77777777" w:rsidR="00B930BA" w:rsidRPr="003A7F13" w:rsidRDefault="00B930BA" w:rsidP="00B930BA">
      <w:pPr>
        <w:pStyle w:val="Heading2"/>
        <w:widowControl/>
        <w:tabs>
          <w:tab w:val="left" w:pos="180"/>
        </w:tabs>
        <w:autoSpaceDE/>
        <w:autoSpaceDN/>
        <w:adjustRightInd/>
        <w:ind w:left="0"/>
        <w:rPr>
          <w:rFonts w:ascii="Arial" w:hAnsi="Arial" w:cs="Arial"/>
          <w:sz w:val="22"/>
          <w:szCs w:val="22"/>
        </w:rPr>
      </w:pPr>
      <w:r w:rsidRPr="003A7F13">
        <w:rPr>
          <w:rFonts w:ascii="Arial" w:hAnsi="Arial" w:cs="Arial"/>
          <w:sz w:val="22"/>
          <w:szCs w:val="22"/>
        </w:rPr>
        <w:tab/>
        <w:t xml:space="preserve">PRESIDENT                                </w:t>
      </w:r>
      <w:r w:rsidRPr="003A7F13">
        <w:rPr>
          <w:rFonts w:ascii="Arial" w:hAnsi="Arial" w:cs="Arial"/>
          <w:sz w:val="22"/>
          <w:szCs w:val="22"/>
        </w:rPr>
        <w:tab/>
      </w:r>
      <w:r w:rsidRPr="003A7F13">
        <w:rPr>
          <w:rFonts w:ascii="Arial" w:hAnsi="Arial" w:cs="Arial"/>
          <w:sz w:val="22"/>
          <w:szCs w:val="22"/>
        </w:rPr>
        <w:tab/>
      </w:r>
      <w:r w:rsidRPr="003A7F13">
        <w:rPr>
          <w:rFonts w:ascii="Arial" w:hAnsi="Arial" w:cs="Arial"/>
          <w:sz w:val="22"/>
          <w:szCs w:val="22"/>
        </w:rPr>
        <w:tab/>
        <w:t xml:space="preserve">    </w:t>
      </w:r>
      <w:r w:rsidRPr="003A7F13">
        <w:rPr>
          <w:rFonts w:ascii="Arial" w:hAnsi="Arial" w:cs="Arial"/>
          <w:sz w:val="22"/>
          <w:szCs w:val="22"/>
        </w:rPr>
        <w:tab/>
        <w:t>DATE</w:t>
      </w:r>
    </w:p>
    <w:p w14:paraId="39BC22D3" w14:textId="77777777" w:rsidR="00630EE2" w:rsidRDefault="00630EE2"/>
    <w:sectPr w:rsidR="00630E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F58F4"/>
    <w:multiLevelType w:val="hybridMultilevel"/>
    <w:tmpl w:val="CA7C7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94C67"/>
    <w:multiLevelType w:val="hybridMultilevel"/>
    <w:tmpl w:val="84D671B8"/>
    <w:lvl w:ilvl="0" w:tplc="4DE0E464">
      <w:start w:val="1"/>
      <w:numFmt w:val="upperLetter"/>
      <w:lvlText w:val="%1."/>
      <w:lvlJc w:val="left"/>
      <w:pPr>
        <w:ind w:left="660" w:hanging="360"/>
      </w:pPr>
      <w:rPr>
        <w:rFonts w:hint="default"/>
        <w:b/>
      </w:rPr>
    </w:lvl>
    <w:lvl w:ilvl="1" w:tplc="D2349AE2">
      <w:start w:val="1"/>
      <w:numFmt w:val="lowerLetter"/>
      <w:lvlText w:val="%2."/>
      <w:lvlJc w:val="left"/>
      <w:pPr>
        <w:ind w:left="138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1D5A2FCE"/>
    <w:multiLevelType w:val="hybridMultilevel"/>
    <w:tmpl w:val="6C70811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5655246"/>
    <w:multiLevelType w:val="hybridMultilevel"/>
    <w:tmpl w:val="6AC2F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A04BB9"/>
    <w:multiLevelType w:val="hybridMultilevel"/>
    <w:tmpl w:val="F8A470D6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5" w15:restartNumberingAfterBreak="0">
    <w:nsid w:val="2D1943E1"/>
    <w:multiLevelType w:val="hybridMultilevel"/>
    <w:tmpl w:val="ABE4E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F03FE6"/>
    <w:multiLevelType w:val="hybridMultilevel"/>
    <w:tmpl w:val="4A68E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315B6D"/>
    <w:multiLevelType w:val="hybridMultilevel"/>
    <w:tmpl w:val="64545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A012E2"/>
    <w:multiLevelType w:val="hybridMultilevel"/>
    <w:tmpl w:val="4D3AFB2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3CA36AED"/>
    <w:multiLevelType w:val="hybridMultilevel"/>
    <w:tmpl w:val="A2FAF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944B08"/>
    <w:multiLevelType w:val="hybridMultilevel"/>
    <w:tmpl w:val="6476A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AD79C5"/>
    <w:multiLevelType w:val="hybridMultilevel"/>
    <w:tmpl w:val="91F29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2E3FC1"/>
    <w:multiLevelType w:val="hybridMultilevel"/>
    <w:tmpl w:val="423EC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105891"/>
    <w:multiLevelType w:val="hybridMultilevel"/>
    <w:tmpl w:val="D6CE5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0848CF"/>
    <w:multiLevelType w:val="hybridMultilevel"/>
    <w:tmpl w:val="C4663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A040DA"/>
    <w:multiLevelType w:val="hybridMultilevel"/>
    <w:tmpl w:val="368AB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3F3016"/>
    <w:multiLevelType w:val="hybridMultilevel"/>
    <w:tmpl w:val="0A3AD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3B74A2"/>
    <w:multiLevelType w:val="hybridMultilevel"/>
    <w:tmpl w:val="733AF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DD2EF8"/>
    <w:multiLevelType w:val="hybridMultilevel"/>
    <w:tmpl w:val="170CA6F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9" w15:restartNumberingAfterBreak="0">
    <w:nsid w:val="724E671D"/>
    <w:multiLevelType w:val="hybridMultilevel"/>
    <w:tmpl w:val="16EA5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1B668C"/>
    <w:multiLevelType w:val="hybridMultilevel"/>
    <w:tmpl w:val="B7F0F2C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310985157">
    <w:abstractNumId w:val="18"/>
  </w:num>
  <w:num w:numId="2" w16cid:durableId="387264881">
    <w:abstractNumId w:val="3"/>
  </w:num>
  <w:num w:numId="3" w16cid:durableId="366299104">
    <w:abstractNumId w:val="8"/>
  </w:num>
  <w:num w:numId="4" w16cid:durableId="1522402059">
    <w:abstractNumId w:val="13"/>
  </w:num>
  <w:num w:numId="5" w16cid:durableId="931937791">
    <w:abstractNumId w:val="1"/>
  </w:num>
  <w:num w:numId="6" w16cid:durableId="1326081709">
    <w:abstractNumId w:val="11"/>
  </w:num>
  <w:num w:numId="7" w16cid:durableId="44179814">
    <w:abstractNumId w:val="16"/>
  </w:num>
  <w:num w:numId="8" w16cid:durableId="401951398">
    <w:abstractNumId w:val="14"/>
  </w:num>
  <w:num w:numId="9" w16cid:durableId="646280972">
    <w:abstractNumId w:val="9"/>
  </w:num>
  <w:num w:numId="10" w16cid:durableId="487208415">
    <w:abstractNumId w:val="2"/>
  </w:num>
  <w:num w:numId="11" w16cid:durableId="244151530">
    <w:abstractNumId w:val="10"/>
  </w:num>
  <w:num w:numId="12" w16cid:durableId="796606000">
    <w:abstractNumId w:val="17"/>
  </w:num>
  <w:num w:numId="13" w16cid:durableId="1993438672">
    <w:abstractNumId w:val="12"/>
  </w:num>
  <w:num w:numId="14" w16cid:durableId="1100643057">
    <w:abstractNumId w:val="7"/>
  </w:num>
  <w:num w:numId="15" w16cid:durableId="1790589639">
    <w:abstractNumId w:val="5"/>
  </w:num>
  <w:num w:numId="16" w16cid:durableId="1741639500">
    <w:abstractNumId w:val="15"/>
  </w:num>
  <w:num w:numId="17" w16cid:durableId="1395162729">
    <w:abstractNumId w:val="20"/>
  </w:num>
  <w:num w:numId="18" w16cid:durableId="599416271">
    <w:abstractNumId w:val="0"/>
  </w:num>
  <w:num w:numId="19" w16cid:durableId="2113892462">
    <w:abstractNumId w:val="19"/>
  </w:num>
  <w:num w:numId="20" w16cid:durableId="309749936">
    <w:abstractNumId w:val="4"/>
  </w:num>
  <w:num w:numId="21" w16cid:durableId="89713269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0BA"/>
    <w:rsid w:val="00000FC9"/>
    <w:rsid w:val="00003944"/>
    <w:rsid w:val="00004D6F"/>
    <w:rsid w:val="00010847"/>
    <w:rsid w:val="00011611"/>
    <w:rsid w:val="000126AB"/>
    <w:rsid w:val="0001322C"/>
    <w:rsid w:val="00014332"/>
    <w:rsid w:val="00016494"/>
    <w:rsid w:val="00031EC3"/>
    <w:rsid w:val="00035E06"/>
    <w:rsid w:val="00036E73"/>
    <w:rsid w:val="0004226B"/>
    <w:rsid w:val="00050AD3"/>
    <w:rsid w:val="00051E06"/>
    <w:rsid w:val="0005661C"/>
    <w:rsid w:val="000742BC"/>
    <w:rsid w:val="00082E9E"/>
    <w:rsid w:val="000837DB"/>
    <w:rsid w:val="00091F03"/>
    <w:rsid w:val="000B1CF0"/>
    <w:rsid w:val="000B3358"/>
    <w:rsid w:val="000B4F34"/>
    <w:rsid w:val="000B55C6"/>
    <w:rsid w:val="000D0888"/>
    <w:rsid w:val="000D23B0"/>
    <w:rsid w:val="000D31E8"/>
    <w:rsid w:val="000E2B97"/>
    <w:rsid w:val="000E4DC9"/>
    <w:rsid w:val="000E75D5"/>
    <w:rsid w:val="00101EB4"/>
    <w:rsid w:val="00117B00"/>
    <w:rsid w:val="0012189C"/>
    <w:rsid w:val="00123D00"/>
    <w:rsid w:val="0012741C"/>
    <w:rsid w:val="00134989"/>
    <w:rsid w:val="0014002F"/>
    <w:rsid w:val="00140720"/>
    <w:rsid w:val="00140F0D"/>
    <w:rsid w:val="001431C9"/>
    <w:rsid w:val="00144919"/>
    <w:rsid w:val="00145144"/>
    <w:rsid w:val="00147BA3"/>
    <w:rsid w:val="00162A4C"/>
    <w:rsid w:val="00164713"/>
    <w:rsid w:val="00167360"/>
    <w:rsid w:val="00172B6F"/>
    <w:rsid w:val="00174C25"/>
    <w:rsid w:val="00175799"/>
    <w:rsid w:val="00176810"/>
    <w:rsid w:val="00177219"/>
    <w:rsid w:val="001868C9"/>
    <w:rsid w:val="00190C4E"/>
    <w:rsid w:val="00195099"/>
    <w:rsid w:val="001951CE"/>
    <w:rsid w:val="001962BF"/>
    <w:rsid w:val="001A0B08"/>
    <w:rsid w:val="001A2390"/>
    <w:rsid w:val="001A7856"/>
    <w:rsid w:val="001B16CC"/>
    <w:rsid w:val="001B6334"/>
    <w:rsid w:val="001B6F3C"/>
    <w:rsid w:val="001B731E"/>
    <w:rsid w:val="001C7861"/>
    <w:rsid w:val="001D135E"/>
    <w:rsid w:val="001D7520"/>
    <w:rsid w:val="001E00E5"/>
    <w:rsid w:val="001E28BA"/>
    <w:rsid w:val="001E3820"/>
    <w:rsid w:val="001E7F5A"/>
    <w:rsid w:val="001F4515"/>
    <w:rsid w:val="002120AC"/>
    <w:rsid w:val="0021280B"/>
    <w:rsid w:val="00214201"/>
    <w:rsid w:val="002142BA"/>
    <w:rsid w:val="00215C58"/>
    <w:rsid w:val="00217D87"/>
    <w:rsid w:val="00226906"/>
    <w:rsid w:val="00230376"/>
    <w:rsid w:val="0024015D"/>
    <w:rsid w:val="002535B9"/>
    <w:rsid w:val="00260556"/>
    <w:rsid w:val="002778AB"/>
    <w:rsid w:val="00280795"/>
    <w:rsid w:val="0028274C"/>
    <w:rsid w:val="00296E64"/>
    <w:rsid w:val="002A2991"/>
    <w:rsid w:val="002A5162"/>
    <w:rsid w:val="002B3155"/>
    <w:rsid w:val="002B3FF7"/>
    <w:rsid w:val="002B689F"/>
    <w:rsid w:val="002C61B1"/>
    <w:rsid w:val="002C75D9"/>
    <w:rsid w:val="002E0F86"/>
    <w:rsid w:val="002F70CF"/>
    <w:rsid w:val="00301199"/>
    <w:rsid w:val="003011E4"/>
    <w:rsid w:val="00301CE7"/>
    <w:rsid w:val="003049A7"/>
    <w:rsid w:val="00312BDE"/>
    <w:rsid w:val="00313BE4"/>
    <w:rsid w:val="00320309"/>
    <w:rsid w:val="003238F9"/>
    <w:rsid w:val="00333363"/>
    <w:rsid w:val="00341171"/>
    <w:rsid w:val="0035106B"/>
    <w:rsid w:val="0035211A"/>
    <w:rsid w:val="00366AD6"/>
    <w:rsid w:val="00384462"/>
    <w:rsid w:val="00393582"/>
    <w:rsid w:val="00394613"/>
    <w:rsid w:val="003A09F8"/>
    <w:rsid w:val="003A5D2E"/>
    <w:rsid w:val="003A6056"/>
    <w:rsid w:val="003B3B8B"/>
    <w:rsid w:val="003C1549"/>
    <w:rsid w:val="003C65BC"/>
    <w:rsid w:val="003C7B1F"/>
    <w:rsid w:val="003D6430"/>
    <w:rsid w:val="003E0B14"/>
    <w:rsid w:val="003E2F8A"/>
    <w:rsid w:val="003E3FAE"/>
    <w:rsid w:val="003E4B2F"/>
    <w:rsid w:val="003E6C06"/>
    <w:rsid w:val="003E7210"/>
    <w:rsid w:val="003E74D3"/>
    <w:rsid w:val="003F12D1"/>
    <w:rsid w:val="003F1D2C"/>
    <w:rsid w:val="003F564F"/>
    <w:rsid w:val="003F741B"/>
    <w:rsid w:val="004059EF"/>
    <w:rsid w:val="00410882"/>
    <w:rsid w:val="00423A73"/>
    <w:rsid w:val="00426DB4"/>
    <w:rsid w:val="00432A90"/>
    <w:rsid w:val="00440DE7"/>
    <w:rsid w:val="00440EA0"/>
    <w:rsid w:val="0044452C"/>
    <w:rsid w:val="00454006"/>
    <w:rsid w:val="004564AD"/>
    <w:rsid w:val="0046291A"/>
    <w:rsid w:val="004704C1"/>
    <w:rsid w:val="00481164"/>
    <w:rsid w:val="00482CCD"/>
    <w:rsid w:val="00487B9A"/>
    <w:rsid w:val="00495F6B"/>
    <w:rsid w:val="004A5DC8"/>
    <w:rsid w:val="004A7DA4"/>
    <w:rsid w:val="004B4199"/>
    <w:rsid w:val="004C1C69"/>
    <w:rsid w:val="004E300D"/>
    <w:rsid w:val="004E4389"/>
    <w:rsid w:val="004E53B0"/>
    <w:rsid w:val="004F08A1"/>
    <w:rsid w:val="005038DE"/>
    <w:rsid w:val="00503C66"/>
    <w:rsid w:val="00505856"/>
    <w:rsid w:val="005107E1"/>
    <w:rsid w:val="0051692F"/>
    <w:rsid w:val="00521AE4"/>
    <w:rsid w:val="00531B82"/>
    <w:rsid w:val="00533A4B"/>
    <w:rsid w:val="005407B3"/>
    <w:rsid w:val="005409DE"/>
    <w:rsid w:val="005433B7"/>
    <w:rsid w:val="00547463"/>
    <w:rsid w:val="005504B7"/>
    <w:rsid w:val="00552EAA"/>
    <w:rsid w:val="005552F1"/>
    <w:rsid w:val="00562628"/>
    <w:rsid w:val="00573B7F"/>
    <w:rsid w:val="00574DF4"/>
    <w:rsid w:val="00584209"/>
    <w:rsid w:val="005972D2"/>
    <w:rsid w:val="005A1BC4"/>
    <w:rsid w:val="005A3AD4"/>
    <w:rsid w:val="005A4A66"/>
    <w:rsid w:val="005A7E63"/>
    <w:rsid w:val="005B0366"/>
    <w:rsid w:val="005B131E"/>
    <w:rsid w:val="005B1970"/>
    <w:rsid w:val="005B3CE0"/>
    <w:rsid w:val="005B4E2E"/>
    <w:rsid w:val="005C74F7"/>
    <w:rsid w:val="005D2705"/>
    <w:rsid w:val="005D471F"/>
    <w:rsid w:val="005E1DCE"/>
    <w:rsid w:val="005E3778"/>
    <w:rsid w:val="005E4C18"/>
    <w:rsid w:val="005F47F3"/>
    <w:rsid w:val="00600113"/>
    <w:rsid w:val="00601A2E"/>
    <w:rsid w:val="00606EB0"/>
    <w:rsid w:val="0061059F"/>
    <w:rsid w:val="00611FD7"/>
    <w:rsid w:val="00630289"/>
    <w:rsid w:val="00630EE2"/>
    <w:rsid w:val="00634C67"/>
    <w:rsid w:val="0065046E"/>
    <w:rsid w:val="00656833"/>
    <w:rsid w:val="006614FF"/>
    <w:rsid w:val="006637C5"/>
    <w:rsid w:val="0066713A"/>
    <w:rsid w:val="00675C39"/>
    <w:rsid w:val="00683D25"/>
    <w:rsid w:val="0068473E"/>
    <w:rsid w:val="00684D0D"/>
    <w:rsid w:val="00696241"/>
    <w:rsid w:val="006979DF"/>
    <w:rsid w:val="006A488A"/>
    <w:rsid w:val="006B1130"/>
    <w:rsid w:val="006B39E4"/>
    <w:rsid w:val="006B7138"/>
    <w:rsid w:val="006E716E"/>
    <w:rsid w:val="006E794B"/>
    <w:rsid w:val="006F0860"/>
    <w:rsid w:val="006F0A43"/>
    <w:rsid w:val="006F236E"/>
    <w:rsid w:val="006F5CD8"/>
    <w:rsid w:val="00704DD7"/>
    <w:rsid w:val="007079D4"/>
    <w:rsid w:val="0071491A"/>
    <w:rsid w:val="0071596D"/>
    <w:rsid w:val="00724311"/>
    <w:rsid w:val="007249D7"/>
    <w:rsid w:val="00726258"/>
    <w:rsid w:val="0073409F"/>
    <w:rsid w:val="00737818"/>
    <w:rsid w:val="00745C0C"/>
    <w:rsid w:val="0075105D"/>
    <w:rsid w:val="007549EF"/>
    <w:rsid w:val="007567A5"/>
    <w:rsid w:val="00756FC0"/>
    <w:rsid w:val="0076169B"/>
    <w:rsid w:val="007730A7"/>
    <w:rsid w:val="0077506F"/>
    <w:rsid w:val="00783E83"/>
    <w:rsid w:val="0078714C"/>
    <w:rsid w:val="007A0701"/>
    <w:rsid w:val="007A10A3"/>
    <w:rsid w:val="007B31D7"/>
    <w:rsid w:val="007B4E72"/>
    <w:rsid w:val="007C1B75"/>
    <w:rsid w:val="007C6434"/>
    <w:rsid w:val="007D088C"/>
    <w:rsid w:val="007D77E1"/>
    <w:rsid w:val="007E2A29"/>
    <w:rsid w:val="007E6F35"/>
    <w:rsid w:val="00802122"/>
    <w:rsid w:val="00807972"/>
    <w:rsid w:val="00815127"/>
    <w:rsid w:val="00815A62"/>
    <w:rsid w:val="008160D0"/>
    <w:rsid w:val="008178F3"/>
    <w:rsid w:val="0082386B"/>
    <w:rsid w:val="008262B5"/>
    <w:rsid w:val="008279A8"/>
    <w:rsid w:val="008349B7"/>
    <w:rsid w:val="0083782B"/>
    <w:rsid w:val="00842B0E"/>
    <w:rsid w:val="008437A8"/>
    <w:rsid w:val="0084664D"/>
    <w:rsid w:val="00850A87"/>
    <w:rsid w:val="00853C97"/>
    <w:rsid w:val="00855115"/>
    <w:rsid w:val="0087230F"/>
    <w:rsid w:val="008728B7"/>
    <w:rsid w:val="008943C7"/>
    <w:rsid w:val="00895AD6"/>
    <w:rsid w:val="008A2A1B"/>
    <w:rsid w:val="008A771B"/>
    <w:rsid w:val="008C6A01"/>
    <w:rsid w:val="008D7100"/>
    <w:rsid w:val="008E2086"/>
    <w:rsid w:val="008E5DA7"/>
    <w:rsid w:val="008E64E1"/>
    <w:rsid w:val="008E68DD"/>
    <w:rsid w:val="008F07F4"/>
    <w:rsid w:val="008F17DA"/>
    <w:rsid w:val="008F43EA"/>
    <w:rsid w:val="009036FE"/>
    <w:rsid w:val="009063FE"/>
    <w:rsid w:val="00911156"/>
    <w:rsid w:val="00920844"/>
    <w:rsid w:val="0092269D"/>
    <w:rsid w:val="00923CAA"/>
    <w:rsid w:val="00927A43"/>
    <w:rsid w:val="0093029A"/>
    <w:rsid w:val="00931C30"/>
    <w:rsid w:val="00933F13"/>
    <w:rsid w:val="0094320B"/>
    <w:rsid w:val="00947182"/>
    <w:rsid w:val="00953961"/>
    <w:rsid w:val="00954779"/>
    <w:rsid w:val="009548E5"/>
    <w:rsid w:val="009617D7"/>
    <w:rsid w:val="009624F2"/>
    <w:rsid w:val="00963F51"/>
    <w:rsid w:val="009664EA"/>
    <w:rsid w:val="00971758"/>
    <w:rsid w:val="009719C0"/>
    <w:rsid w:val="00985533"/>
    <w:rsid w:val="0098725A"/>
    <w:rsid w:val="00991635"/>
    <w:rsid w:val="00997EBA"/>
    <w:rsid w:val="009A201F"/>
    <w:rsid w:val="009A3DC0"/>
    <w:rsid w:val="009B601E"/>
    <w:rsid w:val="009F7594"/>
    <w:rsid w:val="00A07B86"/>
    <w:rsid w:val="00A11BB4"/>
    <w:rsid w:val="00A1415F"/>
    <w:rsid w:val="00A226DB"/>
    <w:rsid w:val="00A23322"/>
    <w:rsid w:val="00A279CC"/>
    <w:rsid w:val="00A32F05"/>
    <w:rsid w:val="00A36137"/>
    <w:rsid w:val="00A37410"/>
    <w:rsid w:val="00A412AE"/>
    <w:rsid w:val="00A4648E"/>
    <w:rsid w:val="00A46A1B"/>
    <w:rsid w:val="00A50F2A"/>
    <w:rsid w:val="00A513E2"/>
    <w:rsid w:val="00A559D6"/>
    <w:rsid w:val="00A608F9"/>
    <w:rsid w:val="00A74799"/>
    <w:rsid w:val="00A74E9D"/>
    <w:rsid w:val="00A7520C"/>
    <w:rsid w:val="00A75D8B"/>
    <w:rsid w:val="00A77D16"/>
    <w:rsid w:val="00A94395"/>
    <w:rsid w:val="00A97CE6"/>
    <w:rsid w:val="00AA055E"/>
    <w:rsid w:val="00AA1E95"/>
    <w:rsid w:val="00AA625C"/>
    <w:rsid w:val="00AB1116"/>
    <w:rsid w:val="00AB488F"/>
    <w:rsid w:val="00AC0463"/>
    <w:rsid w:val="00AC0D86"/>
    <w:rsid w:val="00AC338E"/>
    <w:rsid w:val="00AD0808"/>
    <w:rsid w:val="00AD60F4"/>
    <w:rsid w:val="00AE4460"/>
    <w:rsid w:val="00AF0DC7"/>
    <w:rsid w:val="00AF4142"/>
    <w:rsid w:val="00AF4EDE"/>
    <w:rsid w:val="00AF727B"/>
    <w:rsid w:val="00AF7BE6"/>
    <w:rsid w:val="00B01D11"/>
    <w:rsid w:val="00B021FB"/>
    <w:rsid w:val="00B02784"/>
    <w:rsid w:val="00B1426B"/>
    <w:rsid w:val="00B15B9A"/>
    <w:rsid w:val="00B163B9"/>
    <w:rsid w:val="00B16B43"/>
    <w:rsid w:val="00B2059B"/>
    <w:rsid w:val="00B24158"/>
    <w:rsid w:val="00B31F3D"/>
    <w:rsid w:val="00B32D8A"/>
    <w:rsid w:val="00B36A07"/>
    <w:rsid w:val="00B436B6"/>
    <w:rsid w:val="00B44980"/>
    <w:rsid w:val="00B47F9C"/>
    <w:rsid w:val="00B56352"/>
    <w:rsid w:val="00B56BFA"/>
    <w:rsid w:val="00B57876"/>
    <w:rsid w:val="00B57934"/>
    <w:rsid w:val="00B65439"/>
    <w:rsid w:val="00B77B5B"/>
    <w:rsid w:val="00B930BA"/>
    <w:rsid w:val="00B94AB1"/>
    <w:rsid w:val="00BA0E3C"/>
    <w:rsid w:val="00BA154F"/>
    <w:rsid w:val="00BA1FAB"/>
    <w:rsid w:val="00BA6B6D"/>
    <w:rsid w:val="00BA76F6"/>
    <w:rsid w:val="00BC01EE"/>
    <w:rsid w:val="00BC3BF2"/>
    <w:rsid w:val="00BC689B"/>
    <w:rsid w:val="00BE3135"/>
    <w:rsid w:val="00BE4942"/>
    <w:rsid w:val="00BE5DF0"/>
    <w:rsid w:val="00BE7865"/>
    <w:rsid w:val="00BF59EF"/>
    <w:rsid w:val="00C052B7"/>
    <w:rsid w:val="00C14C73"/>
    <w:rsid w:val="00C24CB5"/>
    <w:rsid w:val="00C25B96"/>
    <w:rsid w:val="00C26BAB"/>
    <w:rsid w:val="00C3074B"/>
    <w:rsid w:val="00C31D79"/>
    <w:rsid w:val="00C35CAF"/>
    <w:rsid w:val="00C62178"/>
    <w:rsid w:val="00C67781"/>
    <w:rsid w:val="00C720FC"/>
    <w:rsid w:val="00C80A66"/>
    <w:rsid w:val="00C8503B"/>
    <w:rsid w:val="00C85B02"/>
    <w:rsid w:val="00C85D5B"/>
    <w:rsid w:val="00C86905"/>
    <w:rsid w:val="00C90674"/>
    <w:rsid w:val="00C943AE"/>
    <w:rsid w:val="00C96086"/>
    <w:rsid w:val="00CA6D42"/>
    <w:rsid w:val="00CB61C4"/>
    <w:rsid w:val="00CC1D7F"/>
    <w:rsid w:val="00CC71DD"/>
    <w:rsid w:val="00CC77C0"/>
    <w:rsid w:val="00CE1372"/>
    <w:rsid w:val="00CF0660"/>
    <w:rsid w:val="00CF3EBD"/>
    <w:rsid w:val="00CF4401"/>
    <w:rsid w:val="00D24101"/>
    <w:rsid w:val="00D254DE"/>
    <w:rsid w:val="00D268E2"/>
    <w:rsid w:val="00D60BB2"/>
    <w:rsid w:val="00D63E29"/>
    <w:rsid w:val="00D6419F"/>
    <w:rsid w:val="00D65BCF"/>
    <w:rsid w:val="00D76554"/>
    <w:rsid w:val="00D8603F"/>
    <w:rsid w:val="00D8739B"/>
    <w:rsid w:val="00DA4A86"/>
    <w:rsid w:val="00DA4C81"/>
    <w:rsid w:val="00DA53B3"/>
    <w:rsid w:val="00DA7EEF"/>
    <w:rsid w:val="00DC13AA"/>
    <w:rsid w:val="00DC6790"/>
    <w:rsid w:val="00DD39D1"/>
    <w:rsid w:val="00DD59FB"/>
    <w:rsid w:val="00DE19A4"/>
    <w:rsid w:val="00DE5BAD"/>
    <w:rsid w:val="00DE6961"/>
    <w:rsid w:val="00DF0742"/>
    <w:rsid w:val="00DF2977"/>
    <w:rsid w:val="00DF2AE3"/>
    <w:rsid w:val="00E145F4"/>
    <w:rsid w:val="00E14DFA"/>
    <w:rsid w:val="00E15246"/>
    <w:rsid w:val="00E225ED"/>
    <w:rsid w:val="00E31583"/>
    <w:rsid w:val="00E50FDC"/>
    <w:rsid w:val="00E5439F"/>
    <w:rsid w:val="00E5758E"/>
    <w:rsid w:val="00E627F5"/>
    <w:rsid w:val="00E70B60"/>
    <w:rsid w:val="00E72F28"/>
    <w:rsid w:val="00E84C1C"/>
    <w:rsid w:val="00E84C9F"/>
    <w:rsid w:val="00E85829"/>
    <w:rsid w:val="00EA610E"/>
    <w:rsid w:val="00EA7E40"/>
    <w:rsid w:val="00EB28CF"/>
    <w:rsid w:val="00EB3AA9"/>
    <w:rsid w:val="00EB77AD"/>
    <w:rsid w:val="00EC29E1"/>
    <w:rsid w:val="00EC3F9B"/>
    <w:rsid w:val="00ED01D7"/>
    <w:rsid w:val="00ED3C73"/>
    <w:rsid w:val="00EE33F2"/>
    <w:rsid w:val="00EE70ED"/>
    <w:rsid w:val="00F07B69"/>
    <w:rsid w:val="00F10599"/>
    <w:rsid w:val="00F10953"/>
    <w:rsid w:val="00F1143E"/>
    <w:rsid w:val="00F168AB"/>
    <w:rsid w:val="00F20600"/>
    <w:rsid w:val="00F22542"/>
    <w:rsid w:val="00F2255D"/>
    <w:rsid w:val="00F24A6A"/>
    <w:rsid w:val="00F32ADD"/>
    <w:rsid w:val="00F447A9"/>
    <w:rsid w:val="00F52D8D"/>
    <w:rsid w:val="00F60671"/>
    <w:rsid w:val="00F959B2"/>
    <w:rsid w:val="00F96ECA"/>
    <w:rsid w:val="00FA36B7"/>
    <w:rsid w:val="00FA4EA6"/>
    <w:rsid w:val="00FA5C8B"/>
    <w:rsid w:val="00FB40FC"/>
    <w:rsid w:val="00FB7F2D"/>
    <w:rsid w:val="00FC24BB"/>
    <w:rsid w:val="00FD0B62"/>
    <w:rsid w:val="00FE25DE"/>
    <w:rsid w:val="00FE5A9F"/>
    <w:rsid w:val="00FF2E7F"/>
    <w:rsid w:val="00FF3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2E598"/>
  <w15:chartTrackingRefBased/>
  <w15:docId w15:val="{8DD95835-7296-40E3-AEEB-3B0E412A7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30BA"/>
    <w:pPr>
      <w:spacing w:after="0" w:afterAutospacing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B930BA"/>
    <w:pPr>
      <w:keepNext/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  <w:ind w:left="720" w:right="720"/>
      <w:jc w:val="both"/>
      <w:outlineLvl w:val="1"/>
    </w:pPr>
    <w:rPr>
      <w:b/>
      <w:bCs/>
      <w:spacing w:val="-3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4117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91F0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930BA"/>
    <w:rPr>
      <w:rFonts w:ascii="Times New Roman" w:eastAsia="Times New Roman" w:hAnsi="Times New Roman" w:cs="Times New Roman"/>
      <w:b/>
      <w:bCs/>
      <w:spacing w:val="-3"/>
      <w:sz w:val="24"/>
      <w:szCs w:val="24"/>
    </w:rPr>
  </w:style>
  <w:style w:type="paragraph" w:styleId="ListParagraph">
    <w:name w:val="List Paragraph"/>
    <w:basedOn w:val="Normal"/>
    <w:uiPriority w:val="34"/>
    <w:qFormat/>
    <w:rsid w:val="0093029A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AF727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AF727B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91F03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F0A4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F0A43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41171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1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BF5F7A9958BC42BC0F904E991D5050" ma:contentTypeVersion="15" ma:contentTypeDescription="Create a new document." ma:contentTypeScope="" ma:versionID="6aefd3771a12967d1c5dac6db197b6d9">
  <xsd:schema xmlns:xsd="http://www.w3.org/2001/XMLSchema" xmlns:xs="http://www.w3.org/2001/XMLSchema" xmlns:p="http://schemas.microsoft.com/office/2006/metadata/properties" xmlns:ns2="4f5c608e-cea3-4290-9b22-2c19f79f3ee2" xmlns:ns3="11f2bad7-1109-49a8-a73e-b2144d80a44f" targetNamespace="http://schemas.microsoft.com/office/2006/metadata/properties" ma:root="true" ma:fieldsID="1f9cecdb1071dd2baab81e56f7086a81" ns2:_="" ns3:_="">
    <xsd:import namespace="4f5c608e-cea3-4290-9b22-2c19f79f3ee2"/>
    <xsd:import namespace="11f2bad7-1109-49a8-a73e-b2144d80a4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5c608e-cea3-4290-9b22-2c19f79f3e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cbf67d85-6493-4a58-a7fc-e338a2ed84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f2bad7-1109-49a8-a73e-b2144d80a44f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6cd674d2-849a-4793-bcaf-5911cd502034}" ma:internalName="TaxCatchAll" ma:showField="CatchAllData" ma:web="11f2bad7-1109-49a8-a73e-b2144d80a4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f5c608e-cea3-4290-9b22-2c19f79f3ee2">
      <Terms xmlns="http://schemas.microsoft.com/office/infopath/2007/PartnerControls"/>
    </lcf76f155ced4ddcb4097134ff3c332f>
    <TaxCatchAll xmlns="11f2bad7-1109-49a8-a73e-b2144d80a44f" xsi:nil="true"/>
  </documentManagement>
</p:properties>
</file>

<file path=customXml/itemProps1.xml><?xml version="1.0" encoding="utf-8"?>
<ds:datastoreItem xmlns:ds="http://schemas.openxmlformats.org/officeDocument/2006/customXml" ds:itemID="{2F6917DF-631B-42E9-8A04-704979D83C0C}"/>
</file>

<file path=customXml/itemProps2.xml><?xml version="1.0" encoding="utf-8"?>
<ds:datastoreItem xmlns:ds="http://schemas.openxmlformats.org/officeDocument/2006/customXml" ds:itemID="{B70E33A0-642B-47B9-A273-FDDC7ACEF9A3}"/>
</file>

<file path=customXml/itemProps3.xml><?xml version="1.0" encoding="utf-8"?>
<ds:datastoreItem xmlns:ds="http://schemas.openxmlformats.org/officeDocument/2006/customXml" ds:itemID="{F7EE9AB2-E68B-48F2-96C6-B5AEF760AF0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Scales</dc:creator>
  <cp:keywords/>
  <dc:description/>
  <cp:lastModifiedBy>Bill Scales</cp:lastModifiedBy>
  <cp:revision>2</cp:revision>
  <dcterms:created xsi:type="dcterms:W3CDTF">2024-01-18T23:06:00Z</dcterms:created>
  <dcterms:modified xsi:type="dcterms:W3CDTF">2024-01-18T23:06:00Z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0x010100BDBF5F7A9958BC42BC0F904E991D5050</vt:lpwstr>
  </property>
</Properties>
</file>