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62A4" w14:textId="77777777" w:rsidR="00B930BA" w:rsidRPr="003A7F13" w:rsidRDefault="00B930BA" w:rsidP="00B930BA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LA MIRAGE AT ALISO VIEJO COMMUNITY ASSOCIATION</w:t>
      </w:r>
    </w:p>
    <w:p w14:paraId="6565F19C" w14:textId="77777777" w:rsidR="00B930BA" w:rsidRPr="003A7F13" w:rsidRDefault="00B930BA" w:rsidP="00B930BA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3A7F13">
        <w:rPr>
          <w:rFonts w:ascii="Arial" w:hAnsi="Arial" w:cs="Arial"/>
          <w:b/>
          <w:bCs/>
          <w:spacing w:val="-3"/>
          <w:sz w:val="22"/>
          <w:szCs w:val="22"/>
        </w:rPr>
        <w:t>BOARD OF DIRECTORS GENERAL SESSION MEETING MINUTES</w:t>
      </w:r>
    </w:p>
    <w:p w14:paraId="12F2EB2E" w14:textId="3D3BE712" w:rsidR="00B930BA" w:rsidRDefault="00AA055E" w:rsidP="00B930BA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JULY 12</w:t>
      </w:r>
      <w:r w:rsidR="00B930BA">
        <w:rPr>
          <w:rFonts w:ascii="Arial" w:hAnsi="Arial" w:cs="Arial"/>
          <w:b/>
          <w:bCs/>
          <w:spacing w:val="-3"/>
          <w:sz w:val="22"/>
          <w:szCs w:val="22"/>
        </w:rPr>
        <w:t>, 20</w:t>
      </w:r>
      <w:r w:rsidR="001B16CC">
        <w:rPr>
          <w:rFonts w:ascii="Arial" w:hAnsi="Arial" w:cs="Arial"/>
          <w:b/>
          <w:bCs/>
          <w:spacing w:val="-3"/>
          <w:sz w:val="22"/>
          <w:szCs w:val="22"/>
        </w:rPr>
        <w:t>2</w:t>
      </w:r>
      <w:r w:rsidR="00C85D5B">
        <w:rPr>
          <w:rFonts w:ascii="Arial" w:hAnsi="Arial" w:cs="Arial"/>
          <w:b/>
          <w:bCs/>
          <w:spacing w:val="-3"/>
          <w:sz w:val="22"/>
          <w:szCs w:val="22"/>
        </w:rPr>
        <w:t>3</w:t>
      </w:r>
    </w:p>
    <w:p w14:paraId="0C3500B5" w14:textId="77777777" w:rsidR="00B930BA" w:rsidRPr="003A7F13" w:rsidRDefault="00B930BA" w:rsidP="00B930BA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5157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07"/>
        <w:gridCol w:w="7547"/>
      </w:tblGrid>
      <w:tr w:rsidR="00B930BA" w:rsidRPr="003A7F13" w14:paraId="13BF594B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6868CDAF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Meeting Type</w:t>
            </w:r>
          </w:p>
        </w:tc>
        <w:tc>
          <w:tcPr>
            <w:tcW w:w="3909" w:type="pct"/>
            <w:hideMark/>
          </w:tcPr>
          <w:p w14:paraId="17A799AE" w14:textId="77777777" w:rsidR="00B930BA" w:rsidRPr="003A7F13" w:rsidRDefault="00B930BA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Session</w:t>
            </w:r>
          </w:p>
        </w:tc>
      </w:tr>
      <w:tr w:rsidR="00B930BA" w:rsidRPr="003A7F13" w14:paraId="5A150A66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2BF8654E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909" w:type="pct"/>
            <w:hideMark/>
          </w:tcPr>
          <w:p w14:paraId="73533494" w14:textId="151EB384" w:rsidR="00B930BA" w:rsidRPr="003A7F13" w:rsidRDefault="000B1CF0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Mirage Community Clubhouse</w:t>
            </w:r>
          </w:p>
        </w:tc>
      </w:tr>
      <w:tr w:rsidR="00B930BA" w:rsidRPr="003A7F13" w14:paraId="25E6FAA9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743CD5F9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Attendees</w:t>
            </w:r>
          </w:p>
        </w:tc>
        <w:tc>
          <w:tcPr>
            <w:tcW w:w="3909" w:type="pct"/>
            <w:hideMark/>
          </w:tcPr>
          <w:p w14:paraId="09EC2A0C" w14:textId="30E5F6F6" w:rsidR="00B930BA" w:rsidRDefault="00423A73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Glenn Kassel</w:t>
            </w:r>
            <w:r w:rsidR="00B930B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A7856">
              <w:rPr>
                <w:rFonts w:ascii="Arial" w:hAnsi="Arial" w:cs="Arial"/>
                <w:sz w:val="22"/>
                <w:szCs w:val="22"/>
              </w:rPr>
              <w:t>President</w:t>
            </w:r>
          </w:p>
          <w:p w14:paraId="450E6780" w14:textId="52285BD7" w:rsidR="00A94395" w:rsidRDefault="00A94395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 Guthart, Vice President</w:t>
            </w:r>
            <w:r w:rsidR="00BA6B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1590069" w14:textId="391FD302" w:rsidR="00423A73" w:rsidRDefault="00423A73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 Evans, Secretary</w:t>
            </w:r>
          </w:p>
          <w:p w14:paraId="0BECE010" w14:textId="0A7B17DD" w:rsidR="00AF727B" w:rsidRDefault="00DE6961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Patty Simon</w:t>
            </w:r>
            <w:r w:rsidR="00A9439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2255D">
              <w:rPr>
                <w:rFonts w:ascii="Arial" w:hAnsi="Arial" w:cs="Arial"/>
                <w:sz w:val="22"/>
                <w:szCs w:val="22"/>
              </w:rPr>
              <w:t>Member</w:t>
            </w:r>
            <w:r w:rsidR="00AD08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03C266" w14:textId="184D2862" w:rsidR="009F7594" w:rsidRDefault="009F7594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Debra Demasek, Member</w:t>
            </w:r>
          </w:p>
          <w:p w14:paraId="20022B11" w14:textId="4C5CCF13" w:rsidR="005A7E63" w:rsidRDefault="005A7E63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C4E0B11" w14:textId="77777777" w:rsidR="00E5439F" w:rsidRDefault="00B930BA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 Scales, CMCA, Director of Business Development</w:t>
            </w:r>
          </w:p>
          <w:p w14:paraId="2DF18779" w14:textId="77777777" w:rsidR="00B930BA" w:rsidRPr="00BB0322" w:rsidRDefault="00B930BA" w:rsidP="009F7594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BA" w:rsidRPr="003A7F13" w14:paraId="24D8FCBD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292AE6BC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Called To Order</w:t>
            </w:r>
          </w:p>
        </w:tc>
        <w:tc>
          <w:tcPr>
            <w:tcW w:w="3909" w:type="pct"/>
            <w:hideMark/>
          </w:tcPr>
          <w:p w14:paraId="6DE27CC1" w14:textId="77777777" w:rsidR="00B930BA" w:rsidRPr="003A7F13" w:rsidRDefault="00B930BA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6:30 </w:t>
            </w:r>
            <w:r w:rsidRPr="003A7F13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A7F13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930BA" w:rsidRPr="003A7F13" w14:paraId="65766E35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3364A59E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Administrative Matters</w:t>
            </w:r>
          </w:p>
        </w:tc>
        <w:tc>
          <w:tcPr>
            <w:tcW w:w="3909" w:type="pct"/>
          </w:tcPr>
          <w:p w14:paraId="373278C3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ADMINISTRATIVE MATTERS</w:t>
            </w:r>
          </w:p>
          <w:p w14:paraId="264FACEE" w14:textId="77777777" w:rsidR="00B930BA" w:rsidRPr="00C667F1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7F1">
              <w:rPr>
                <w:rFonts w:ascii="Arial" w:hAnsi="Arial" w:cs="Arial"/>
                <w:b/>
                <w:bCs/>
                <w:sz w:val="22"/>
                <w:szCs w:val="22"/>
              </w:rPr>
              <w:t>Executive Session Disclosure</w:t>
            </w:r>
          </w:p>
          <w:p w14:paraId="59A9E300" w14:textId="77777777" w:rsidR="00B930BA" w:rsidRPr="00B75997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5F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 announcement was made indicating that the Board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will meet</w:t>
            </w:r>
            <w:r w:rsidRPr="009F5F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Executive Session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following</w:t>
            </w:r>
            <w:r w:rsidRPr="009F5F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General Session Meeting, where the following issues w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ill be</w:t>
            </w:r>
            <w:r w:rsidRPr="009F5F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discussed: hearings for non-compliance matters, member discipline, discussion and approval of executive session minutes, delinquencies, contractual, personnel, and legal matters, as permitted by California Civil Code.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B930BA" w:rsidRPr="003A7F13" w14:paraId="14FB2361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56B038F4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Homeowner Input</w:t>
            </w:r>
          </w:p>
          <w:p w14:paraId="468237D3" w14:textId="77777777" w:rsidR="00855115" w:rsidRDefault="00855115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E51525" w14:textId="77777777" w:rsidR="00855115" w:rsidRDefault="00855115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6EE716" w14:textId="0B84E36C" w:rsidR="001B731E" w:rsidRPr="003A7F13" w:rsidRDefault="001B731E" w:rsidP="00947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09" w:type="pct"/>
          </w:tcPr>
          <w:p w14:paraId="38A3E5D3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HOMEOWNER FORUM</w:t>
            </w:r>
          </w:p>
          <w:p w14:paraId="651C97DF" w14:textId="29297AB1" w:rsidR="00A07B86" w:rsidRPr="00CC71DD" w:rsidRDefault="003B3B8B" w:rsidP="003B3B8B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new owner in the community attended asking how to get involved with the Association.</w:t>
            </w:r>
          </w:p>
        </w:tc>
      </w:tr>
      <w:tr w:rsidR="00B930BA" w:rsidRPr="003A7F13" w14:paraId="4F75C9CE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0188F0CC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Minutes Approval</w:t>
            </w:r>
          </w:p>
        </w:tc>
        <w:tc>
          <w:tcPr>
            <w:tcW w:w="3909" w:type="pct"/>
            <w:hideMark/>
          </w:tcPr>
          <w:p w14:paraId="7D8A6A31" w14:textId="77777777" w:rsidR="00B930BA" w:rsidRPr="003A7F13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MEETING MINUTES</w:t>
            </w:r>
          </w:p>
          <w:p w14:paraId="0AD1496B" w14:textId="785E66E1" w:rsidR="00091F03" w:rsidRDefault="00954779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motion was duly made,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seconded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carried to approve the</w:t>
            </w:r>
            <w:r w:rsidR="00313B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91F03">
              <w:rPr>
                <w:rFonts w:ascii="Arial" w:hAnsi="Arial" w:cs="Arial"/>
                <w:bCs/>
                <w:sz w:val="22"/>
                <w:szCs w:val="22"/>
              </w:rPr>
              <w:t>following minutes</w:t>
            </w:r>
            <w:r w:rsidR="003E3FAE">
              <w:rPr>
                <w:rFonts w:ascii="Arial" w:hAnsi="Arial" w:cs="Arial"/>
                <w:bCs/>
                <w:sz w:val="22"/>
                <w:szCs w:val="22"/>
              </w:rPr>
              <w:t xml:space="preserve"> as </w:t>
            </w:r>
            <w:r w:rsidR="00393582">
              <w:rPr>
                <w:rFonts w:ascii="Arial" w:hAnsi="Arial" w:cs="Arial"/>
                <w:bCs/>
                <w:sz w:val="22"/>
                <w:szCs w:val="22"/>
              </w:rPr>
              <w:t>presented</w:t>
            </w:r>
            <w:r w:rsidR="00091F0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9386BE2" w14:textId="37B9819A" w:rsidR="00091F03" w:rsidRDefault="00AA055E" w:rsidP="00091F03">
            <w:pPr>
              <w:keepNext/>
              <w:jc w:val="both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June 14</w:t>
            </w:r>
            <w:r w:rsidR="00091F03" w:rsidRPr="00091F0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gramStart"/>
            <w:r w:rsidR="00091F03" w:rsidRPr="00091F03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C85D5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  <w:r w:rsidR="00091F03" w:rsidRPr="00091F03">
              <w:rPr>
                <w:rFonts w:ascii="Arial" w:hAnsi="Arial" w:cs="Arial"/>
                <w:bCs/>
                <w:sz w:val="22"/>
                <w:szCs w:val="22"/>
              </w:rPr>
              <w:t xml:space="preserve"> General Session Meeting</w:t>
            </w:r>
          </w:p>
          <w:p w14:paraId="2DE0954B" w14:textId="77777777" w:rsidR="00BA154F" w:rsidRDefault="00BA154F" w:rsidP="00091F03">
            <w:pPr>
              <w:keepNext/>
              <w:jc w:val="both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18E0D3" w14:textId="01DAC500" w:rsidR="00C943AE" w:rsidRPr="003A7F13" w:rsidRDefault="00C943AE" w:rsidP="002B3FF7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BA" w:rsidRPr="003A7F13" w14:paraId="16BF5BA8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74CBC4CA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Monthly Financials</w:t>
            </w:r>
          </w:p>
        </w:tc>
        <w:tc>
          <w:tcPr>
            <w:tcW w:w="3909" w:type="pct"/>
            <w:hideMark/>
          </w:tcPr>
          <w:p w14:paraId="48497B3C" w14:textId="77777777" w:rsidR="00B930BA" w:rsidRPr="00397724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MANAGEMENT FINANCIAL REPORT</w:t>
            </w:r>
          </w:p>
          <w:p w14:paraId="74EBB7DD" w14:textId="062A1D15" w:rsidR="00147BA3" w:rsidRDefault="007E2A29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Board reviewed the</w:t>
            </w:r>
            <w:r w:rsidR="00004D6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D0808">
              <w:rPr>
                <w:rFonts w:ascii="Arial" w:hAnsi="Arial" w:cs="Arial"/>
                <w:bCs/>
                <w:sz w:val="22"/>
                <w:szCs w:val="22"/>
              </w:rPr>
              <w:t>April</w:t>
            </w:r>
            <w:r w:rsidR="00954779">
              <w:rPr>
                <w:rFonts w:ascii="Arial" w:hAnsi="Arial" w:cs="Arial"/>
                <w:bCs/>
                <w:sz w:val="22"/>
                <w:szCs w:val="22"/>
              </w:rPr>
              <w:t xml:space="preserve"> 202</w:t>
            </w:r>
            <w:r w:rsidR="00C85D5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95477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04D6F">
              <w:rPr>
                <w:rFonts w:ascii="Arial" w:hAnsi="Arial" w:cs="Arial"/>
                <w:bCs/>
                <w:sz w:val="22"/>
                <w:szCs w:val="22"/>
              </w:rPr>
              <w:t xml:space="preserve">financial statement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5107E1">
              <w:rPr>
                <w:rFonts w:ascii="Arial" w:hAnsi="Arial" w:cs="Arial"/>
                <w:bCs/>
                <w:sz w:val="22"/>
                <w:szCs w:val="22"/>
              </w:rPr>
              <w:t>approved as presented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</w:p>
          <w:p w14:paraId="3BCDD0FA" w14:textId="77777777" w:rsidR="00AD0808" w:rsidRPr="00AD0808" w:rsidRDefault="00AD0808" w:rsidP="00AD0808">
            <w:pPr>
              <w:keepNext/>
              <w:jc w:val="both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AD0808">
              <w:rPr>
                <w:rFonts w:ascii="Arial" w:hAnsi="Arial" w:cs="Arial"/>
                <w:sz w:val="22"/>
                <w:szCs w:val="22"/>
              </w:rPr>
              <w:t>Operating Account Balance:</w:t>
            </w:r>
            <w:r w:rsidRPr="00AD0808">
              <w:rPr>
                <w:rFonts w:ascii="Arial" w:hAnsi="Arial" w:cs="Arial"/>
                <w:sz w:val="22"/>
                <w:szCs w:val="22"/>
              </w:rPr>
              <w:tab/>
            </w:r>
            <w:r w:rsidRPr="00AD0808">
              <w:rPr>
                <w:rFonts w:ascii="Arial" w:hAnsi="Arial" w:cs="Arial"/>
                <w:sz w:val="22"/>
                <w:szCs w:val="22"/>
              </w:rPr>
              <w:tab/>
            </w:r>
            <w:r w:rsidRPr="00AD0808">
              <w:rPr>
                <w:rFonts w:ascii="Arial" w:hAnsi="Arial" w:cs="Arial"/>
                <w:sz w:val="22"/>
                <w:szCs w:val="22"/>
              </w:rPr>
              <w:tab/>
              <w:t xml:space="preserve">$14,913.49 </w:t>
            </w:r>
          </w:p>
          <w:p w14:paraId="61D6CDA0" w14:textId="77777777" w:rsidR="00AD0808" w:rsidRPr="00AD0808" w:rsidRDefault="00AD0808" w:rsidP="00AD08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0808">
              <w:rPr>
                <w:rFonts w:ascii="Arial" w:hAnsi="Arial" w:cs="Arial"/>
                <w:sz w:val="22"/>
                <w:szCs w:val="22"/>
              </w:rPr>
              <w:t>Reserve Account Balance:</w:t>
            </w:r>
            <w:r w:rsidRPr="00AD0808">
              <w:rPr>
                <w:rFonts w:ascii="Arial" w:hAnsi="Arial" w:cs="Arial"/>
                <w:sz w:val="22"/>
                <w:szCs w:val="22"/>
              </w:rPr>
              <w:tab/>
            </w:r>
            <w:r w:rsidRPr="00AD0808">
              <w:rPr>
                <w:rFonts w:ascii="Arial" w:hAnsi="Arial" w:cs="Arial"/>
                <w:sz w:val="22"/>
                <w:szCs w:val="22"/>
              </w:rPr>
              <w:tab/>
            </w:r>
            <w:r w:rsidRPr="00AD0808">
              <w:rPr>
                <w:rFonts w:ascii="Arial" w:hAnsi="Arial" w:cs="Arial"/>
                <w:sz w:val="22"/>
                <w:szCs w:val="22"/>
              </w:rPr>
              <w:tab/>
              <w:t>$976,248.71</w:t>
            </w:r>
          </w:p>
          <w:p w14:paraId="6E9FBDBA" w14:textId="089B65EB" w:rsidR="00341171" w:rsidRDefault="00AD0808" w:rsidP="00AD0808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 w:rsidRPr="00AD0808">
              <w:rPr>
                <w:rFonts w:ascii="Arial" w:hAnsi="Arial" w:cs="Arial"/>
                <w:sz w:val="22"/>
                <w:szCs w:val="22"/>
              </w:rPr>
              <w:t>Outstanding Aging Balance:</w:t>
            </w:r>
            <w:r w:rsidRPr="00AD0808">
              <w:rPr>
                <w:rFonts w:ascii="Arial" w:hAnsi="Arial" w:cs="Arial"/>
                <w:sz w:val="22"/>
                <w:szCs w:val="22"/>
              </w:rPr>
              <w:tab/>
            </w:r>
            <w:r w:rsidRPr="00AD0808">
              <w:rPr>
                <w:rFonts w:ascii="Arial" w:hAnsi="Arial" w:cs="Arial"/>
                <w:sz w:val="22"/>
                <w:szCs w:val="22"/>
              </w:rPr>
              <w:tab/>
            </w:r>
            <w:r w:rsidRPr="00AD0808">
              <w:rPr>
                <w:rFonts w:ascii="Arial" w:hAnsi="Arial" w:cs="Arial"/>
                <w:sz w:val="22"/>
                <w:szCs w:val="22"/>
              </w:rPr>
              <w:tab/>
              <w:t>$5,147.53</w:t>
            </w:r>
          </w:p>
          <w:p w14:paraId="2BD34C94" w14:textId="77777777" w:rsidR="00147BA3" w:rsidRDefault="00147BA3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571ABE8E" w14:textId="77777777" w:rsidR="00B930BA" w:rsidRPr="00BA0882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A088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Delinquency Report</w:t>
            </w:r>
          </w:p>
          <w:p w14:paraId="7EA40A9D" w14:textId="3CAF113E" w:rsidR="00C943AE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Lien Approvals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11FD7" w:rsidRPr="001E28BA"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</w:p>
          <w:p w14:paraId="609574AA" w14:textId="77777777" w:rsidR="003E2F8A" w:rsidRDefault="00D254DE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Foreclosure Approvals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5A4A66">
              <w:rPr>
                <w:rFonts w:ascii="Arial" w:hAnsi="Arial" w:cs="Arial"/>
                <w:bCs/>
                <w:sz w:val="22"/>
                <w:szCs w:val="22"/>
              </w:rPr>
              <w:t>None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54341DE" w14:textId="77777777" w:rsidR="003E2F8A" w:rsidRDefault="003E2F8A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1A0472" w14:textId="77777777" w:rsidR="003E2F8A" w:rsidRDefault="003E2F8A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C6A054" w14:textId="77777777" w:rsidR="003E2F8A" w:rsidRDefault="003E2F8A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9B8B67" w14:textId="77777777" w:rsidR="00EB3AA9" w:rsidRPr="00EB3AA9" w:rsidRDefault="00EB3AA9" w:rsidP="00EB3AA9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252312" w14:textId="38BC8C2C" w:rsidR="00BA154F" w:rsidRPr="001A3790" w:rsidRDefault="00BA154F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930BA" w:rsidRPr="003A7F13" w14:paraId="1DFB0870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105B5098" w14:textId="77777777" w:rsidR="003F741B" w:rsidRDefault="003F741B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2C0802" w14:textId="196772D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ACTION ITEMS</w:t>
            </w:r>
          </w:p>
          <w:p w14:paraId="223C159C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15D630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C6EB72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433F91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EA7EA2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08E87D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CBE2DF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09" w:type="pct"/>
          </w:tcPr>
          <w:p w14:paraId="7EA5E2B5" w14:textId="77777777" w:rsidR="003F741B" w:rsidRDefault="003F741B" w:rsidP="0080797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D41CA5C" w14:textId="3F56C3E4" w:rsidR="004E4389" w:rsidRPr="00807972" w:rsidRDefault="00B930BA" w:rsidP="0080797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BOARD ACTION ITEMS:</w:t>
            </w:r>
            <w:r w:rsidR="00EB77AD" w:rsidRPr="008079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987D34" w14:textId="170047ED" w:rsidR="00630289" w:rsidRDefault="00AA055E" w:rsidP="00630289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Tennis Court Wall</w:t>
            </w:r>
          </w:p>
          <w:p w14:paraId="6AD58FD0" w14:textId="6C9E4912" w:rsidR="005433B7" w:rsidRPr="00BE0C85" w:rsidRDefault="00AD0808" w:rsidP="003B3B8B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Proposals were obtained from A-Z Property Services and </w:t>
            </w:r>
            <w:r w:rsidR="00AA055E">
              <w:rPr>
                <w:rFonts w:ascii="Arial" w:hAnsi="Arial" w:cs="Arial"/>
                <w:sz w:val="22"/>
                <w:szCs w:val="22"/>
              </w:rPr>
              <w:t>1</w:t>
            </w:r>
            <w:r w:rsidR="00AA055E" w:rsidRPr="00AA055E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AA055E">
              <w:rPr>
                <w:rFonts w:ascii="Arial" w:hAnsi="Arial" w:cs="Arial"/>
                <w:sz w:val="22"/>
                <w:szCs w:val="22"/>
              </w:rPr>
              <w:t xml:space="preserve"> Street </w:t>
            </w:r>
            <w:proofErr w:type="gramStart"/>
            <w:r w:rsidR="00AA055E">
              <w:rPr>
                <w:rFonts w:ascii="Arial" w:hAnsi="Arial" w:cs="Arial"/>
                <w:sz w:val="22"/>
                <w:szCs w:val="22"/>
              </w:rPr>
              <w:t xml:space="preserve">Painting </w:t>
            </w:r>
            <w:r>
              <w:rPr>
                <w:rFonts w:ascii="Arial" w:hAnsi="Arial" w:cs="Arial"/>
                <w:sz w:val="22"/>
                <w:szCs w:val="22"/>
              </w:rPr>
              <w:t xml:space="preserve"> for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055E">
              <w:rPr>
                <w:rFonts w:ascii="Arial" w:hAnsi="Arial" w:cs="Arial"/>
                <w:sz w:val="22"/>
                <w:szCs w:val="22"/>
              </w:rPr>
              <w:t>repairing the stucco and painting the walls around the tennis court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B3B8B">
              <w:rPr>
                <w:rFonts w:ascii="Arial" w:hAnsi="Arial" w:cs="Arial"/>
                <w:sz w:val="22"/>
                <w:szCs w:val="22"/>
              </w:rPr>
              <w:t xml:space="preserve">  The Board agreed this item will be tabled and scheduled during the next community wide painting project. </w:t>
            </w:r>
          </w:p>
        </w:tc>
      </w:tr>
      <w:tr w:rsidR="00B57934" w:rsidRPr="003A7F13" w14:paraId="1EB31D5C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3A440E7F" w14:textId="77777777" w:rsidR="00B57934" w:rsidRDefault="00B57934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09" w:type="pct"/>
          </w:tcPr>
          <w:p w14:paraId="5FECE8FD" w14:textId="77777777" w:rsidR="00E145F4" w:rsidRDefault="00E145F4" w:rsidP="0080797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B930BA" w:rsidRPr="003A7F13" w14:paraId="6FAF7430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763E55B4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3909" w:type="pct"/>
            <w:hideMark/>
          </w:tcPr>
          <w:p w14:paraId="506ADE44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OTHER</w:t>
            </w:r>
          </w:p>
          <w:p w14:paraId="2EDDA48E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 w:rsidRPr="00BA088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Homeowner Correspondence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&amp; Reports Reviewed by the Board</w:t>
            </w:r>
          </w:p>
          <w:p w14:paraId="054446E5" w14:textId="1BED5E87" w:rsidR="00E145F4" w:rsidRPr="00E145F4" w:rsidRDefault="00E145F4" w:rsidP="00E145F4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45F4">
              <w:rPr>
                <w:rFonts w:ascii="Arial" w:hAnsi="Arial" w:cs="Arial"/>
                <w:sz w:val="22"/>
                <w:szCs w:val="22"/>
              </w:rPr>
              <w:t>Work Order Report</w:t>
            </w:r>
            <w:r w:rsidRPr="00E145F4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83EB143" w14:textId="193BA208" w:rsidR="00E145F4" w:rsidRPr="00E145F4" w:rsidRDefault="00E145F4" w:rsidP="00E145F4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45F4">
              <w:rPr>
                <w:rFonts w:ascii="Arial" w:hAnsi="Arial" w:cs="Arial"/>
                <w:sz w:val="22"/>
                <w:szCs w:val="22"/>
              </w:rPr>
              <w:t>Action List Report</w:t>
            </w:r>
          </w:p>
          <w:p w14:paraId="77E5B87C" w14:textId="77777777" w:rsidR="00E145F4" w:rsidRDefault="00E145F4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 w:rsidRPr="00E145F4">
              <w:rPr>
                <w:rFonts w:ascii="Arial" w:hAnsi="Arial" w:cs="Arial"/>
                <w:sz w:val="22"/>
                <w:szCs w:val="22"/>
              </w:rPr>
              <w:t>Landscape Report</w:t>
            </w:r>
            <w:r w:rsidRPr="008E371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E291D1B" w14:textId="3308E92A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  <w:p w14:paraId="3A4E7A1D" w14:textId="77777777" w:rsidR="00B930BA" w:rsidRPr="008E3712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BA" w:rsidRPr="003A7F13" w14:paraId="76C7E56A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3909447B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Next Meeting Date</w:t>
            </w:r>
          </w:p>
        </w:tc>
        <w:tc>
          <w:tcPr>
            <w:tcW w:w="3909" w:type="pct"/>
            <w:hideMark/>
          </w:tcPr>
          <w:p w14:paraId="33950404" w14:textId="6C148CB8" w:rsidR="00B930BA" w:rsidRPr="003A7F13" w:rsidRDefault="00AA055E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930B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B930BA">
              <w:rPr>
                <w:rFonts w:ascii="Arial" w:hAnsi="Arial" w:cs="Arial"/>
                <w:sz w:val="22"/>
                <w:szCs w:val="22"/>
              </w:rPr>
              <w:t>/20</w:t>
            </w:r>
            <w:r w:rsidR="00FC24BB">
              <w:rPr>
                <w:rFonts w:ascii="Arial" w:hAnsi="Arial" w:cs="Arial"/>
                <w:sz w:val="22"/>
                <w:szCs w:val="22"/>
              </w:rPr>
              <w:t>2</w:t>
            </w:r>
            <w:r w:rsidR="005D27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930BA" w:rsidRPr="003A7F13" w14:paraId="292762F1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6DB91D26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Time Adjourned</w:t>
            </w:r>
          </w:p>
        </w:tc>
        <w:tc>
          <w:tcPr>
            <w:tcW w:w="3909" w:type="pct"/>
            <w:hideMark/>
          </w:tcPr>
          <w:p w14:paraId="15F78C5B" w14:textId="77777777" w:rsidR="00B930BA" w:rsidRDefault="00B930BA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7:00</w:t>
            </w:r>
            <w:r w:rsidRPr="003A7F13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A7F13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5689554" w14:textId="77777777" w:rsidR="002778AB" w:rsidRDefault="002778AB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1A02E91" w14:textId="54D0480A" w:rsidR="002778AB" w:rsidRPr="003A7F13" w:rsidRDefault="002778AB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06EC14" w14:textId="77777777" w:rsidR="00B930BA" w:rsidRPr="003A7F13" w:rsidRDefault="00B930BA" w:rsidP="00B930BA">
      <w:pPr>
        <w:tabs>
          <w:tab w:val="left" w:pos="-720"/>
          <w:tab w:val="left" w:pos="18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3A7F13">
        <w:rPr>
          <w:rFonts w:ascii="Arial" w:hAnsi="Arial" w:cs="Arial"/>
          <w:b/>
          <w:bCs/>
          <w:spacing w:val="-3"/>
          <w:sz w:val="22"/>
          <w:szCs w:val="22"/>
        </w:rPr>
        <w:t>__________________________________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  <w:t>____________________</w:t>
      </w:r>
    </w:p>
    <w:p w14:paraId="089B8479" w14:textId="77777777" w:rsidR="00B930BA" w:rsidRPr="003A7F13" w:rsidRDefault="00B930BA" w:rsidP="00B930BA">
      <w:pPr>
        <w:tabs>
          <w:tab w:val="left" w:pos="-720"/>
          <w:tab w:val="left" w:pos="18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z w:val="22"/>
          <w:szCs w:val="22"/>
        </w:rPr>
        <w:t>SECRETARY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 xml:space="preserve">                                   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   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  <w:t>DATE</w:t>
      </w:r>
    </w:p>
    <w:p w14:paraId="5135DB31" w14:textId="77777777" w:rsidR="00B930BA" w:rsidRPr="003A7F13" w:rsidRDefault="00B930BA" w:rsidP="00B930BA">
      <w:pPr>
        <w:tabs>
          <w:tab w:val="left" w:pos="-720"/>
          <w:tab w:val="left" w:pos="18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1A26BA59" w14:textId="77777777" w:rsidR="00B930BA" w:rsidRPr="003A7F13" w:rsidRDefault="00B930BA" w:rsidP="00B930BA">
      <w:pPr>
        <w:tabs>
          <w:tab w:val="left" w:pos="-720"/>
          <w:tab w:val="left" w:pos="18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3A7F13">
        <w:rPr>
          <w:rFonts w:ascii="Arial" w:hAnsi="Arial" w:cs="Arial"/>
          <w:b/>
          <w:bCs/>
          <w:spacing w:val="-3"/>
          <w:sz w:val="22"/>
          <w:szCs w:val="22"/>
        </w:rPr>
        <w:t>__________________________________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  <w:t>____________________</w:t>
      </w:r>
    </w:p>
    <w:p w14:paraId="5AC7B01D" w14:textId="77777777" w:rsidR="00B930BA" w:rsidRPr="003A7F13" w:rsidRDefault="00B930BA" w:rsidP="00B930BA">
      <w:pPr>
        <w:pStyle w:val="Heading2"/>
        <w:widowControl/>
        <w:tabs>
          <w:tab w:val="left" w:pos="180"/>
        </w:tabs>
        <w:autoSpaceDE/>
        <w:autoSpaceDN/>
        <w:adjustRightInd/>
        <w:ind w:left="0"/>
        <w:rPr>
          <w:rFonts w:ascii="Arial" w:hAnsi="Arial" w:cs="Arial"/>
          <w:sz w:val="22"/>
          <w:szCs w:val="22"/>
        </w:rPr>
      </w:pPr>
      <w:r w:rsidRPr="003A7F13">
        <w:rPr>
          <w:rFonts w:ascii="Arial" w:hAnsi="Arial" w:cs="Arial"/>
          <w:sz w:val="22"/>
          <w:szCs w:val="22"/>
        </w:rPr>
        <w:tab/>
        <w:t xml:space="preserve">PRESIDENT                                </w:t>
      </w:r>
      <w:r w:rsidRPr="003A7F13">
        <w:rPr>
          <w:rFonts w:ascii="Arial" w:hAnsi="Arial" w:cs="Arial"/>
          <w:sz w:val="22"/>
          <w:szCs w:val="22"/>
        </w:rPr>
        <w:tab/>
      </w:r>
      <w:r w:rsidRPr="003A7F13">
        <w:rPr>
          <w:rFonts w:ascii="Arial" w:hAnsi="Arial" w:cs="Arial"/>
          <w:sz w:val="22"/>
          <w:szCs w:val="22"/>
        </w:rPr>
        <w:tab/>
      </w:r>
      <w:r w:rsidRPr="003A7F13">
        <w:rPr>
          <w:rFonts w:ascii="Arial" w:hAnsi="Arial" w:cs="Arial"/>
          <w:sz w:val="22"/>
          <w:szCs w:val="22"/>
        </w:rPr>
        <w:tab/>
        <w:t xml:space="preserve">    </w:t>
      </w:r>
      <w:r w:rsidRPr="003A7F13">
        <w:rPr>
          <w:rFonts w:ascii="Arial" w:hAnsi="Arial" w:cs="Arial"/>
          <w:sz w:val="22"/>
          <w:szCs w:val="22"/>
        </w:rPr>
        <w:tab/>
        <w:t>DATE</w:t>
      </w:r>
    </w:p>
    <w:p w14:paraId="39BC22D3" w14:textId="77777777" w:rsidR="00630EE2" w:rsidRDefault="00630EE2"/>
    <w:sectPr w:rsidR="00630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58F4"/>
    <w:multiLevelType w:val="hybridMultilevel"/>
    <w:tmpl w:val="CA7C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C67"/>
    <w:multiLevelType w:val="hybridMultilevel"/>
    <w:tmpl w:val="84D671B8"/>
    <w:lvl w:ilvl="0" w:tplc="4DE0E464">
      <w:start w:val="1"/>
      <w:numFmt w:val="upperLetter"/>
      <w:lvlText w:val="%1."/>
      <w:lvlJc w:val="left"/>
      <w:pPr>
        <w:ind w:left="660" w:hanging="360"/>
      </w:pPr>
      <w:rPr>
        <w:rFonts w:hint="default"/>
        <w:b/>
      </w:rPr>
    </w:lvl>
    <w:lvl w:ilvl="1" w:tplc="D2349AE2">
      <w:start w:val="1"/>
      <w:numFmt w:val="lowerLetter"/>
      <w:lvlText w:val="%2."/>
      <w:lvlJc w:val="left"/>
      <w:pPr>
        <w:ind w:left="13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5A2FCE"/>
    <w:multiLevelType w:val="hybridMultilevel"/>
    <w:tmpl w:val="6C7081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655246"/>
    <w:multiLevelType w:val="hybridMultilevel"/>
    <w:tmpl w:val="6AC2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04BB9"/>
    <w:multiLevelType w:val="hybridMultilevel"/>
    <w:tmpl w:val="F8A470D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2D1943E1"/>
    <w:multiLevelType w:val="hybridMultilevel"/>
    <w:tmpl w:val="ABE4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15B6D"/>
    <w:multiLevelType w:val="hybridMultilevel"/>
    <w:tmpl w:val="6454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012E2"/>
    <w:multiLevelType w:val="hybridMultilevel"/>
    <w:tmpl w:val="4D3AFB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CA36AED"/>
    <w:multiLevelType w:val="hybridMultilevel"/>
    <w:tmpl w:val="A2FA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44B08"/>
    <w:multiLevelType w:val="hybridMultilevel"/>
    <w:tmpl w:val="6476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D79C5"/>
    <w:multiLevelType w:val="hybridMultilevel"/>
    <w:tmpl w:val="91F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E3FC1"/>
    <w:multiLevelType w:val="hybridMultilevel"/>
    <w:tmpl w:val="423E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05891"/>
    <w:multiLevelType w:val="hybridMultilevel"/>
    <w:tmpl w:val="D6CE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848CF"/>
    <w:multiLevelType w:val="hybridMultilevel"/>
    <w:tmpl w:val="C466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040DA"/>
    <w:multiLevelType w:val="hybridMultilevel"/>
    <w:tmpl w:val="368A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F3016"/>
    <w:multiLevelType w:val="hybridMultilevel"/>
    <w:tmpl w:val="0A3A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B74A2"/>
    <w:multiLevelType w:val="hybridMultilevel"/>
    <w:tmpl w:val="733A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D2EF8"/>
    <w:multiLevelType w:val="hybridMultilevel"/>
    <w:tmpl w:val="170CA6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24E671D"/>
    <w:multiLevelType w:val="hybridMultilevel"/>
    <w:tmpl w:val="16EA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B668C"/>
    <w:multiLevelType w:val="hybridMultilevel"/>
    <w:tmpl w:val="B7F0F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10985157">
    <w:abstractNumId w:val="17"/>
  </w:num>
  <w:num w:numId="2" w16cid:durableId="387264881">
    <w:abstractNumId w:val="3"/>
  </w:num>
  <w:num w:numId="3" w16cid:durableId="366299104">
    <w:abstractNumId w:val="7"/>
  </w:num>
  <w:num w:numId="4" w16cid:durableId="1522402059">
    <w:abstractNumId w:val="12"/>
  </w:num>
  <w:num w:numId="5" w16cid:durableId="931937791">
    <w:abstractNumId w:val="1"/>
  </w:num>
  <w:num w:numId="6" w16cid:durableId="1326081709">
    <w:abstractNumId w:val="10"/>
  </w:num>
  <w:num w:numId="7" w16cid:durableId="44179814">
    <w:abstractNumId w:val="15"/>
  </w:num>
  <w:num w:numId="8" w16cid:durableId="401951398">
    <w:abstractNumId w:val="13"/>
  </w:num>
  <w:num w:numId="9" w16cid:durableId="646280972">
    <w:abstractNumId w:val="8"/>
  </w:num>
  <w:num w:numId="10" w16cid:durableId="487208415">
    <w:abstractNumId w:val="2"/>
  </w:num>
  <w:num w:numId="11" w16cid:durableId="244151530">
    <w:abstractNumId w:val="9"/>
  </w:num>
  <w:num w:numId="12" w16cid:durableId="796606000">
    <w:abstractNumId w:val="16"/>
  </w:num>
  <w:num w:numId="13" w16cid:durableId="1993438672">
    <w:abstractNumId w:val="11"/>
  </w:num>
  <w:num w:numId="14" w16cid:durableId="1100643057">
    <w:abstractNumId w:val="6"/>
  </w:num>
  <w:num w:numId="15" w16cid:durableId="1790589639">
    <w:abstractNumId w:val="5"/>
  </w:num>
  <w:num w:numId="16" w16cid:durableId="1741639500">
    <w:abstractNumId w:val="14"/>
  </w:num>
  <w:num w:numId="17" w16cid:durableId="1395162729">
    <w:abstractNumId w:val="19"/>
  </w:num>
  <w:num w:numId="18" w16cid:durableId="599416271">
    <w:abstractNumId w:val="0"/>
  </w:num>
  <w:num w:numId="19" w16cid:durableId="2113892462">
    <w:abstractNumId w:val="18"/>
  </w:num>
  <w:num w:numId="20" w16cid:durableId="3097499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BA"/>
    <w:rsid w:val="00003944"/>
    <w:rsid w:val="00004D6F"/>
    <w:rsid w:val="00010847"/>
    <w:rsid w:val="00011611"/>
    <w:rsid w:val="000126AB"/>
    <w:rsid w:val="0001322C"/>
    <w:rsid w:val="00014332"/>
    <w:rsid w:val="00016494"/>
    <w:rsid w:val="00031EC3"/>
    <w:rsid w:val="00035E06"/>
    <w:rsid w:val="00036E73"/>
    <w:rsid w:val="0004226B"/>
    <w:rsid w:val="00050AD3"/>
    <w:rsid w:val="00051E06"/>
    <w:rsid w:val="0005661C"/>
    <w:rsid w:val="000742BC"/>
    <w:rsid w:val="00082E9E"/>
    <w:rsid w:val="000837DB"/>
    <w:rsid w:val="00091F03"/>
    <w:rsid w:val="000B1CF0"/>
    <w:rsid w:val="000B3358"/>
    <w:rsid w:val="000B4F34"/>
    <w:rsid w:val="000B55C6"/>
    <w:rsid w:val="000D0888"/>
    <w:rsid w:val="000D23B0"/>
    <w:rsid w:val="000D31E8"/>
    <w:rsid w:val="000E2B97"/>
    <w:rsid w:val="000E4DC9"/>
    <w:rsid w:val="000E75D5"/>
    <w:rsid w:val="00101EB4"/>
    <w:rsid w:val="00117B00"/>
    <w:rsid w:val="0012189C"/>
    <w:rsid w:val="00123D00"/>
    <w:rsid w:val="0012741C"/>
    <w:rsid w:val="00134989"/>
    <w:rsid w:val="0014002F"/>
    <w:rsid w:val="00140720"/>
    <w:rsid w:val="00140F0D"/>
    <w:rsid w:val="001431C9"/>
    <w:rsid w:val="00144919"/>
    <w:rsid w:val="00145144"/>
    <w:rsid w:val="00147BA3"/>
    <w:rsid w:val="00162A4C"/>
    <w:rsid w:val="00164713"/>
    <w:rsid w:val="00167360"/>
    <w:rsid w:val="00172B6F"/>
    <w:rsid w:val="00174C25"/>
    <w:rsid w:val="00175799"/>
    <w:rsid w:val="00176810"/>
    <w:rsid w:val="00177219"/>
    <w:rsid w:val="001868C9"/>
    <w:rsid w:val="001951CE"/>
    <w:rsid w:val="001962BF"/>
    <w:rsid w:val="001A0B08"/>
    <w:rsid w:val="001A2390"/>
    <w:rsid w:val="001A7856"/>
    <w:rsid w:val="001B16CC"/>
    <w:rsid w:val="001B6334"/>
    <w:rsid w:val="001B6F3C"/>
    <w:rsid w:val="001B731E"/>
    <w:rsid w:val="001C7861"/>
    <w:rsid w:val="001D135E"/>
    <w:rsid w:val="001D7520"/>
    <w:rsid w:val="001E00E5"/>
    <w:rsid w:val="001E28BA"/>
    <w:rsid w:val="001E3820"/>
    <w:rsid w:val="001E7F5A"/>
    <w:rsid w:val="002120AC"/>
    <w:rsid w:val="0021280B"/>
    <w:rsid w:val="00214201"/>
    <w:rsid w:val="002142BA"/>
    <w:rsid w:val="00215C58"/>
    <w:rsid w:val="00217D87"/>
    <w:rsid w:val="00226906"/>
    <w:rsid w:val="00230376"/>
    <w:rsid w:val="002535B9"/>
    <w:rsid w:val="00260556"/>
    <w:rsid w:val="002778AB"/>
    <w:rsid w:val="00280795"/>
    <w:rsid w:val="0028274C"/>
    <w:rsid w:val="00296E64"/>
    <w:rsid w:val="002A5162"/>
    <w:rsid w:val="002B3155"/>
    <w:rsid w:val="002B3FF7"/>
    <w:rsid w:val="002B689F"/>
    <w:rsid w:val="002C61B1"/>
    <w:rsid w:val="002C75D9"/>
    <w:rsid w:val="002E0F86"/>
    <w:rsid w:val="002F70CF"/>
    <w:rsid w:val="00301199"/>
    <w:rsid w:val="003011E4"/>
    <w:rsid w:val="00301CE7"/>
    <w:rsid w:val="003049A7"/>
    <w:rsid w:val="00312BDE"/>
    <w:rsid w:val="00313BE4"/>
    <w:rsid w:val="00320309"/>
    <w:rsid w:val="003238F9"/>
    <w:rsid w:val="00333363"/>
    <w:rsid w:val="00341171"/>
    <w:rsid w:val="0035106B"/>
    <w:rsid w:val="0035211A"/>
    <w:rsid w:val="00384462"/>
    <w:rsid w:val="00393582"/>
    <w:rsid w:val="00394613"/>
    <w:rsid w:val="003A09F8"/>
    <w:rsid w:val="003A5D2E"/>
    <w:rsid w:val="003A6056"/>
    <w:rsid w:val="003B3B8B"/>
    <w:rsid w:val="003C1549"/>
    <w:rsid w:val="003C65BC"/>
    <w:rsid w:val="003C7B1F"/>
    <w:rsid w:val="003D6430"/>
    <w:rsid w:val="003E0B14"/>
    <w:rsid w:val="003E2F8A"/>
    <w:rsid w:val="003E3FAE"/>
    <w:rsid w:val="003E4B2F"/>
    <w:rsid w:val="003E6C06"/>
    <w:rsid w:val="003E7210"/>
    <w:rsid w:val="003E74D3"/>
    <w:rsid w:val="003F12D1"/>
    <w:rsid w:val="003F1D2C"/>
    <w:rsid w:val="003F564F"/>
    <w:rsid w:val="003F741B"/>
    <w:rsid w:val="00410882"/>
    <w:rsid w:val="00423A73"/>
    <w:rsid w:val="00432A90"/>
    <w:rsid w:val="00440DE7"/>
    <w:rsid w:val="00440EA0"/>
    <w:rsid w:val="00454006"/>
    <w:rsid w:val="004564AD"/>
    <w:rsid w:val="0046291A"/>
    <w:rsid w:val="00481164"/>
    <w:rsid w:val="00482CCD"/>
    <w:rsid w:val="00487B9A"/>
    <w:rsid w:val="00495F6B"/>
    <w:rsid w:val="004A5DC8"/>
    <w:rsid w:val="004A7DA4"/>
    <w:rsid w:val="004C1C69"/>
    <w:rsid w:val="004E300D"/>
    <w:rsid w:val="004E4389"/>
    <w:rsid w:val="004E53B0"/>
    <w:rsid w:val="004F08A1"/>
    <w:rsid w:val="005038DE"/>
    <w:rsid w:val="00503C66"/>
    <w:rsid w:val="005107E1"/>
    <w:rsid w:val="00521AE4"/>
    <w:rsid w:val="00531B82"/>
    <w:rsid w:val="00533A4B"/>
    <w:rsid w:val="005407B3"/>
    <w:rsid w:val="005409DE"/>
    <w:rsid w:val="005433B7"/>
    <w:rsid w:val="00547463"/>
    <w:rsid w:val="005504B7"/>
    <w:rsid w:val="00552EAA"/>
    <w:rsid w:val="005552F1"/>
    <w:rsid w:val="00562628"/>
    <w:rsid w:val="00573B7F"/>
    <w:rsid w:val="00574DF4"/>
    <w:rsid w:val="00584209"/>
    <w:rsid w:val="005972D2"/>
    <w:rsid w:val="005A1BC4"/>
    <w:rsid w:val="005A3AD4"/>
    <w:rsid w:val="005A4A66"/>
    <w:rsid w:val="005A7E63"/>
    <w:rsid w:val="005B0366"/>
    <w:rsid w:val="005B131E"/>
    <w:rsid w:val="005B1970"/>
    <w:rsid w:val="005B3CE0"/>
    <w:rsid w:val="005B4E2E"/>
    <w:rsid w:val="005C74F7"/>
    <w:rsid w:val="005D2705"/>
    <w:rsid w:val="005D471F"/>
    <w:rsid w:val="005E1DCE"/>
    <w:rsid w:val="005E3778"/>
    <w:rsid w:val="005E4C18"/>
    <w:rsid w:val="005F47F3"/>
    <w:rsid w:val="00600113"/>
    <w:rsid w:val="00606EB0"/>
    <w:rsid w:val="0061059F"/>
    <w:rsid w:val="00611FD7"/>
    <w:rsid w:val="00630289"/>
    <w:rsid w:val="00630EE2"/>
    <w:rsid w:val="00634C67"/>
    <w:rsid w:val="0065046E"/>
    <w:rsid w:val="00656833"/>
    <w:rsid w:val="006614FF"/>
    <w:rsid w:val="006637C5"/>
    <w:rsid w:val="0066713A"/>
    <w:rsid w:val="00675C39"/>
    <w:rsid w:val="00683D25"/>
    <w:rsid w:val="00684D0D"/>
    <w:rsid w:val="00696241"/>
    <w:rsid w:val="006979DF"/>
    <w:rsid w:val="006A488A"/>
    <w:rsid w:val="006B1130"/>
    <w:rsid w:val="006B39E4"/>
    <w:rsid w:val="006B7138"/>
    <w:rsid w:val="006E716E"/>
    <w:rsid w:val="006E794B"/>
    <w:rsid w:val="006F0A43"/>
    <w:rsid w:val="006F236E"/>
    <w:rsid w:val="006F5CD8"/>
    <w:rsid w:val="00704DD7"/>
    <w:rsid w:val="007079D4"/>
    <w:rsid w:val="0071491A"/>
    <w:rsid w:val="0071596D"/>
    <w:rsid w:val="00724311"/>
    <w:rsid w:val="007249D7"/>
    <w:rsid w:val="00726258"/>
    <w:rsid w:val="0073409F"/>
    <w:rsid w:val="00737818"/>
    <w:rsid w:val="00745C0C"/>
    <w:rsid w:val="007549EF"/>
    <w:rsid w:val="007567A5"/>
    <w:rsid w:val="00756FC0"/>
    <w:rsid w:val="0076169B"/>
    <w:rsid w:val="007730A7"/>
    <w:rsid w:val="0077506F"/>
    <w:rsid w:val="00783E83"/>
    <w:rsid w:val="0078714C"/>
    <w:rsid w:val="007A0701"/>
    <w:rsid w:val="007A10A3"/>
    <w:rsid w:val="007B31D7"/>
    <w:rsid w:val="007B4E72"/>
    <w:rsid w:val="007C1B75"/>
    <w:rsid w:val="007C6434"/>
    <w:rsid w:val="007D088C"/>
    <w:rsid w:val="007E2A29"/>
    <w:rsid w:val="007E6F35"/>
    <w:rsid w:val="00802122"/>
    <w:rsid w:val="00807972"/>
    <w:rsid w:val="00815127"/>
    <w:rsid w:val="00815A62"/>
    <w:rsid w:val="008160D0"/>
    <w:rsid w:val="008178F3"/>
    <w:rsid w:val="0082386B"/>
    <w:rsid w:val="008262B5"/>
    <w:rsid w:val="008279A8"/>
    <w:rsid w:val="008349B7"/>
    <w:rsid w:val="0083782B"/>
    <w:rsid w:val="00842B0E"/>
    <w:rsid w:val="008437A8"/>
    <w:rsid w:val="0084664D"/>
    <w:rsid w:val="00850A87"/>
    <w:rsid w:val="00853C97"/>
    <w:rsid w:val="00855115"/>
    <w:rsid w:val="0087230F"/>
    <w:rsid w:val="008728B7"/>
    <w:rsid w:val="008943C7"/>
    <w:rsid w:val="00895AD6"/>
    <w:rsid w:val="008A2A1B"/>
    <w:rsid w:val="008A771B"/>
    <w:rsid w:val="008D7100"/>
    <w:rsid w:val="008E2086"/>
    <w:rsid w:val="008E5DA7"/>
    <w:rsid w:val="008E64E1"/>
    <w:rsid w:val="008E68DD"/>
    <w:rsid w:val="008F07F4"/>
    <w:rsid w:val="008F17DA"/>
    <w:rsid w:val="008F43EA"/>
    <w:rsid w:val="009036FE"/>
    <w:rsid w:val="009063FE"/>
    <w:rsid w:val="00911156"/>
    <w:rsid w:val="00920844"/>
    <w:rsid w:val="0092269D"/>
    <w:rsid w:val="00923CAA"/>
    <w:rsid w:val="00927A43"/>
    <w:rsid w:val="0093029A"/>
    <w:rsid w:val="00931C30"/>
    <w:rsid w:val="00933F13"/>
    <w:rsid w:val="0094320B"/>
    <w:rsid w:val="00947182"/>
    <w:rsid w:val="00953961"/>
    <w:rsid w:val="00954779"/>
    <w:rsid w:val="009548E5"/>
    <w:rsid w:val="009617D7"/>
    <w:rsid w:val="009624F2"/>
    <w:rsid w:val="00963F51"/>
    <w:rsid w:val="009664EA"/>
    <w:rsid w:val="00971758"/>
    <w:rsid w:val="009719C0"/>
    <w:rsid w:val="00985533"/>
    <w:rsid w:val="0098725A"/>
    <w:rsid w:val="00991635"/>
    <w:rsid w:val="00997EBA"/>
    <w:rsid w:val="009A201F"/>
    <w:rsid w:val="009A3DC0"/>
    <w:rsid w:val="009B601E"/>
    <w:rsid w:val="009F7594"/>
    <w:rsid w:val="00A07B86"/>
    <w:rsid w:val="00A11BB4"/>
    <w:rsid w:val="00A1415F"/>
    <w:rsid w:val="00A226DB"/>
    <w:rsid w:val="00A279CC"/>
    <w:rsid w:val="00A32F05"/>
    <w:rsid w:val="00A36137"/>
    <w:rsid w:val="00A37410"/>
    <w:rsid w:val="00A412AE"/>
    <w:rsid w:val="00A4648E"/>
    <w:rsid w:val="00A46A1B"/>
    <w:rsid w:val="00A50F2A"/>
    <w:rsid w:val="00A513E2"/>
    <w:rsid w:val="00A559D6"/>
    <w:rsid w:val="00A608F9"/>
    <w:rsid w:val="00A74799"/>
    <w:rsid w:val="00A74E9D"/>
    <w:rsid w:val="00A75D8B"/>
    <w:rsid w:val="00A77D16"/>
    <w:rsid w:val="00A94395"/>
    <w:rsid w:val="00A97CE6"/>
    <w:rsid w:val="00AA055E"/>
    <w:rsid w:val="00AA1E95"/>
    <w:rsid w:val="00AA625C"/>
    <w:rsid w:val="00AB1116"/>
    <w:rsid w:val="00AB488F"/>
    <w:rsid w:val="00AC0463"/>
    <w:rsid w:val="00AC0D86"/>
    <w:rsid w:val="00AD0808"/>
    <w:rsid w:val="00AD60F4"/>
    <w:rsid w:val="00AE4460"/>
    <w:rsid w:val="00AF0DC7"/>
    <w:rsid w:val="00AF4142"/>
    <w:rsid w:val="00AF4EDE"/>
    <w:rsid w:val="00AF727B"/>
    <w:rsid w:val="00AF7BE6"/>
    <w:rsid w:val="00B01D11"/>
    <w:rsid w:val="00B02784"/>
    <w:rsid w:val="00B1426B"/>
    <w:rsid w:val="00B15B9A"/>
    <w:rsid w:val="00B163B9"/>
    <w:rsid w:val="00B16B43"/>
    <w:rsid w:val="00B2059B"/>
    <w:rsid w:val="00B24158"/>
    <w:rsid w:val="00B31F3D"/>
    <w:rsid w:val="00B32D8A"/>
    <w:rsid w:val="00B36A07"/>
    <w:rsid w:val="00B436B6"/>
    <w:rsid w:val="00B44980"/>
    <w:rsid w:val="00B47F9C"/>
    <w:rsid w:val="00B56352"/>
    <w:rsid w:val="00B56BFA"/>
    <w:rsid w:val="00B57876"/>
    <w:rsid w:val="00B57934"/>
    <w:rsid w:val="00B65439"/>
    <w:rsid w:val="00B77B5B"/>
    <w:rsid w:val="00B930BA"/>
    <w:rsid w:val="00B94AB1"/>
    <w:rsid w:val="00BA0E3C"/>
    <w:rsid w:val="00BA154F"/>
    <w:rsid w:val="00BA6B6D"/>
    <w:rsid w:val="00BA76F6"/>
    <w:rsid w:val="00BC01EE"/>
    <w:rsid w:val="00BC3BF2"/>
    <w:rsid w:val="00BC689B"/>
    <w:rsid w:val="00BE3135"/>
    <w:rsid w:val="00BE4942"/>
    <w:rsid w:val="00BE5DF0"/>
    <w:rsid w:val="00BE7865"/>
    <w:rsid w:val="00C052B7"/>
    <w:rsid w:val="00C14C73"/>
    <w:rsid w:val="00C24CB5"/>
    <w:rsid w:val="00C25B96"/>
    <w:rsid w:val="00C26BAB"/>
    <w:rsid w:val="00C3074B"/>
    <w:rsid w:val="00C31D79"/>
    <w:rsid w:val="00C35CAF"/>
    <w:rsid w:val="00C62178"/>
    <w:rsid w:val="00C67781"/>
    <w:rsid w:val="00C720FC"/>
    <w:rsid w:val="00C80A66"/>
    <w:rsid w:val="00C8503B"/>
    <w:rsid w:val="00C85B02"/>
    <w:rsid w:val="00C85D5B"/>
    <w:rsid w:val="00C86905"/>
    <w:rsid w:val="00C943AE"/>
    <w:rsid w:val="00C96086"/>
    <w:rsid w:val="00CA6D42"/>
    <w:rsid w:val="00CB61C4"/>
    <w:rsid w:val="00CC1D7F"/>
    <w:rsid w:val="00CC71DD"/>
    <w:rsid w:val="00CC77C0"/>
    <w:rsid w:val="00CE1372"/>
    <w:rsid w:val="00CF0660"/>
    <w:rsid w:val="00CF3EBD"/>
    <w:rsid w:val="00CF4401"/>
    <w:rsid w:val="00D24101"/>
    <w:rsid w:val="00D254DE"/>
    <w:rsid w:val="00D60BB2"/>
    <w:rsid w:val="00D63E29"/>
    <w:rsid w:val="00D6419F"/>
    <w:rsid w:val="00D65BCF"/>
    <w:rsid w:val="00D8603F"/>
    <w:rsid w:val="00D8739B"/>
    <w:rsid w:val="00DA4A86"/>
    <w:rsid w:val="00DA4C81"/>
    <w:rsid w:val="00DA53B3"/>
    <w:rsid w:val="00DA7EEF"/>
    <w:rsid w:val="00DC13AA"/>
    <w:rsid w:val="00DC6790"/>
    <w:rsid w:val="00DD39D1"/>
    <w:rsid w:val="00DD59FB"/>
    <w:rsid w:val="00DE19A4"/>
    <w:rsid w:val="00DE5BAD"/>
    <w:rsid w:val="00DE6961"/>
    <w:rsid w:val="00DF0742"/>
    <w:rsid w:val="00DF2977"/>
    <w:rsid w:val="00DF2AE3"/>
    <w:rsid w:val="00E145F4"/>
    <w:rsid w:val="00E14DFA"/>
    <w:rsid w:val="00E15246"/>
    <w:rsid w:val="00E225ED"/>
    <w:rsid w:val="00E31583"/>
    <w:rsid w:val="00E50FDC"/>
    <w:rsid w:val="00E5439F"/>
    <w:rsid w:val="00E627F5"/>
    <w:rsid w:val="00E70B60"/>
    <w:rsid w:val="00E72F28"/>
    <w:rsid w:val="00E84C1C"/>
    <w:rsid w:val="00E84C9F"/>
    <w:rsid w:val="00E85829"/>
    <w:rsid w:val="00EA610E"/>
    <w:rsid w:val="00EA7E40"/>
    <w:rsid w:val="00EB28CF"/>
    <w:rsid w:val="00EB3AA9"/>
    <w:rsid w:val="00EB77AD"/>
    <w:rsid w:val="00EC29E1"/>
    <w:rsid w:val="00EC3F9B"/>
    <w:rsid w:val="00ED01D7"/>
    <w:rsid w:val="00ED3C73"/>
    <w:rsid w:val="00EE33F2"/>
    <w:rsid w:val="00EE70ED"/>
    <w:rsid w:val="00F07B69"/>
    <w:rsid w:val="00F10599"/>
    <w:rsid w:val="00F10953"/>
    <w:rsid w:val="00F1143E"/>
    <w:rsid w:val="00F168AB"/>
    <w:rsid w:val="00F20600"/>
    <w:rsid w:val="00F22542"/>
    <w:rsid w:val="00F2255D"/>
    <w:rsid w:val="00F24A6A"/>
    <w:rsid w:val="00F447A9"/>
    <w:rsid w:val="00F52D8D"/>
    <w:rsid w:val="00F60671"/>
    <w:rsid w:val="00F96ECA"/>
    <w:rsid w:val="00FA36B7"/>
    <w:rsid w:val="00FA4EA6"/>
    <w:rsid w:val="00FA5C8B"/>
    <w:rsid w:val="00FB40FC"/>
    <w:rsid w:val="00FB7F2D"/>
    <w:rsid w:val="00FC24BB"/>
    <w:rsid w:val="00FD0B62"/>
    <w:rsid w:val="00FE25DE"/>
    <w:rsid w:val="00FE5A9F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E598"/>
  <w15:chartTrackingRefBased/>
  <w15:docId w15:val="{8DD95835-7296-40E3-AEEB-3B0E412A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0BA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30BA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ind w:left="720" w:right="720"/>
      <w:jc w:val="both"/>
      <w:outlineLvl w:val="1"/>
    </w:pPr>
    <w:rPr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1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F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30BA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29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F72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F727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F0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0A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0A43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17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Scales</dc:creator>
  <cp:keywords/>
  <dc:description/>
  <cp:lastModifiedBy>Bill Scales</cp:lastModifiedBy>
  <cp:revision>2</cp:revision>
  <dcterms:created xsi:type="dcterms:W3CDTF">2023-08-02T20:45:00Z</dcterms:created>
  <dcterms:modified xsi:type="dcterms:W3CDTF">2023-08-02T20:45:00Z</dcterms:modified>
</cp:coreProperties>
</file>