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3CCA43" w14:textId="77777777" w:rsidR="002416ED" w:rsidRPr="002416ED" w:rsidRDefault="002416ED" w:rsidP="002416ED">
      <w:pPr>
        <w:pStyle w:val="NormalWeb"/>
        <w:pBdr>
          <w:bottom w:val="single" w:sz="12" w:space="1" w:color="0D0D0D" w:themeColor="text1" w:themeTint="F2"/>
        </w:pBdr>
        <w:spacing w:before="0" w:beforeAutospacing="0" w:after="0" w:afterAutospacing="0"/>
        <w:jc w:val="center"/>
        <w:rPr>
          <w:rFonts w:ascii="Helvetica Neue" w:hAnsi="Helvetica Neue"/>
          <w:b/>
          <w:bCs/>
          <w:color w:val="000000"/>
          <w:sz w:val="32"/>
          <w:szCs w:val="32"/>
        </w:rPr>
      </w:pPr>
      <w:r w:rsidRPr="002416ED">
        <w:rPr>
          <w:rFonts w:ascii="Helvetica Neue" w:hAnsi="Helvetica Neue"/>
          <w:b/>
          <w:bCs/>
          <w:color w:val="000000"/>
          <w:sz w:val="32"/>
          <w:szCs w:val="32"/>
        </w:rPr>
        <w:t>DAVID M. PEEK</w:t>
      </w:r>
    </w:p>
    <w:p w14:paraId="26EFF01E" w14:textId="02AAEAD6" w:rsidR="002416ED" w:rsidRPr="002416ED" w:rsidRDefault="002416ED" w:rsidP="002416ED">
      <w:pPr>
        <w:pStyle w:val="NormalWeb"/>
        <w:spacing w:before="0" w:beforeAutospacing="0" w:after="0" w:afterAutospacing="0"/>
        <w:jc w:val="center"/>
        <w:rPr>
          <w:rFonts w:ascii="Helvetica Neue" w:hAnsi="Helvetica Neue"/>
          <w:color w:val="000000"/>
        </w:rPr>
      </w:pPr>
      <w:r w:rsidRPr="002416ED">
        <w:rPr>
          <w:rFonts w:ascii="Helvetica Neue" w:hAnsi="Helvetica Neue"/>
          <w:color w:val="000000"/>
        </w:rPr>
        <w:t>Decatur, Alabama</w:t>
      </w:r>
      <w:r>
        <w:rPr>
          <w:rFonts w:ascii="Helvetica Neue" w:hAnsi="Helvetica Neue"/>
          <w:color w:val="000000"/>
        </w:rPr>
        <w:t xml:space="preserve"> | </w:t>
      </w:r>
      <w:r w:rsidRPr="002416ED">
        <w:rPr>
          <w:rFonts w:ascii="Helvetica Neue" w:hAnsi="Helvetica Neue"/>
          <w:color w:val="000000"/>
        </w:rPr>
        <w:t>256-466-0268</w:t>
      </w:r>
      <w:r>
        <w:rPr>
          <w:rFonts w:ascii="Helvetica Neue" w:hAnsi="Helvetica Neue"/>
          <w:color w:val="000000"/>
        </w:rPr>
        <w:t xml:space="preserve"> | </w:t>
      </w:r>
      <w:r w:rsidRPr="002416ED">
        <w:rPr>
          <w:rFonts w:ascii="Helvetica Neue" w:hAnsi="Helvetica Neue"/>
          <w:color w:val="000000"/>
        </w:rPr>
        <w:t>dpeekjrmckesson@gmail.com</w:t>
      </w:r>
    </w:p>
    <w:p w14:paraId="5DDB861D" w14:textId="77777777" w:rsidR="002416ED" w:rsidRPr="002416ED" w:rsidRDefault="002416ED" w:rsidP="002416ED">
      <w:pPr>
        <w:pStyle w:val="NormalWeb"/>
        <w:spacing w:before="0" w:beforeAutospacing="0" w:after="0" w:afterAutospacing="0"/>
        <w:jc w:val="center"/>
        <w:rPr>
          <w:rFonts w:ascii="Helvetica Neue" w:hAnsi="Helvetica Neue"/>
          <w:b/>
          <w:bCs/>
          <w:color w:val="000000"/>
          <w:sz w:val="28"/>
          <w:szCs w:val="28"/>
        </w:rPr>
      </w:pPr>
      <w:r w:rsidRPr="002416ED">
        <w:rPr>
          <w:rFonts w:ascii="Helvetica Neue" w:hAnsi="Helvetica Neue"/>
          <w:b/>
          <w:bCs/>
          <w:color w:val="000000"/>
          <w:sz w:val="28"/>
          <w:szCs w:val="28"/>
        </w:rPr>
        <w:t>BUSINESS DEVELOPMENT | NEW BUSINESS GROWTH | STRATEGIC SALES</w:t>
      </w:r>
    </w:p>
    <w:p w14:paraId="7B095258" w14:textId="77777777" w:rsidR="002416ED" w:rsidRDefault="002416ED" w:rsidP="002416ED">
      <w:pPr>
        <w:pStyle w:val="NormalWeb"/>
        <w:spacing w:before="0" w:beforeAutospacing="0" w:after="0" w:afterAutospacing="0"/>
        <w:rPr>
          <w:rFonts w:ascii="Helvetica Neue" w:hAnsi="Helvetica Neue"/>
          <w:color w:val="000000"/>
        </w:rPr>
      </w:pPr>
    </w:p>
    <w:p w14:paraId="49B4F0DC" w14:textId="71FFBD2D"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PROFESSIONAL SUMMARY</w:t>
      </w:r>
    </w:p>
    <w:p w14:paraId="3D88F818" w14:textId="77777777" w:rsid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Business development and sales professional with more than two decades of experience opening new accounts, developing executive relationships, converting opportunities into long term customers, and expanding territory revenue. Built a North Alabama territory from approximately $800,000 to more than $4 million in annual sales while generating more than $1 million in gross profit.</w:t>
      </w:r>
    </w:p>
    <w:p w14:paraId="7B01AB69" w14:textId="77777777" w:rsidR="002416ED" w:rsidRPr="002416ED" w:rsidRDefault="002416ED" w:rsidP="002416ED">
      <w:pPr>
        <w:pStyle w:val="NormalWeb"/>
        <w:spacing w:before="0" w:beforeAutospacing="0" w:after="0" w:afterAutospacing="0"/>
        <w:rPr>
          <w:rFonts w:ascii="Helvetica Neue" w:hAnsi="Helvetica Neue"/>
          <w:color w:val="000000"/>
        </w:rPr>
      </w:pPr>
    </w:p>
    <w:p w14:paraId="4AA29832" w14:textId="77777777" w:rsid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Experienced balancing new customer acquisition with strategic account expansion, with approximately 40 percent of activity focused on new business development and 60 percent on growing existing relationships. Skilled in executive prospecting, consultative selling, strategic pricing, complex quotations, contracts, solution development, and identifying opportunities that improve customer revenue and operating performance.</w:t>
      </w:r>
    </w:p>
    <w:p w14:paraId="1E458864" w14:textId="77777777" w:rsidR="002416ED" w:rsidRPr="002416ED" w:rsidRDefault="002416ED" w:rsidP="002416ED">
      <w:pPr>
        <w:pStyle w:val="NormalWeb"/>
        <w:spacing w:before="0" w:beforeAutospacing="0" w:after="0" w:afterAutospacing="0"/>
        <w:rPr>
          <w:rFonts w:ascii="Helvetica Neue" w:hAnsi="Helvetica Neue"/>
          <w:color w:val="000000"/>
        </w:rPr>
      </w:pPr>
    </w:p>
    <w:p w14:paraId="5AB58A15" w14:textId="77777777" w:rsid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Brings a relationship driven approach to business development built around understanding the customer’s business before recommending a solution. Experienced working with CEOs, CFOs, physicians, materials managers, and other senior decision makers and converting relationships into recurring, high value revenue.</w:t>
      </w:r>
    </w:p>
    <w:p w14:paraId="27167341" w14:textId="77777777" w:rsidR="002416ED" w:rsidRPr="002416ED" w:rsidRDefault="002416ED" w:rsidP="002416ED">
      <w:pPr>
        <w:pStyle w:val="NormalWeb"/>
        <w:spacing w:before="0" w:beforeAutospacing="0" w:after="0" w:afterAutospacing="0"/>
        <w:rPr>
          <w:rFonts w:ascii="Helvetica Neue" w:hAnsi="Helvetica Neue"/>
          <w:color w:val="000000"/>
        </w:rPr>
      </w:pPr>
    </w:p>
    <w:p w14:paraId="017F3242" w14:textId="77777777"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CORE COMPETENCIES</w:t>
      </w:r>
    </w:p>
    <w:p w14:paraId="084EAC7D"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footerReference w:type="default" r:id="rId7"/>
          <w:pgSz w:w="12240" w:h="15840"/>
          <w:pgMar w:top="720" w:right="720" w:bottom="720" w:left="720" w:header="720" w:footer="720" w:gutter="0"/>
          <w:cols w:space="720"/>
          <w:docGrid w:linePitch="360"/>
        </w:sectPr>
      </w:pPr>
    </w:p>
    <w:p w14:paraId="07B7AD4D" w14:textId="77777777"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Business Development</w:t>
      </w:r>
      <w:r w:rsidRPr="002416ED">
        <w:rPr>
          <w:rFonts w:ascii="Helvetica Neue" w:hAnsi="Helvetica Neue"/>
          <w:color w:val="000000"/>
        </w:rPr>
        <w:br/>
        <w:t>New Account Acquisition</w:t>
      </w:r>
      <w:r w:rsidRPr="002416ED">
        <w:rPr>
          <w:rFonts w:ascii="Helvetica Neue" w:hAnsi="Helvetica Neue"/>
          <w:color w:val="000000"/>
        </w:rPr>
        <w:br/>
        <w:t>Territory Development</w:t>
      </w:r>
      <w:r w:rsidRPr="002416ED">
        <w:rPr>
          <w:rFonts w:ascii="Helvetica Neue" w:hAnsi="Helvetica Neue"/>
          <w:color w:val="000000"/>
        </w:rPr>
        <w:br/>
        <w:t>Executive Prospecting</w:t>
      </w:r>
      <w:r w:rsidRPr="002416ED">
        <w:rPr>
          <w:rFonts w:ascii="Helvetica Neue" w:hAnsi="Helvetica Neue"/>
          <w:color w:val="000000"/>
        </w:rPr>
        <w:br/>
        <w:t>Revenue Growth</w:t>
      </w:r>
      <w:r w:rsidRPr="002416ED">
        <w:rPr>
          <w:rFonts w:ascii="Helvetica Neue" w:hAnsi="Helvetica Neue"/>
          <w:color w:val="000000"/>
        </w:rPr>
        <w:br/>
        <w:t>Account Conversion</w:t>
      </w:r>
      <w:r w:rsidRPr="002416ED">
        <w:rPr>
          <w:rFonts w:ascii="Helvetica Neue" w:hAnsi="Helvetica Neue"/>
          <w:color w:val="000000"/>
        </w:rPr>
        <w:br/>
        <w:t>Strategic Selling</w:t>
      </w:r>
      <w:r w:rsidRPr="002416ED">
        <w:rPr>
          <w:rFonts w:ascii="Helvetica Neue" w:hAnsi="Helvetica Neue"/>
          <w:color w:val="000000"/>
        </w:rPr>
        <w:br/>
        <w:t>Consultative Sales</w:t>
      </w:r>
      <w:r w:rsidRPr="002416ED">
        <w:rPr>
          <w:rFonts w:ascii="Helvetica Neue" w:hAnsi="Helvetica Neue"/>
          <w:color w:val="000000"/>
        </w:rPr>
        <w:br/>
        <w:t>Complex Solution Sales</w:t>
      </w:r>
      <w:r w:rsidRPr="002416ED">
        <w:rPr>
          <w:rFonts w:ascii="Helvetica Neue" w:hAnsi="Helvetica Neue"/>
          <w:color w:val="000000"/>
        </w:rPr>
        <w:br/>
        <w:t>Relationship Development</w:t>
      </w:r>
      <w:r w:rsidRPr="002416ED">
        <w:rPr>
          <w:rFonts w:ascii="Helvetica Neue" w:hAnsi="Helvetica Neue"/>
          <w:color w:val="000000"/>
        </w:rPr>
        <w:br/>
        <w:t>Account Expansion</w:t>
      </w:r>
      <w:r w:rsidRPr="002416ED">
        <w:rPr>
          <w:rFonts w:ascii="Helvetica Neue" w:hAnsi="Helvetica Neue"/>
          <w:color w:val="000000"/>
        </w:rPr>
        <w:br/>
        <w:t>Opportunity Identification</w:t>
      </w:r>
      <w:r w:rsidRPr="002416ED">
        <w:rPr>
          <w:rFonts w:ascii="Helvetica Neue" w:hAnsi="Helvetica Neue"/>
          <w:color w:val="000000"/>
        </w:rPr>
        <w:br/>
      </w:r>
      <w:r w:rsidRPr="002416ED">
        <w:rPr>
          <w:rFonts w:ascii="Helvetica Neue" w:hAnsi="Helvetica Neue"/>
          <w:color w:val="000000"/>
        </w:rPr>
        <w:t>Strategic Pricing</w:t>
      </w:r>
      <w:r w:rsidRPr="002416ED">
        <w:rPr>
          <w:rFonts w:ascii="Helvetica Neue" w:hAnsi="Helvetica Neue"/>
          <w:color w:val="000000"/>
        </w:rPr>
        <w:br/>
        <w:t>Proposal Development</w:t>
      </w:r>
      <w:r w:rsidRPr="002416ED">
        <w:rPr>
          <w:rFonts w:ascii="Helvetica Neue" w:hAnsi="Helvetica Neue"/>
          <w:color w:val="000000"/>
        </w:rPr>
        <w:br/>
        <w:t>Large Scale Quotations</w:t>
      </w:r>
      <w:r w:rsidRPr="002416ED">
        <w:rPr>
          <w:rFonts w:ascii="Helvetica Neue" w:hAnsi="Helvetica Neue"/>
          <w:color w:val="000000"/>
        </w:rPr>
        <w:br/>
        <w:t>Contract Negotiation</w:t>
      </w:r>
      <w:r w:rsidRPr="002416ED">
        <w:rPr>
          <w:rFonts w:ascii="Helvetica Neue" w:hAnsi="Helvetica Neue"/>
          <w:color w:val="000000"/>
        </w:rPr>
        <w:br/>
        <w:t>Customer Revenue Development</w:t>
      </w:r>
      <w:r w:rsidRPr="002416ED">
        <w:rPr>
          <w:rFonts w:ascii="Helvetica Neue" w:hAnsi="Helvetica Neue"/>
          <w:color w:val="000000"/>
        </w:rPr>
        <w:br/>
        <w:t>Pipeline Management</w:t>
      </w:r>
      <w:r w:rsidRPr="002416ED">
        <w:rPr>
          <w:rFonts w:ascii="Helvetica Neue" w:hAnsi="Helvetica Neue"/>
          <w:color w:val="000000"/>
        </w:rPr>
        <w:br/>
        <w:t>Sales Funnels</w:t>
      </w:r>
      <w:r w:rsidRPr="002416ED">
        <w:rPr>
          <w:rFonts w:ascii="Helvetica Neue" w:hAnsi="Helvetica Neue"/>
          <w:color w:val="000000"/>
        </w:rPr>
        <w:br/>
        <w:t>Market Analysis</w:t>
      </w:r>
      <w:r w:rsidRPr="002416ED">
        <w:rPr>
          <w:rFonts w:ascii="Helvetica Neue" w:hAnsi="Helvetica Neue"/>
          <w:color w:val="000000"/>
        </w:rPr>
        <w:br/>
        <w:t>Business Reviews</w:t>
      </w:r>
      <w:r w:rsidRPr="002416ED">
        <w:rPr>
          <w:rFonts w:ascii="Helvetica Neue" w:hAnsi="Helvetica Neue"/>
          <w:color w:val="000000"/>
        </w:rPr>
        <w:br/>
        <w:t>Customer Retention</w:t>
      </w:r>
      <w:r w:rsidRPr="002416ED">
        <w:rPr>
          <w:rFonts w:ascii="Helvetica Neue" w:hAnsi="Helvetica Neue"/>
          <w:color w:val="000000"/>
        </w:rPr>
        <w:br/>
        <w:t>Cross Functional Collaboration</w:t>
      </w:r>
    </w:p>
    <w:p w14:paraId="4D3BEB56"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type w:val="continuous"/>
          <w:pgSz w:w="12240" w:h="15840"/>
          <w:pgMar w:top="720" w:right="720" w:bottom="720" w:left="720" w:header="720" w:footer="720" w:gutter="0"/>
          <w:cols w:num="2" w:space="720"/>
          <w:docGrid w:linePitch="360"/>
        </w:sectPr>
      </w:pPr>
    </w:p>
    <w:p w14:paraId="7A4D0B72" w14:textId="77777777" w:rsidR="002416ED" w:rsidRDefault="002416ED" w:rsidP="002416ED">
      <w:pPr>
        <w:pStyle w:val="NormalWeb"/>
        <w:spacing w:before="0" w:beforeAutospacing="0" w:after="0" w:afterAutospacing="0"/>
        <w:rPr>
          <w:rFonts w:ascii="Helvetica Neue" w:hAnsi="Helvetica Neue"/>
          <w:color w:val="000000"/>
        </w:rPr>
      </w:pPr>
    </w:p>
    <w:p w14:paraId="2C80139B" w14:textId="0EC0175D"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SELECTED BUSINESS DEVELOPMENT RESULTS</w:t>
      </w:r>
    </w:p>
    <w:p w14:paraId="549BD10B"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Built a territory from approximately $800,000 to more than $4 million in annual sales.</w:t>
      </w:r>
    </w:p>
    <w:p w14:paraId="6E6C2DE1"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Generate more than $1 million in annual gross profit.</w:t>
      </w:r>
    </w:p>
    <w:p w14:paraId="3853B438"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Developed essentially all accounts within the territory as new customer relationships.</w:t>
      </w:r>
    </w:p>
    <w:p w14:paraId="59E26B4F"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Maintain a sales mix of approximately 40 percent new business development and 60 percent existing account expansion.</w:t>
      </w:r>
    </w:p>
    <w:p w14:paraId="17383EC9"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Grew multiple accounts from approximately $50,000 to $60,000 annually into six figure customer relationships.</w:t>
      </w:r>
    </w:p>
    <w:p w14:paraId="555CC065"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Helped numerous clients generate hundreds of thousands of dollars in additional revenue by identifying new services, laboratory testing, procedures, and equipment opportunities.</w:t>
      </w:r>
    </w:p>
    <w:p w14:paraId="5FEB2D73"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lastRenderedPageBreak/>
        <w:t>Typically achieve approximately 100 to 105 percent of quota.</w:t>
      </w:r>
    </w:p>
    <w:p w14:paraId="57E47890"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Ranked as high as approximately 70th among more than 1,000 Account Executives.</w:t>
      </w:r>
    </w:p>
    <w:p w14:paraId="2FEC5CA1" w14:textId="77777777" w:rsid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Negotiate pricing and support agreements valued at approximately $300,000 to $500,000.</w:t>
      </w:r>
    </w:p>
    <w:p w14:paraId="0FF76436" w14:textId="74B07102" w:rsidR="002416ED" w:rsidRPr="002416ED" w:rsidRDefault="002416ED" w:rsidP="002416ED">
      <w:pPr>
        <w:pStyle w:val="NormalWeb"/>
        <w:numPr>
          <w:ilvl w:val="0"/>
          <w:numId w:val="1"/>
        </w:numPr>
        <w:spacing w:before="0" w:beforeAutospacing="0" w:after="0" w:afterAutospacing="0"/>
        <w:rPr>
          <w:rFonts w:ascii="Helvetica Neue" w:hAnsi="Helvetica Neue"/>
          <w:color w:val="000000"/>
        </w:rPr>
      </w:pPr>
      <w:r w:rsidRPr="002416ED">
        <w:rPr>
          <w:rFonts w:ascii="Helvetica Neue" w:hAnsi="Helvetica Neue"/>
          <w:color w:val="000000"/>
        </w:rPr>
        <w:t>Recovered a strategically important approximately $1 million customer relationship after previously losing the account.</w:t>
      </w:r>
    </w:p>
    <w:p w14:paraId="3547A2AD" w14:textId="77777777" w:rsidR="002416ED" w:rsidRPr="002416ED" w:rsidRDefault="002416ED" w:rsidP="002416ED">
      <w:pPr>
        <w:pStyle w:val="NormalWeb"/>
        <w:spacing w:before="0" w:beforeAutospacing="0" w:after="0" w:afterAutospacing="0"/>
        <w:rPr>
          <w:rFonts w:ascii="Helvetica Neue" w:hAnsi="Helvetica Neue"/>
          <w:b/>
          <w:bCs/>
          <w:color w:val="000000"/>
        </w:rPr>
      </w:pPr>
    </w:p>
    <w:p w14:paraId="20CC35B9" w14:textId="19AA4C8E"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PROFESSIONAL EXPERIENCE</w:t>
      </w:r>
    </w:p>
    <w:p w14:paraId="5535C655" w14:textId="77777777" w:rsidR="002416ED" w:rsidRPr="002416ED" w:rsidRDefault="002416ED" w:rsidP="002416ED">
      <w:pPr>
        <w:pStyle w:val="NormalWeb"/>
        <w:spacing w:before="0" w:beforeAutospacing="0" w:after="0" w:afterAutospacing="0"/>
        <w:rPr>
          <w:rFonts w:ascii="Helvetica Neue" w:hAnsi="Helvetica Neue"/>
          <w:b/>
          <w:bCs/>
          <w:color w:val="000000"/>
        </w:rPr>
      </w:pPr>
      <w:r w:rsidRPr="002416ED">
        <w:rPr>
          <w:rFonts w:ascii="Helvetica Neue" w:hAnsi="Helvetica Neue"/>
          <w:b/>
          <w:bCs/>
          <w:color w:val="000000"/>
        </w:rPr>
        <w:t>MCKESSON MEDICAL SURGICAL</w:t>
      </w:r>
      <w:r w:rsidRPr="002416ED">
        <w:rPr>
          <w:rFonts w:ascii="Helvetica Neue" w:hAnsi="Helvetica Neue"/>
          <w:b/>
          <w:bCs/>
          <w:color w:val="000000"/>
        </w:rPr>
        <w:br/>
        <w:t>Account Executive | North Alabama | 2003–Present</w:t>
      </w:r>
    </w:p>
    <w:p w14:paraId="0B0699B4" w14:textId="77777777"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Lead business development, new account acquisition, account expansion, and strategic sales throughout North Alabama for physician practices and ambulatory surgery centers.</w:t>
      </w:r>
    </w:p>
    <w:p w14:paraId="6D3EA147"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Built annual territory revenue from approximately $800,000 to more than $4 million by opening new accounts and expanding customer relationships.</w:t>
      </w:r>
    </w:p>
    <w:p w14:paraId="15DFE388"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Manage approximately 60 to 70 active customer accounts generating more than $1 million in gross profit.</w:t>
      </w:r>
    </w:p>
    <w:p w14:paraId="72983EA2"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Developed new accounts throughout the territory rather than relying on an inherited customer base.</w:t>
      </w:r>
    </w:p>
    <w:p w14:paraId="4E939493"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Devote approximately 40 percent of sales effort to new business acquisition and approximately 60 percent to growing established accounts.</w:t>
      </w:r>
    </w:p>
    <w:p w14:paraId="7B225DAC"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Prospect, develop, and maintain relationships with CEOs, CFOs, physicians, materials managers, administrators, and other purchasing decision makers.</w:t>
      </w:r>
    </w:p>
    <w:p w14:paraId="55319FB7"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Convert prospects into customers by identifying operational and financial needs and matching those needs with appropriate products, equipment, technology, contracts, and services.</w:t>
      </w:r>
    </w:p>
    <w:p w14:paraId="1F43BED1" w14:textId="61465B84"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 xml:space="preserve">Build recurring customer relationships in which initial account acquisition may occur within approximately 30 </w:t>
      </w:r>
      <w:r w:rsidR="00090F4C" w:rsidRPr="002416ED">
        <w:rPr>
          <w:rFonts w:ascii="Helvetica Neue" w:hAnsi="Helvetica Neue"/>
          <w:color w:val="000000"/>
        </w:rPr>
        <w:t>days,</w:t>
      </w:r>
      <w:r w:rsidRPr="002416ED">
        <w:rPr>
          <w:rFonts w:ascii="Helvetica Neue" w:hAnsi="Helvetica Neue"/>
          <w:color w:val="000000"/>
        </w:rPr>
        <w:t xml:space="preserve"> and continued business development occurs through ongoing weekly or biweekly interaction.</w:t>
      </w:r>
    </w:p>
    <w:p w14:paraId="7231699D"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Expand customers beyond the initial sale by identifying additional equipment, product categories, procedures, laboratory capabilities, and operational solutions.</w:t>
      </w:r>
    </w:p>
    <w:p w14:paraId="1F5FC3AE"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Grew several accounts from approximately $50,000 to $60,000 annually into well over six figures.</w:t>
      </w:r>
    </w:p>
    <w:p w14:paraId="224C66E9"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Helped physician practices add new procedures and laboratory capabilities that generated hundreds of thousands of dollars in additional client revenue.</w:t>
      </w:r>
    </w:p>
    <w:p w14:paraId="202D4302"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Identify opportunities for customers to perform appropriate procedures within their offices rather than referring those services to outside hospital environments.</w:t>
      </w:r>
    </w:p>
    <w:p w14:paraId="7B0B04A8"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Evaluate customer volume, workflow, reimbursement, financial goals, and anticipated growth when developing equipment and technology recommendations.</w:t>
      </w:r>
    </w:p>
    <w:p w14:paraId="6BC66B61"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Create large pricing quotations and participate in strategic business reviews designed to win, retain, and expand business.</w:t>
      </w:r>
    </w:p>
    <w:p w14:paraId="029FF432"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Negotiate customer pricing and coordinate contractual terms with appropriate internal teams.</w:t>
      </w:r>
    </w:p>
    <w:p w14:paraId="4FD457BF"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Work with internal purchase agreements, specialized account pricing, Group Purchasing Organizations, renewals, and contract expansions.</w:t>
      </w:r>
    </w:p>
    <w:p w14:paraId="77E1DD10"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Support commercial agreements valued at approximately $300,000 to $500,000.</w:t>
      </w:r>
    </w:p>
    <w:p w14:paraId="1335105C"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Increase customer value through contract pricing, cost effective product alternatives, inventory management, and waste reduction.</w:t>
      </w:r>
    </w:p>
    <w:p w14:paraId="1A7A47C1"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Successfully rebuilt and recovered an approximately $1 million account after the customer relationship had previously been lost.</w:t>
      </w:r>
    </w:p>
    <w:p w14:paraId="32C93D07"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lastRenderedPageBreak/>
        <w:t>Monitor insurance reimbursement trends and customer financial conditions to anticipate future business opportunities.</w:t>
      </w:r>
    </w:p>
    <w:p w14:paraId="7563943B"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Use funnels, pipeline activity, and customer intelligence to forecast business and prioritize sales opportunities.</w:t>
      </w:r>
    </w:p>
    <w:p w14:paraId="3D4D7484" w14:textId="77777777" w:rsid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Maintain strong account relationships after conversion, creating opportunities for continuous expansion rather than relying solely on one time transactions.</w:t>
      </w:r>
    </w:p>
    <w:p w14:paraId="5ABAEC82" w14:textId="08B65B1D" w:rsidR="002416ED" w:rsidRPr="002416ED" w:rsidRDefault="002416ED" w:rsidP="002416ED">
      <w:pPr>
        <w:pStyle w:val="NormalWeb"/>
        <w:numPr>
          <w:ilvl w:val="0"/>
          <w:numId w:val="2"/>
        </w:numPr>
        <w:spacing w:before="0" w:beforeAutospacing="0" w:after="0" w:afterAutospacing="0"/>
        <w:rPr>
          <w:rFonts w:ascii="Helvetica Neue" w:hAnsi="Helvetica Neue"/>
          <w:color w:val="000000"/>
        </w:rPr>
      </w:pPr>
      <w:r w:rsidRPr="002416ED">
        <w:rPr>
          <w:rFonts w:ascii="Helvetica Neue" w:hAnsi="Helvetica Neue"/>
          <w:color w:val="000000"/>
        </w:rPr>
        <w:t xml:space="preserve">Earned performance based recognition including </w:t>
      </w:r>
      <w:r w:rsidR="00090F4C" w:rsidRPr="002416ED">
        <w:rPr>
          <w:rFonts w:ascii="Helvetica Neue" w:hAnsi="Helvetica Neue"/>
          <w:color w:val="000000"/>
        </w:rPr>
        <w:t>Mid-South</w:t>
      </w:r>
      <w:r w:rsidRPr="002416ED">
        <w:rPr>
          <w:rFonts w:ascii="Helvetica Neue" w:hAnsi="Helvetica Neue"/>
          <w:color w:val="000000"/>
        </w:rPr>
        <w:t xml:space="preserve"> Producers Trip qualification and DRIVE Program recognition.</w:t>
      </w:r>
    </w:p>
    <w:p w14:paraId="2B3484D9" w14:textId="77777777" w:rsidR="002416ED" w:rsidRDefault="002416ED" w:rsidP="002416ED">
      <w:pPr>
        <w:pStyle w:val="NormalWeb"/>
        <w:spacing w:before="0" w:beforeAutospacing="0" w:after="0" w:afterAutospacing="0"/>
        <w:rPr>
          <w:rFonts w:ascii="Helvetica Neue" w:hAnsi="Helvetica Neue"/>
          <w:color w:val="000000"/>
        </w:rPr>
      </w:pPr>
    </w:p>
    <w:p w14:paraId="501020A6" w14:textId="5F7BCB56"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COMPLEX SOLUTION EXPERIENCE</w:t>
      </w:r>
    </w:p>
    <w:p w14:paraId="15C16FF3" w14:textId="77777777"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Business development experience includes sales and implementation across a broad range of solutions:</w:t>
      </w:r>
    </w:p>
    <w:p w14:paraId="799E5F09" w14:textId="77777777" w:rsidR="002416ED" w:rsidRDefault="002416ED" w:rsidP="002416ED">
      <w:pPr>
        <w:pStyle w:val="NormalWeb"/>
        <w:spacing w:before="0" w:beforeAutospacing="0" w:after="0" w:afterAutospacing="0"/>
        <w:rPr>
          <w:rFonts w:ascii="Helvetica Neue" w:hAnsi="Helvetica Neue"/>
          <w:color w:val="000000"/>
        </w:rPr>
      </w:pPr>
    </w:p>
    <w:p w14:paraId="4BB0D2A8"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type w:val="continuous"/>
          <w:pgSz w:w="12240" w:h="15840"/>
          <w:pgMar w:top="720" w:right="720" w:bottom="720" w:left="720" w:header="720" w:footer="720" w:gutter="0"/>
          <w:cols w:space="720"/>
          <w:docGrid w:linePitch="360"/>
        </w:sectPr>
      </w:pPr>
    </w:p>
    <w:p w14:paraId="38F0897B" w14:textId="3679CC46"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Medical and surgical products</w:t>
      </w:r>
      <w:r w:rsidRPr="002416ED">
        <w:rPr>
          <w:rFonts w:ascii="Helvetica Neue" w:hAnsi="Helvetica Neue"/>
          <w:color w:val="000000"/>
        </w:rPr>
        <w:br/>
        <w:t>Capital and diagnostic equipment</w:t>
      </w:r>
      <w:r w:rsidRPr="002416ED">
        <w:rPr>
          <w:rFonts w:ascii="Helvetica Neue" w:hAnsi="Helvetica Neue"/>
          <w:color w:val="000000"/>
        </w:rPr>
        <w:br/>
        <w:t>Laboratory systems</w:t>
      </w:r>
      <w:r w:rsidRPr="002416ED">
        <w:rPr>
          <w:rFonts w:ascii="Helvetica Neue" w:hAnsi="Helvetica Neue"/>
          <w:color w:val="000000"/>
        </w:rPr>
        <w:br/>
        <w:t>Inventory management technology</w:t>
      </w:r>
      <w:r w:rsidRPr="002416ED">
        <w:rPr>
          <w:rFonts w:ascii="Helvetica Neue" w:hAnsi="Helvetica Neue"/>
          <w:color w:val="000000"/>
        </w:rPr>
        <w:br/>
        <w:t>Laboratory information systems</w:t>
      </w:r>
      <w:r w:rsidRPr="002416ED">
        <w:rPr>
          <w:rFonts w:ascii="Helvetica Neue" w:hAnsi="Helvetica Neue"/>
          <w:color w:val="000000"/>
        </w:rPr>
        <w:br/>
        <w:t>Abbott diagnostics</w:t>
      </w:r>
      <w:r w:rsidRPr="002416ED">
        <w:rPr>
          <w:rFonts w:ascii="Helvetica Neue" w:hAnsi="Helvetica Neue"/>
          <w:color w:val="000000"/>
        </w:rPr>
        <w:br/>
      </w:r>
      <w:r w:rsidRPr="002416ED">
        <w:rPr>
          <w:rFonts w:ascii="Helvetica Neue" w:hAnsi="Helvetica Neue"/>
          <w:color w:val="000000"/>
        </w:rPr>
        <w:t>Beckman Coulter</w:t>
      </w:r>
      <w:r w:rsidRPr="002416ED">
        <w:rPr>
          <w:rFonts w:ascii="Helvetica Neue" w:hAnsi="Helvetica Neue"/>
          <w:color w:val="000000"/>
        </w:rPr>
        <w:br/>
        <w:t>McKesson SupplyManager</w:t>
      </w:r>
      <w:r w:rsidRPr="002416ED">
        <w:rPr>
          <w:rFonts w:ascii="Helvetica Neue" w:hAnsi="Helvetica Neue"/>
          <w:color w:val="000000"/>
        </w:rPr>
        <w:br/>
        <w:t>Surgery center solutions</w:t>
      </w:r>
      <w:r w:rsidRPr="002416ED">
        <w:rPr>
          <w:rFonts w:ascii="Helvetica Neue" w:hAnsi="Helvetica Neue"/>
          <w:color w:val="000000"/>
        </w:rPr>
        <w:br/>
        <w:t>Physician office equipment</w:t>
      </w:r>
      <w:r w:rsidRPr="002416ED">
        <w:rPr>
          <w:rFonts w:ascii="Helvetica Neue" w:hAnsi="Helvetica Neue"/>
          <w:color w:val="000000"/>
        </w:rPr>
        <w:br/>
        <w:t>Specialized pricing agreements</w:t>
      </w:r>
      <w:r w:rsidRPr="002416ED">
        <w:rPr>
          <w:rFonts w:ascii="Helvetica Neue" w:hAnsi="Helvetica Neue"/>
          <w:color w:val="000000"/>
        </w:rPr>
        <w:br/>
        <w:t>GPO relationships</w:t>
      </w:r>
    </w:p>
    <w:p w14:paraId="598E5092"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type w:val="continuous"/>
          <w:pgSz w:w="12240" w:h="15840"/>
          <w:pgMar w:top="720" w:right="720" w:bottom="720" w:left="720" w:header="720" w:footer="720" w:gutter="0"/>
          <w:cols w:num="2" w:space="720"/>
          <w:docGrid w:linePitch="360"/>
        </w:sectPr>
      </w:pPr>
    </w:p>
    <w:p w14:paraId="308E0767" w14:textId="77777777" w:rsidR="002416ED" w:rsidRDefault="002416ED" w:rsidP="002416ED">
      <w:pPr>
        <w:pStyle w:val="NormalWeb"/>
        <w:spacing w:before="0" w:beforeAutospacing="0" w:after="0" w:afterAutospacing="0"/>
        <w:rPr>
          <w:rFonts w:ascii="Helvetica Neue" w:hAnsi="Helvetica Neue"/>
          <w:color w:val="000000"/>
        </w:rPr>
      </w:pPr>
    </w:p>
    <w:p w14:paraId="7ED7031B" w14:textId="43B5CD33"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LEADERSHIP AND MARKET EXPERTISE</w:t>
      </w:r>
    </w:p>
    <w:p w14:paraId="6FBC5B40" w14:textId="77777777" w:rsidR="002416ED" w:rsidRDefault="002416ED" w:rsidP="002416ED">
      <w:pPr>
        <w:pStyle w:val="NormalWeb"/>
        <w:numPr>
          <w:ilvl w:val="0"/>
          <w:numId w:val="3"/>
        </w:numPr>
        <w:spacing w:before="0" w:beforeAutospacing="0" w:after="0" w:afterAutospacing="0"/>
        <w:rPr>
          <w:rFonts w:ascii="Helvetica Neue" w:hAnsi="Helvetica Neue"/>
          <w:color w:val="000000"/>
        </w:rPr>
      </w:pPr>
      <w:r w:rsidRPr="002416ED">
        <w:rPr>
          <w:rFonts w:ascii="Helvetica Neue" w:hAnsi="Helvetica Neue"/>
          <w:color w:val="000000"/>
        </w:rPr>
        <w:t>Serve as a surgery center specialist for multiple sales teams.</w:t>
      </w:r>
    </w:p>
    <w:p w14:paraId="3D094373" w14:textId="77777777" w:rsidR="002416ED" w:rsidRDefault="002416ED" w:rsidP="002416ED">
      <w:pPr>
        <w:pStyle w:val="NormalWeb"/>
        <w:numPr>
          <w:ilvl w:val="0"/>
          <w:numId w:val="3"/>
        </w:numPr>
        <w:spacing w:before="0" w:beforeAutospacing="0" w:after="0" w:afterAutospacing="0"/>
        <w:rPr>
          <w:rFonts w:ascii="Helvetica Neue" w:hAnsi="Helvetica Neue"/>
          <w:color w:val="000000"/>
        </w:rPr>
      </w:pPr>
      <w:r w:rsidRPr="002416ED">
        <w:rPr>
          <w:rFonts w:ascii="Helvetica Neue" w:hAnsi="Helvetica Neue"/>
          <w:color w:val="000000"/>
        </w:rPr>
        <w:t>Selected to share specialized knowledge related to surgery center markets and products.</w:t>
      </w:r>
    </w:p>
    <w:p w14:paraId="3B5277A2" w14:textId="77777777" w:rsidR="002416ED" w:rsidRDefault="002416ED" w:rsidP="002416ED">
      <w:pPr>
        <w:pStyle w:val="NormalWeb"/>
        <w:numPr>
          <w:ilvl w:val="0"/>
          <w:numId w:val="3"/>
        </w:numPr>
        <w:spacing w:before="0" w:beforeAutospacing="0" w:after="0" w:afterAutospacing="0"/>
        <w:rPr>
          <w:rFonts w:ascii="Helvetica Neue" w:hAnsi="Helvetica Neue"/>
          <w:color w:val="000000"/>
        </w:rPr>
      </w:pPr>
      <w:r w:rsidRPr="002416ED">
        <w:rPr>
          <w:rFonts w:ascii="Helvetica Neue" w:hAnsi="Helvetica Neue"/>
          <w:color w:val="000000"/>
        </w:rPr>
        <w:t>Train and mentor newer Account Executives on selling strategy, prospecting, cold calling, quoting, follow up, product knowledge, and account development.</w:t>
      </w:r>
    </w:p>
    <w:p w14:paraId="0D08BCB3" w14:textId="5C1561B6" w:rsidR="002416ED" w:rsidRPr="002416ED" w:rsidRDefault="002416ED" w:rsidP="002416ED">
      <w:pPr>
        <w:pStyle w:val="NormalWeb"/>
        <w:numPr>
          <w:ilvl w:val="0"/>
          <w:numId w:val="3"/>
        </w:numPr>
        <w:spacing w:before="0" w:beforeAutospacing="0" w:after="0" w:afterAutospacing="0"/>
        <w:rPr>
          <w:rFonts w:ascii="Helvetica Neue" w:hAnsi="Helvetica Neue"/>
          <w:color w:val="000000"/>
        </w:rPr>
      </w:pPr>
      <w:r w:rsidRPr="002416ED">
        <w:rPr>
          <w:rFonts w:ascii="Helvetica Neue" w:hAnsi="Helvetica Neue"/>
          <w:color w:val="000000"/>
        </w:rPr>
        <w:t>Helped train a newer representative in surgery center sales who subsequently secured one of the largest surgery center accounts in his territory.</w:t>
      </w:r>
    </w:p>
    <w:p w14:paraId="35D6AB50" w14:textId="77777777" w:rsidR="002416ED" w:rsidRDefault="002416ED" w:rsidP="002416ED">
      <w:pPr>
        <w:pStyle w:val="NormalWeb"/>
        <w:spacing w:before="0" w:beforeAutospacing="0" w:after="0" w:afterAutospacing="0"/>
        <w:rPr>
          <w:rFonts w:ascii="Helvetica Neue" w:hAnsi="Helvetica Neue"/>
          <w:color w:val="000000"/>
        </w:rPr>
      </w:pPr>
    </w:p>
    <w:p w14:paraId="233BDE58" w14:textId="65C446A2"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TECHNOLOGY</w:t>
      </w:r>
    </w:p>
    <w:p w14:paraId="6041B3AA"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type w:val="continuous"/>
          <w:pgSz w:w="12240" w:h="15840"/>
          <w:pgMar w:top="720" w:right="720" w:bottom="720" w:left="720" w:header="720" w:footer="720" w:gutter="0"/>
          <w:cols w:space="720"/>
          <w:docGrid w:linePitch="360"/>
        </w:sectPr>
      </w:pPr>
    </w:p>
    <w:p w14:paraId="4ACD9C1A" w14:textId="77777777"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color w:val="000000"/>
        </w:rPr>
        <w:t>Salesforce</w:t>
      </w:r>
      <w:r w:rsidRPr="002416ED">
        <w:rPr>
          <w:rFonts w:ascii="Helvetica Neue" w:hAnsi="Helvetica Neue"/>
          <w:color w:val="000000"/>
        </w:rPr>
        <w:br/>
        <w:t>Power BI</w:t>
      </w:r>
      <w:r w:rsidRPr="002416ED">
        <w:rPr>
          <w:rFonts w:ascii="Helvetica Neue" w:hAnsi="Helvetica Neue"/>
          <w:color w:val="000000"/>
        </w:rPr>
        <w:br/>
        <w:t>Microsoft Excel</w:t>
      </w:r>
      <w:r w:rsidRPr="002416ED">
        <w:rPr>
          <w:rFonts w:ascii="Helvetica Neue" w:hAnsi="Helvetica Neue"/>
          <w:color w:val="000000"/>
        </w:rPr>
        <w:br/>
        <w:t>Microsoft PowerPoint</w:t>
      </w:r>
      <w:r w:rsidRPr="002416ED">
        <w:rPr>
          <w:rFonts w:ascii="Helvetica Neue" w:hAnsi="Helvetica Neue"/>
          <w:color w:val="000000"/>
        </w:rPr>
        <w:br/>
      </w:r>
      <w:r w:rsidRPr="002416ED">
        <w:rPr>
          <w:rFonts w:ascii="Helvetica Neue" w:hAnsi="Helvetica Neue"/>
          <w:color w:val="000000"/>
        </w:rPr>
        <w:t>Microsoft Word</w:t>
      </w:r>
      <w:r w:rsidRPr="002416ED">
        <w:rPr>
          <w:rFonts w:ascii="Helvetica Neue" w:hAnsi="Helvetica Neue"/>
          <w:color w:val="000000"/>
        </w:rPr>
        <w:br/>
        <w:t>Microsoft Outlook</w:t>
      </w:r>
      <w:r w:rsidRPr="002416ED">
        <w:rPr>
          <w:rFonts w:ascii="Helvetica Neue" w:hAnsi="Helvetica Neue"/>
          <w:color w:val="000000"/>
        </w:rPr>
        <w:br/>
        <w:t>Microsoft Teams</w:t>
      </w:r>
      <w:r w:rsidRPr="002416ED">
        <w:rPr>
          <w:rFonts w:ascii="Helvetica Neue" w:hAnsi="Helvetica Neue"/>
          <w:color w:val="000000"/>
        </w:rPr>
        <w:br/>
        <w:t>McKesson SupplyManager</w:t>
      </w:r>
    </w:p>
    <w:p w14:paraId="53966BFB" w14:textId="77777777" w:rsidR="002416ED" w:rsidRDefault="002416ED" w:rsidP="002416ED">
      <w:pPr>
        <w:pStyle w:val="NormalWeb"/>
        <w:spacing w:before="0" w:beforeAutospacing="0" w:after="0" w:afterAutospacing="0"/>
        <w:rPr>
          <w:rFonts w:ascii="Helvetica Neue" w:hAnsi="Helvetica Neue"/>
          <w:color w:val="000000"/>
        </w:rPr>
        <w:sectPr w:rsidR="002416ED" w:rsidSect="002416ED">
          <w:type w:val="continuous"/>
          <w:pgSz w:w="12240" w:h="15840"/>
          <w:pgMar w:top="720" w:right="720" w:bottom="720" w:left="720" w:header="720" w:footer="720" w:gutter="0"/>
          <w:cols w:num="2" w:space="720"/>
          <w:docGrid w:linePitch="360"/>
        </w:sectPr>
      </w:pPr>
    </w:p>
    <w:p w14:paraId="7CBB9AA2" w14:textId="77777777" w:rsidR="002416ED" w:rsidRDefault="002416ED" w:rsidP="002416ED">
      <w:pPr>
        <w:pStyle w:val="NormalWeb"/>
        <w:spacing w:before="0" w:beforeAutospacing="0" w:after="0" w:afterAutospacing="0"/>
        <w:rPr>
          <w:rFonts w:ascii="Helvetica Neue" w:hAnsi="Helvetica Neue"/>
          <w:color w:val="000000"/>
        </w:rPr>
      </w:pPr>
    </w:p>
    <w:p w14:paraId="4CEA6BE2" w14:textId="4CB95340" w:rsidR="002416ED" w:rsidRPr="002416ED" w:rsidRDefault="002416ED" w:rsidP="002416ED">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2416ED">
        <w:rPr>
          <w:rFonts w:ascii="Helvetica Neue" w:hAnsi="Helvetica Neue"/>
          <w:b/>
          <w:bCs/>
          <w:color w:val="000000"/>
          <w:sz w:val="28"/>
          <w:szCs w:val="28"/>
        </w:rPr>
        <w:t>EDUCATION</w:t>
      </w:r>
    </w:p>
    <w:p w14:paraId="5839A028" w14:textId="77777777" w:rsidR="002416ED" w:rsidRPr="002416ED" w:rsidRDefault="002416ED" w:rsidP="002416ED">
      <w:pPr>
        <w:pStyle w:val="NormalWeb"/>
        <w:spacing w:before="0" w:beforeAutospacing="0" w:after="0" w:afterAutospacing="0"/>
        <w:rPr>
          <w:rFonts w:ascii="Helvetica Neue" w:hAnsi="Helvetica Neue"/>
          <w:color w:val="000000"/>
        </w:rPr>
      </w:pPr>
      <w:r w:rsidRPr="002416ED">
        <w:rPr>
          <w:rFonts w:ascii="Helvetica Neue" w:hAnsi="Helvetica Neue"/>
          <w:b/>
          <w:bCs/>
          <w:color w:val="000000"/>
        </w:rPr>
        <w:t>SPRING HILL COLLEGE</w:t>
      </w:r>
      <w:r w:rsidRPr="002416ED">
        <w:rPr>
          <w:rFonts w:ascii="Helvetica Neue" w:hAnsi="Helvetica Neue"/>
          <w:color w:val="000000"/>
        </w:rPr>
        <w:br/>
        <w:t>Bachelor of Science, Finance / Economics</w:t>
      </w:r>
      <w:r w:rsidRPr="002416ED">
        <w:rPr>
          <w:rFonts w:ascii="Helvetica Neue" w:hAnsi="Helvetica Neue"/>
          <w:color w:val="000000"/>
        </w:rPr>
        <w:br/>
        <w:t>2000</w:t>
      </w:r>
    </w:p>
    <w:p w14:paraId="11848774" w14:textId="77777777" w:rsidR="00993E3F" w:rsidRPr="002416ED" w:rsidRDefault="00993E3F">
      <w:pPr>
        <w:rPr>
          <w:rFonts w:ascii="Helvetica Neue" w:hAnsi="Helvetica Neue"/>
        </w:rPr>
      </w:pPr>
    </w:p>
    <w:sectPr w:rsidR="00993E3F" w:rsidRPr="002416ED" w:rsidSect="002416ED">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7E6C84" w14:textId="77777777" w:rsidR="006A6D6E" w:rsidRDefault="006A6D6E" w:rsidP="00651053">
      <w:pPr>
        <w:spacing w:after="0" w:line="240" w:lineRule="auto"/>
      </w:pPr>
      <w:r>
        <w:separator/>
      </w:r>
    </w:p>
  </w:endnote>
  <w:endnote w:type="continuationSeparator" w:id="0">
    <w:p w14:paraId="001C3DC6" w14:textId="77777777" w:rsidR="006A6D6E" w:rsidRDefault="006A6D6E" w:rsidP="0065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5A2589" w14:textId="04E1A3F2" w:rsidR="00651053" w:rsidRPr="00651053" w:rsidRDefault="00651053">
    <w:pPr>
      <w:pStyle w:val="Footer"/>
      <w:jc w:val="right"/>
      <w:rPr>
        <w:rFonts w:ascii="Helvetica Neue" w:hAnsi="Helvetica Neue"/>
        <w:color w:val="000000" w:themeColor="text1"/>
        <w:sz w:val="16"/>
        <w:szCs w:val="16"/>
      </w:rPr>
    </w:pPr>
    <w:r w:rsidRPr="00651053">
      <w:rPr>
        <w:rFonts w:ascii="Helvetica Neue" w:hAnsi="Helvetica Neue"/>
        <w:color w:val="000000" w:themeColor="text1"/>
        <w:sz w:val="16"/>
        <w:szCs w:val="16"/>
      </w:rPr>
      <w:t xml:space="preserve">David Peek – Resume, pg. </w:t>
    </w:r>
    <w:r w:rsidRPr="00651053">
      <w:rPr>
        <w:rFonts w:ascii="Helvetica Neue" w:hAnsi="Helvetica Neue"/>
        <w:color w:val="000000" w:themeColor="text1"/>
        <w:sz w:val="16"/>
        <w:szCs w:val="16"/>
      </w:rPr>
      <w:fldChar w:fldCharType="begin"/>
    </w:r>
    <w:r w:rsidRPr="00651053">
      <w:rPr>
        <w:rFonts w:ascii="Helvetica Neue" w:hAnsi="Helvetica Neue"/>
        <w:color w:val="000000" w:themeColor="text1"/>
        <w:sz w:val="16"/>
        <w:szCs w:val="16"/>
      </w:rPr>
      <w:instrText xml:space="preserve"> PAGE  \* Arabic </w:instrText>
    </w:r>
    <w:r w:rsidRPr="00651053">
      <w:rPr>
        <w:rFonts w:ascii="Helvetica Neue" w:hAnsi="Helvetica Neue"/>
        <w:color w:val="000000" w:themeColor="text1"/>
        <w:sz w:val="16"/>
        <w:szCs w:val="16"/>
      </w:rPr>
      <w:fldChar w:fldCharType="separate"/>
    </w:r>
    <w:r w:rsidRPr="00651053">
      <w:rPr>
        <w:rFonts w:ascii="Helvetica Neue" w:hAnsi="Helvetica Neue"/>
        <w:noProof/>
        <w:color w:val="000000" w:themeColor="text1"/>
        <w:sz w:val="16"/>
        <w:szCs w:val="16"/>
      </w:rPr>
      <w:t>1</w:t>
    </w:r>
    <w:r w:rsidRPr="00651053">
      <w:rPr>
        <w:rFonts w:ascii="Helvetica Neue" w:hAnsi="Helvetica Neue"/>
        <w:color w:val="000000" w:themeColor="text1"/>
        <w:sz w:val="16"/>
        <w:szCs w:val="16"/>
      </w:rPr>
      <w:fldChar w:fldCharType="end"/>
    </w:r>
  </w:p>
  <w:p w14:paraId="0B59234D" w14:textId="77777777" w:rsidR="00651053" w:rsidRDefault="00651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F6C2F8" w14:textId="77777777" w:rsidR="006A6D6E" w:rsidRDefault="006A6D6E" w:rsidP="00651053">
      <w:pPr>
        <w:spacing w:after="0" w:line="240" w:lineRule="auto"/>
      </w:pPr>
      <w:r>
        <w:separator/>
      </w:r>
    </w:p>
  </w:footnote>
  <w:footnote w:type="continuationSeparator" w:id="0">
    <w:p w14:paraId="3EF4096D" w14:textId="77777777" w:rsidR="006A6D6E" w:rsidRDefault="006A6D6E" w:rsidP="00651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E02F09"/>
    <w:multiLevelType w:val="hybridMultilevel"/>
    <w:tmpl w:val="3C726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24AB1"/>
    <w:multiLevelType w:val="hybridMultilevel"/>
    <w:tmpl w:val="5F9AF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16100"/>
    <w:multiLevelType w:val="hybridMultilevel"/>
    <w:tmpl w:val="21E6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4486568">
    <w:abstractNumId w:val="2"/>
  </w:num>
  <w:num w:numId="2" w16cid:durableId="1308365535">
    <w:abstractNumId w:val="1"/>
  </w:num>
  <w:num w:numId="3" w16cid:durableId="53357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6ED"/>
    <w:rsid w:val="00090F4C"/>
    <w:rsid w:val="002416ED"/>
    <w:rsid w:val="003052E5"/>
    <w:rsid w:val="004916E0"/>
    <w:rsid w:val="0054464E"/>
    <w:rsid w:val="00651053"/>
    <w:rsid w:val="006A6D6E"/>
    <w:rsid w:val="008A1E12"/>
    <w:rsid w:val="00993E3F"/>
    <w:rsid w:val="009D0EEA"/>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97EA"/>
  <w15:chartTrackingRefBased/>
  <w15:docId w15:val="{B8010078-6E94-F942-8121-EB018EF1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6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6ED"/>
    <w:rPr>
      <w:rFonts w:eastAsiaTheme="majorEastAsia" w:cstheme="majorBidi"/>
      <w:color w:val="272727" w:themeColor="text1" w:themeTint="D8"/>
    </w:rPr>
  </w:style>
  <w:style w:type="paragraph" w:styleId="Title">
    <w:name w:val="Title"/>
    <w:basedOn w:val="Normal"/>
    <w:next w:val="Normal"/>
    <w:link w:val="TitleChar"/>
    <w:uiPriority w:val="10"/>
    <w:qFormat/>
    <w:rsid w:val="00241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6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6ED"/>
    <w:pPr>
      <w:spacing w:before="160"/>
      <w:jc w:val="center"/>
    </w:pPr>
    <w:rPr>
      <w:i/>
      <w:iCs/>
      <w:color w:val="404040" w:themeColor="text1" w:themeTint="BF"/>
    </w:rPr>
  </w:style>
  <w:style w:type="character" w:customStyle="1" w:styleId="QuoteChar">
    <w:name w:val="Quote Char"/>
    <w:basedOn w:val="DefaultParagraphFont"/>
    <w:link w:val="Quote"/>
    <w:uiPriority w:val="29"/>
    <w:rsid w:val="002416ED"/>
    <w:rPr>
      <w:i/>
      <w:iCs/>
      <w:color w:val="404040" w:themeColor="text1" w:themeTint="BF"/>
    </w:rPr>
  </w:style>
  <w:style w:type="paragraph" w:styleId="ListParagraph">
    <w:name w:val="List Paragraph"/>
    <w:basedOn w:val="Normal"/>
    <w:uiPriority w:val="34"/>
    <w:qFormat/>
    <w:rsid w:val="002416ED"/>
    <w:pPr>
      <w:ind w:left="720"/>
      <w:contextualSpacing/>
    </w:pPr>
  </w:style>
  <w:style w:type="character" w:styleId="IntenseEmphasis">
    <w:name w:val="Intense Emphasis"/>
    <w:basedOn w:val="DefaultParagraphFont"/>
    <w:uiPriority w:val="21"/>
    <w:qFormat/>
    <w:rsid w:val="002416ED"/>
    <w:rPr>
      <w:i/>
      <w:iCs/>
      <w:color w:val="0F4761" w:themeColor="accent1" w:themeShade="BF"/>
    </w:rPr>
  </w:style>
  <w:style w:type="paragraph" w:styleId="IntenseQuote">
    <w:name w:val="Intense Quote"/>
    <w:basedOn w:val="Normal"/>
    <w:next w:val="Normal"/>
    <w:link w:val="IntenseQuoteChar"/>
    <w:uiPriority w:val="30"/>
    <w:qFormat/>
    <w:rsid w:val="00241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6ED"/>
    <w:rPr>
      <w:i/>
      <w:iCs/>
      <w:color w:val="0F4761" w:themeColor="accent1" w:themeShade="BF"/>
    </w:rPr>
  </w:style>
  <w:style w:type="character" w:styleId="IntenseReference">
    <w:name w:val="Intense Reference"/>
    <w:basedOn w:val="DefaultParagraphFont"/>
    <w:uiPriority w:val="32"/>
    <w:qFormat/>
    <w:rsid w:val="002416ED"/>
    <w:rPr>
      <w:b/>
      <w:bCs/>
      <w:smallCaps/>
      <w:color w:val="0F4761" w:themeColor="accent1" w:themeShade="BF"/>
      <w:spacing w:val="5"/>
    </w:rPr>
  </w:style>
  <w:style w:type="paragraph" w:styleId="NormalWeb">
    <w:name w:val="Normal (Web)"/>
    <w:basedOn w:val="Normal"/>
    <w:uiPriority w:val="99"/>
    <w:unhideWhenUsed/>
    <w:rsid w:val="002416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416ED"/>
    <w:rPr>
      <w:color w:val="0000FF"/>
      <w:u w:val="single"/>
    </w:rPr>
  </w:style>
  <w:style w:type="paragraph" w:styleId="Header">
    <w:name w:val="header"/>
    <w:basedOn w:val="Normal"/>
    <w:link w:val="HeaderChar"/>
    <w:uiPriority w:val="99"/>
    <w:unhideWhenUsed/>
    <w:rsid w:val="00651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053"/>
  </w:style>
  <w:style w:type="paragraph" w:styleId="Footer">
    <w:name w:val="footer"/>
    <w:basedOn w:val="Normal"/>
    <w:link w:val="FooterChar"/>
    <w:uiPriority w:val="99"/>
    <w:unhideWhenUsed/>
    <w:rsid w:val="00651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892</Words>
  <Characters>6260</Characters>
  <Application>Microsoft Office Word</Application>
  <DocSecurity>0</DocSecurity>
  <Lines>142</Lines>
  <Paragraphs>63</Paragraphs>
  <ScaleCrop>false</ScaleCrop>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3</cp:revision>
  <cp:lastPrinted>2026-09-06T13:59:00Z</cp:lastPrinted>
  <dcterms:created xsi:type="dcterms:W3CDTF">2026-09-06T13:59:00Z</dcterms:created>
  <dcterms:modified xsi:type="dcterms:W3CDTF">2026-09-06T13:59:00Z</dcterms:modified>
</cp:coreProperties>
</file>