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One Big Beautiful Bill – 2025 Tax Update Summary</w:t>
      </w:r>
    </w:p>
    <w:p>
      <w:r>
        <w:t>Here is a simple one‑page summary of the major changes from the new One Big Beautiful Bill Act (OBBB). This flyer is designed for clients to quickly understand what’s new for the 2025 tax year.</w:t>
      </w:r>
    </w:p>
    <w:p>
      <w:pPr>
        <w:pStyle w:val="Heading2"/>
      </w:pPr>
      <w:r>
        <w:t>What’s New for 2025</w:t>
      </w:r>
    </w:p>
    <w:p>
      <w:r>
        <w:t>• Higher Standard Deduction: Increases across all filing statuses beginning in 2025.</w:t>
      </w:r>
    </w:p>
    <w:p>
      <w:r>
        <w:t>• Senior Bonus Deduction: Extra $6,000 per person age 65+, up to $12,000 for couples (income‑based phaseouts).</w:t>
      </w:r>
    </w:p>
    <w:p>
      <w:r>
        <w:t>• No Tax on Tips: New deduction for qualified, properly reported tips—up to $25,000 (income limits apply).</w:t>
      </w:r>
    </w:p>
    <w:p>
      <w:r>
        <w:t>• No Tax on Overtime: Deduction for required federal overtime pay—up to $12,500 ($25,000 MFJ).</w:t>
      </w:r>
    </w:p>
    <w:p>
      <w:r>
        <w:t>• Deduction for Car Loan Interest: Up to $10,000 annually for interest on loans for NEW U.S.‑assembled vehicles.</w:t>
      </w:r>
    </w:p>
    <w:p>
      <w:r>
        <w:t>• Adoption Credit Partially Refundable: Up to $5,000 of the adoption credit can now be refundable.</w:t>
      </w:r>
    </w:p>
    <w:p>
      <w:r>
        <w:t>• 1099‑K Threshold Returns to Old Rules: Back to $20,000 AND 200 transactions.</w:t>
      </w:r>
    </w:p>
    <w:p>
      <w:r>
        <w:t>• Energy &amp; Vehicle Credits Ending Sooner: Clean energy and EV credits phase out in 2025.</w:t>
      </w:r>
    </w:p>
    <w:p>
      <w:pPr>
        <w:pStyle w:val="Heading2"/>
      </w:pPr>
      <w:r>
        <w:t>Client Action Steps</w:t>
      </w:r>
    </w:p>
    <w:p>
      <w:r>
        <w:t>• Track tips and overtime separately on pay stubs.</w:t>
      </w:r>
    </w:p>
    <w:p>
      <w:r>
        <w:t>• Tell us if you plan to buy a new U.S.-assembled vehicle in 2025 or later.</w:t>
      </w:r>
    </w:p>
    <w:p>
      <w:r>
        <w:t>• Notify us when you or a spouse turns 65 to apply senior benefits.</w:t>
      </w:r>
    </w:p>
    <w:p>
      <w:r>
        <w:t>• Keep records for adoption-related expenses and determinations.</w:t>
      </w:r>
    </w:p>
    <w:p>
      <w:r>
        <w:t>• Track gig/online income even if you don’t receive a 1099‑K.</w:t>
      </w:r>
    </w:p>
    <w:p>
      <w:pPr>
        <w:pStyle w:val="Heading2"/>
      </w:pPr>
      <w:r>
        <w:t>Need Personalized Guidance?</w:t>
      </w:r>
    </w:p>
    <w:p>
      <w:r>
        <w:t>These changes affect each household differently. Let us know if you want a personalized tax review or early‑year planning session.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