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60125" w14:textId="77777777" w:rsidR="001E0E0D" w:rsidRPr="001E0E0D" w:rsidRDefault="001E0E0D" w:rsidP="001E0E0D">
      <w:pPr>
        <w:shd w:val="clear" w:color="auto" w:fill="FFFFFF"/>
        <w:spacing w:after="0" w:line="240" w:lineRule="auto"/>
        <w:rPr>
          <w:rFonts w:ascii="Arial" w:eastAsia="Times New Roman" w:hAnsi="Arial" w:cs="Arial"/>
          <w:color w:val="333333"/>
          <w:sz w:val="24"/>
          <w:szCs w:val="24"/>
        </w:rPr>
      </w:pPr>
      <w:r w:rsidRPr="001E0E0D">
        <w:rPr>
          <w:rFonts w:ascii="Arial" w:eastAsia="Times New Roman" w:hAnsi="Arial" w:cs="Arial"/>
          <w:color w:val="333333"/>
          <w:sz w:val="24"/>
          <w:szCs w:val="24"/>
        </w:rPr>
        <w:t>There is one summary for H.R.51. </w:t>
      </w:r>
      <w:hyperlink r:id="rId4" w:anchor="glossary_billsummary" w:tgtFrame="_blank" w:history="1">
        <w:r w:rsidRPr="001E0E0D">
          <w:rPr>
            <w:rFonts w:ascii="Arial" w:eastAsia="Times New Roman" w:hAnsi="Arial" w:cs="Arial"/>
            <w:color w:val="3366CC"/>
            <w:sz w:val="24"/>
            <w:szCs w:val="24"/>
            <w:u w:val="single"/>
          </w:rPr>
          <w:t>Bill summaries</w:t>
        </w:r>
      </w:hyperlink>
      <w:r w:rsidRPr="001E0E0D">
        <w:rPr>
          <w:rFonts w:ascii="Arial" w:eastAsia="Times New Roman" w:hAnsi="Arial" w:cs="Arial"/>
          <w:color w:val="333333"/>
          <w:sz w:val="24"/>
          <w:szCs w:val="24"/>
        </w:rPr>
        <w:t> are authored by </w:t>
      </w:r>
      <w:hyperlink r:id="rId5" w:anchor="glossary_crs" w:tgtFrame="_blank" w:history="1">
        <w:r w:rsidRPr="001E0E0D">
          <w:rPr>
            <w:rFonts w:ascii="Arial" w:eastAsia="Times New Roman" w:hAnsi="Arial" w:cs="Arial"/>
            <w:color w:val="3366CC"/>
            <w:sz w:val="24"/>
            <w:szCs w:val="24"/>
            <w:u w:val="single"/>
          </w:rPr>
          <w:t>CRS</w:t>
        </w:r>
      </w:hyperlink>
      <w:r w:rsidRPr="001E0E0D">
        <w:rPr>
          <w:rFonts w:ascii="Arial" w:eastAsia="Times New Roman" w:hAnsi="Arial" w:cs="Arial"/>
          <w:color w:val="333333"/>
          <w:sz w:val="24"/>
          <w:szCs w:val="24"/>
        </w:rPr>
        <w:t>.</w:t>
      </w:r>
    </w:p>
    <w:p w14:paraId="0C86AFA0" w14:textId="77777777" w:rsidR="001E0E0D" w:rsidRPr="001E0E0D" w:rsidRDefault="001E0E0D" w:rsidP="001E0E0D">
      <w:pPr>
        <w:shd w:val="clear" w:color="auto" w:fill="FFFFFF"/>
        <w:spacing w:before="100" w:beforeAutospacing="1" w:after="100" w:afterAutospacing="1" w:line="240" w:lineRule="auto"/>
        <w:outlineLvl w:val="2"/>
        <w:rPr>
          <w:rFonts w:ascii="Arial" w:eastAsia="Times New Roman" w:hAnsi="Arial" w:cs="Arial"/>
          <w:b/>
          <w:bCs/>
          <w:color w:val="000000"/>
          <w:sz w:val="32"/>
          <w:szCs w:val="32"/>
        </w:rPr>
      </w:pPr>
      <w:r w:rsidRPr="001E0E0D">
        <w:rPr>
          <w:rFonts w:ascii="Arial" w:eastAsia="Times New Roman" w:hAnsi="Arial" w:cs="Arial"/>
          <w:b/>
          <w:bCs/>
          <w:color w:val="000000"/>
          <w:sz w:val="32"/>
          <w:szCs w:val="32"/>
        </w:rPr>
        <w:t>Shown Here:</w:t>
      </w:r>
      <w:r w:rsidRPr="001E0E0D">
        <w:rPr>
          <w:rFonts w:ascii="Arial" w:eastAsia="Times New Roman" w:hAnsi="Arial" w:cs="Arial"/>
          <w:b/>
          <w:bCs/>
          <w:color w:val="000000"/>
          <w:sz w:val="32"/>
          <w:szCs w:val="32"/>
        </w:rPr>
        <w:br/>
        <w:t>Introduced in House (01/03/2019)</w:t>
      </w:r>
    </w:p>
    <w:p w14:paraId="260C5608" w14:textId="77777777" w:rsidR="001E0E0D" w:rsidRPr="001E0E0D" w:rsidRDefault="001E0E0D" w:rsidP="001E0E0D">
      <w:pPr>
        <w:shd w:val="clear" w:color="auto" w:fill="FFFFFF"/>
        <w:spacing w:before="100" w:beforeAutospacing="1" w:after="100" w:afterAutospacing="1" w:line="240" w:lineRule="auto"/>
        <w:rPr>
          <w:rFonts w:ascii="Arial" w:eastAsia="Times New Roman" w:hAnsi="Arial" w:cs="Arial"/>
          <w:color w:val="333333"/>
          <w:sz w:val="32"/>
          <w:szCs w:val="32"/>
        </w:rPr>
      </w:pPr>
      <w:r w:rsidRPr="001E0E0D">
        <w:rPr>
          <w:rFonts w:ascii="Arial" w:eastAsia="Times New Roman" w:hAnsi="Arial" w:cs="Arial"/>
          <w:b/>
          <w:bCs/>
          <w:color w:val="333333"/>
          <w:sz w:val="32"/>
          <w:szCs w:val="32"/>
        </w:rPr>
        <w:t>Washington, D.C. Admission Act</w:t>
      </w:r>
      <w:bookmarkStart w:id="0" w:name="_GoBack"/>
      <w:bookmarkEnd w:id="0"/>
    </w:p>
    <w:p w14:paraId="424D40A1" w14:textId="77777777" w:rsidR="001E0E0D" w:rsidRPr="001E0E0D" w:rsidRDefault="001E0E0D" w:rsidP="001E0E0D">
      <w:pPr>
        <w:shd w:val="clear" w:color="auto" w:fill="FFFFFF"/>
        <w:spacing w:before="100" w:beforeAutospacing="1" w:after="100" w:afterAutospacing="1" w:line="240" w:lineRule="auto"/>
        <w:rPr>
          <w:rFonts w:ascii="Arial" w:eastAsia="Times New Roman" w:hAnsi="Arial" w:cs="Arial"/>
          <w:color w:val="333333"/>
          <w:sz w:val="24"/>
          <w:szCs w:val="24"/>
        </w:rPr>
      </w:pPr>
      <w:r w:rsidRPr="001E0E0D">
        <w:rPr>
          <w:rFonts w:ascii="Arial" w:eastAsia="Times New Roman" w:hAnsi="Arial" w:cs="Arial"/>
          <w:color w:val="333333"/>
          <w:sz w:val="24"/>
          <w:szCs w:val="24"/>
        </w:rPr>
        <w:t>This bill provides for admission into the United States of the state of Washington, Douglass Commonwealth, composed of most of the territory of the District of Columbia. The commonwealth shall be admitted to the Union on an equal footing with the other states.</w:t>
      </w:r>
    </w:p>
    <w:p w14:paraId="28B54485" w14:textId="77777777" w:rsidR="001E0E0D" w:rsidRPr="001E0E0D" w:rsidRDefault="001E0E0D" w:rsidP="001E0E0D">
      <w:pPr>
        <w:shd w:val="clear" w:color="auto" w:fill="FFFFFF"/>
        <w:spacing w:before="100" w:beforeAutospacing="1" w:after="100" w:afterAutospacing="1" w:line="240" w:lineRule="auto"/>
        <w:rPr>
          <w:rFonts w:ascii="Arial" w:eastAsia="Times New Roman" w:hAnsi="Arial" w:cs="Arial"/>
          <w:color w:val="333333"/>
          <w:sz w:val="24"/>
          <w:szCs w:val="24"/>
        </w:rPr>
      </w:pPr>
      <w:r w:rsidRPr="001E0E0D">
        <w:rPr>
          <w:rFonts w:ascii="Arial" w:eastAsia="Times New Roman" w:hAnsi="Arial" w:cs="Arial"/>
          <w:color w:val="333333"/>
          <w:sz w:val="24"/>
          <w:szCs w:val="24"/>
        </w:rPr>
        <w:t>The Mayor of the District of Columbia shall issue a proclamation for the first elections to Congress of two Senators and one Representative of the commonwealth.</w:t>
      </w:r>
    </w:p>
    <w:p w14:paraId="4D126899" w14:textId="77777777" w:rsidR="001E0E0D" w:rsidRPr="001E0E0D" w:rsidRDefault="001E0E0D" w:rsidP="001E0E0D">
      <w:pPr>
        <w:shd w:val="clear" w:color="auto" w:fill="FFFFFF"/>
        <w:spacing w:before="100" w:beforeAutospacing="1" w:after="100" w:afterAutospacing="1" w:line="240" w:lineRule="auto"/>
        <w:rPr>
          <w:rFonts w:ascii="Arial" w:eastAsia="Times New Roman" w:hAnsi="Arial" w:cs="Arial"/>
          <w:color w:val="333333"/>
          <w:sz w:val="24"/>
          <w:szCs w:val="24"/>
        </w:rPr>
      </w:pPr>
      <w:r w:rsidRPr="001E0E0D">
        <w:rPr>
          <w:rFonts w:ascii="Arial" w:eastAsia="Times New Roman" w:hAnsi="Arial" w:cs="Arial"/>
          <w:color w:val="333333"/>
          <w:sz w:val="24"/>
          <w:szCs w:val="24"/>
        </w:rPr>
        <w:t>The bill applies current District laws to the commonwealth and continues pending judicial proceedings.</w:t>
      </w:r>
    </w:p>
    <w:p w14:paraId="56439DF5" w14:textId="77777777" w:rsidR="001E0E0D" w:rsidRPr="001E0E0D" w:rsidRDefault="001E0E0D" w:rsidP="001E0E0D">
      <w:pPr>
        <w:shd w:val="clear" w:color="auto" w:fill="FFFFFF"/>
        <w:spacing w:before="100" w:beforeAutospacing="1" w:after="100" w:afterAutospacing="1" w:line="240" w:lineRule="auto"/>
        <w:rPr>
          <w:rFonts w:ascii="Arial" w:eastAsia="Times New Roman" w:hAnsi="Arial" w:cs="Arial"/>
          <w:color w:val="333333"/>
          <w:sz w:val="24"/>
          <w:szCs w:val="24"/>
        </w:rPr>
      </w:pPr>
      <w:r w:rsidRPr="001E0E0D">
        <w:rPr>
          <w:rFonts w:ascii="Arial" w:eastAsia="Times New Roman" w:hAnsi="Arial" w:cs="Arial"/>
          <w:color w:val="333333"/>
          <w:sz w:val="24"/>
          <w:szCs w:val="24"/>
        </w:rPr>
        <w:t>The commonwealth (1) shall consist of all District territory, with specified exclusions for federal buildings and monuments, including the principal federal monuments, the White House, the Capitol Building, the U.S. Supreme Court Building, and the federal executive, legislative, and judicial office buildings located adjacent to the Mall and the Capitol Building; and (2) may not impose taxes on federal property except as Congress permits.</w:t>
      </w:r>
    </w:p>
    <w:p w14:paraId="7B0F9AD0" w14:textId="77777777" w:rsidR="001E0E0D" w:rsidRPr="001E0E0D" w:rsidRDefault="001E0E0D" w:rsidP="001E0E0D">
      <w:pPr>
        <w:shd w:val="clear" w:color="auto" w:fill="FFFFFF"/>
        <w:spacing w:before="100" w:beforeAutospacing="1" w:after="100" w:afterAutospacing="1" w:line="240" w:lineRule="auto"/>
        <w:rPr>
          <w:rFonts w:ascii="Arial" w:eastAsia="Times New Roman" w:hAnsi="Arial" w:cs="Arial"/>
          <w:color w:val="333333"/>
          <w:sz w:val="24"/>
          <w:szCs w:val="24"/>
        </w:rPr>
      </w:pPr>
      <w:r w:rsidRPr="001E0E0D">
        <w:rPr>
          <w:rFonts w:ascii="Arial" w:eastAsia="Times New Roman" w:hAnsi="Arial" w:cs="Arial"/>
          <w:color w:val="333333"/>
          <w:sz w:val="24"/>
          <w:szCs w:val="24"/>
        </w:rPr>
        <w:t>The bill maintains (1) the District as the seat of the federal government, and (2) the federal government's authority over military lands and specified other property.</w:t>
      </w:r>
    </w:p>
    <w:p w14:paraId="20B32376" w14:textId="77777777" w:rsidR="001E0E0D" w:rsidRPr="001E0E0D" w:rsidRDefault="001E0E0D" w:rsidP="001E0E0D">
      <w:pPr>
        <w:shd w:val="clear" w:color="auto" w:fill="FFFFFF"/>
        <w:spacing w:before="100" w:beforeAutospacing="1" w:after="100" w:afterAutospacing="1" w:line="240" w:lineRule="auto"/>
        <w:rPr>
          <w:rFonts w:ascii="Arial" w:eastAsia="Times New Roman" w:hAnsi="Arial" w:cs="Arial"/>
          <w:color w:val="333333"/>
          <w:sz w:val="24"/>
          <w:szCs w:val="24"/>
        </w:rPr>
      </w:pPr>
      <w:r w:rsidRPr="001E0E0D">
        <w:rPr>
          <w:rFonts w:ascii="Arial" w:eastAsia="Times New Roman" w:hAnsi="Arial" w:cs="Arial"/>
          <w:color w:val="333333"/>
          <w:sz w:val="24"/>
          <w:szCs w:val="24"/>
        </w:rPr>
        <w:t>The bill provides for expedited consideration of a joint resolution repealing the 23rd Amendment to the Constitution, which provides for the appointment of electors for President and Vice President.</w:t>
      </w:r>
    </w:p>
    <w:p w14:paraId="13643020" w14:textId="77777777" w:rsidR="001E0E0D" w:rsidRDefault="001E0E0D"/>
    <w:sectPr w:rsidR="001E0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E0D"/>
    <w:rsid w:val="001E0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237D8"/>
  <w15:chartTrackingRefBased/>
  <w15:docId w15:val="{E0426261-DF9E-417A-B122-4AE3B1B3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354293">
      <w:bodyDiv w:val="1"/>
      <w:marLeft w:val="0"/>
      <w:marRight w:val="0"/>
      <w:marTop w:val="0"/>
      <w:marBottom w:val="0"/>
      <w:divBdr>
        <w:top w:val="none" w:sz="0" w:space="0" w:color="auto"/>
        <w:left w:val="none" w:sz="0" w:space="0" w:color="auto"/>
        <w:bottom w:val="none" w:sz="0" w:space="0" w:color="auto"/>
        <w:right w:val="none" w:sz="0" w:space="0" w:color="auto"/>
      </w:divBdr>
      <w:divsChild>
        <w:div w:id="671182166">
          <w:marLeft w:val="0"/>
          <w:marRight w:val="0"/>
          <w:marTop w:val="0"/>
          <w:marBottom w:val="0"/>
          <w:divBdr>
            <w:top w:val="single" w:sz="6" w:space="6" w:color="D8D8D8"/>
            <w:left w:val="none" w:sz="0" w:space="0" w:color="auto"/>
            <w:bottom w:val="single" w:sz="6" w:space="6" w:color="D8D8D8"/>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ngress.gov/help/legislative-glossary/" TargetMode="External"/><Relationship Id="rId4" Type="http://schemas.openxmlformats.org/officeDocument/2006/relationships/hyperlink" Target="https://www.congress.gov/help/legislative-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Tamyra Harrison</dc:creator>
  <cp:keywords/>
  <dc:description/>
  <cp:lastModifiedBy>Tamyra Harrison</cp:lastModifiedBy>
  <cp:revision>1</cp:revision>
  <cp:lastPrinted>2019-02-16T18:35:00Z</cp:lastPrinted>
  <dcterms:created xsi:type="dcterms:W3CDTF">2019-02-16T18:31:00Z</dcterms:created>
  <dcterms:modified xsi:type="dcterms:W3CDTF">2019-02-16T18:38:00Z</dcterms:modified>
</cp:coreProperties>
</file>