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66" w:rsidRPr="00D71FDA" w:rsidRDefault="00484366" w:rsidP="00D71FDA">
      <w:pPr>
        <w:widowControl w:val="0"/>
        <w:spacing w:line="244" w:lineRule="auto"/>
        <w:contextualSpacing/>
        <w:jc w:val="center"/>
        <w:rPr>
          <w:rStyle w:val="Heading21"/>
          <w:rFonts w:ascii="Shruti" w:eastAsia="Batang" w:hAnsi="Shruti" w:hint="eastAsia"/>
          <w:b w:val="0"/>
          <w:bCs/>
          <w:kern w:val="2"/>
          <w:sz w:val="24"/>
          <w:szCs w:val="24"/>
          <w:lang w:eastAsia="ko-KR"/>
        </w:rPr>
      </w:pPr>
      <w:r w:rsidRPr="00D71FDA">
        <w:rPr>
          <w:rFonts w:eastAsia="Times New Roman"/>
          <w:b/>
          <w:smallCaps/>
          <w:szCs w:val="24"/>
          <w:lang w:eastAsia="ko-KR"/>
        </w:rPr>
        <w:t>South Dakota State University</w:t>
      </w:r>
    </w:p>
    <w:p w:rsidR="00484366" w:rsidRPr="00D71FDA" w:rsidRDefault="006E50C4" w:rsidP="00D71FDA">
      <w:pPr>
        <w:widowControl w:val="0"/>
        <w:spacing w:line="244" w:lineRule="auto"/>
        <w:contextualSpacing/>
        <w:jc w:val="center"/>
        <w:rPr>
          <w:b/>
          <w:smallCaps/>
          <w:szCs w:val="24"/>
        </w:rPr>
      </w:pPr>
      <w:r w:rsidRPr="00D71FDA">
        <w:rPr>
          <w:b/>
          <w:smallCaps/>
          <w:szCs w:val="24"/>
        </w:rPr>
        <w:fldChar w:fldCharType="begin"/>
      </w:r>
      <w:r w:rsidR="00484366" w:rsidRPr="00D71FDA">
        <w:rPr>
          <w:b/>
          <w:smallCaps/>
          <w:szCs w:val="24"/>
        </w:rPr>
        <w:instrText xml:space="preserve"> SEQ CHAPTER \h \r 1</w:instrText>
      </w:r>
      <w:r w:rsidRPr="00D71FDA">
        <w:rPr>
          <w:b/>
          <w:smallCaps/>
          <w:szCs w:val="24"/>
        </w:rPr>
        <w:fldChar w:fldCharType="end"/>
      </w:r>
      <w:r w:rsidR="00484366" w:rsidRPr="00D71FDA">
        <w:rPr>
          <w:b/>
          <w:smallCaps/>
          <w:szCs w:val="24"/>
        </w:rPr>
        <w:t xml:space="preserve">Department of </w:t>
      </w:r>
      <w:r w:rsidR="00D04C59">
        <w:rPr>
          <w:b/>
          <w:smallCaps/>
          <w:szCs w:val="24"/>
        </w:rPr>
        <w:t>Economics</w:t>
      </w:r>
    </w:p>
    <w:p w:rsidR="00D42633" w:rsidRDefault="00D42633" w:rsidP="00D71FDA">
      <w:pPr>
        <w:widowControl w:val="0"/>
        <w:spacing w:line="244" w:lineRule="auto"/>
        <w:contextualSpacing/>
        <w:jc w:val="center"/>
        <w:rPr>
          <w:rStyle w:val="Heading21"/>
          <w:rFonts w:cs="Aharoni"/>
          <w:color w:val="FF0000"/>
          <w:sz w:val="36"/>
          <w:szCs w:val="36"/>
        </w:rPr>
      </w:pPr>
    </w:p>
    <w:p w:rsidR="00484366" w:rsidRPr="000D606F" w:rsidRDefault="003479E0" w:rsidP="00D71FDA">
      <w:pPr>
        <w:widowControl w:val="0"/>
        <w:spacing w:line="244" w:lineRule="auto"/>
        <w:contextualSpacing/>
        <w:jc w:val="center"/>
        <w:rPr>
          <w:rStyle w:val="Heading21"/>
          <w:b w:val="0"/>
          <w:sz w:val="24"/>
          <w:szCs w:val="24"/>
        </w:rPr>
      </w:pPr>
      <w:r w:rsidRPr="000D606F">
        <w:rPr>
          <w:rStyle w:val="Heading21"/>
          <w:b w:val="0"/>
          <w:sz w:val="24"/>
          <w:szCs w:val="24"/>
          <w:lang w:eastAsia="ko-KR"/>
        </w:rPr>
        <w:t>BADM 280</w:t>
      </w:r>
      <w:r w:rsidR="000D606F">
        <w:rPr>
          <w:rStyle w:val="Heading21"/>
          <w:b w:val="0"/>
          <w:sz w:val="24"/>
          <w:szCs w:val="24"/>
          <w:lang w:eastAsia="ko-KR"/>
        </w:rPr>
        <w:t>:</w:t>
      </w:r>
      <w:r w:rsidR="00D04C59" w:rsidRPr="000D606F">
        <w:rPr>
          <w:rStyle w:val="Heading21"/>
          <w:b w:val="0"/>
          <w:sz w:val="24"/>
          <w:szCs w:val="24"/>
          <w:lang w:eastAsia="ko-KR"/>
        </w:rPr>
        <w:t xml:space="preserve"> Personal </w:t>
      </w:r>
      <w:r w:rsidRPr="000D606F">
        <w:rPr>
          <w:rStyle w:val="Heading21"/>
          <w:b w:val="0"/>
          <w:sz w:val="24"/>
          <w:szCs w:val="24"/>
          <w:lang w:eastAsia="ko-KR"/>
        </w:rPr>
        <w:t>Finance</w:t>
      </w:r>
    </w:p>
    <w:p w:rsidR="00484366" w:rsidRPr="000D606F" w:rsidRDefault="000D606F"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jc w:val="center"/>
        <w:rPr>
          <w:szCs w:val="24"/>
          <w:lang w:eastAsia="ko-KR"/>
        </w:rPr>
      </w:pPr>
      <w:r w:rsidRPr="000D606F">
        <w:rPr>
          <w:szCs w:val="24"/>
          <w:lang w:eastAsia="ko-KR"/>
        </w:rPr>
        <w:t>Spring</w:t>
      </w:r>
      <w:r w:rsidR="00D04C59" w:rsidRPr="000D606F">
        <w:rPr>
          <w:szCs w:val="24"/>
          <w:lang w:eastAsia="ko-KR"/>
        </w:rPr>
        <w:t xml:space="preserve"> </w:t>
      </w:r>
      <w:r w:rsidRPr="000D606F">
        <w:rPr>
          <w:szCs w:val="24"/>
          <w:lang w:eastAsia="ko-KR"/>
        </w:rPr>
        <w:t>2013</w:t>
      </w:r>
      <w:r w:rsidR="00FF6085" w:rsidRPr="000D606F">
        <w:rPr>
          <w:szCs w:val="24"/>
          <w:lang w:eastAsia="ko-KR"/>
        </w:rPr>
        <w:t>, 3 credits</w:t>
      </w:r>
    </w:p>
    <w:p w:rsidR="00484366" w:rsidRDefault="00910BB3" w:rsidP="000D606F">
      <w:pPr>
        <w:widowControl w:val="0"/>
        <w:spacing w:line="244" w:lineRule="auto"/>
        <w:contextualSpacing/>
        <w:jc w:val="center"/>
        <w:rPr>
          <w:szCs w:val="24"/>
          <w:lang w:eastAsia="ko-KR"/>
        </w:rPr>
      </w:pPr>
      <w:r w:rsidRPr="000D606F">
        <w:rPr>
          <w:szCs w:val="24"/>
          <w:lang w:eastAsia="ko-KR"/>
        </w:rPr>
        <w:t xml:space="preserve">Tuesday &amp; </w:t>
      </w:r>
      <w:r w:rsidR="003479E0" w:rsidRPr="000D606F">
        <w:rPr>
          <w:szCs w:val="24"/>
          <w:lang w:eastAsia="ko-KR"/>
        </w:rPr>
        <w:t>Thursday</w:t>
      </w:r>
      <w:r w:rsidR="000D606F">
        <w:rPr>
          <w:szCs w:val="24"/>
          <w:lang w:eastAsia="ko-KR"/>
        </w:rPr>
        <w:t>, 12:30 -1:45</w:t>
      </w:r>
      <w:r w:rsidR="00FF6085" w:rsidRPr="000D606F">
        <w:rPr>
          <w:rFonts w:hint="eastAsia"/>
          <w:szCs w:val="24"/>
          <w:lang w:eastAsia="ko-KR"/>
        </w:rPr>
        <w:t>,</w:t>
      </w:r>
      <w:r w:rsidR="000D606F" w:rsidRPr="000D606F">
        <w:rPr>
          <w:szCs w:val="24"/>
          <w:lang w:eastAsia="ko-KR"/>
        </w:rPr>
        <w:t xml:space="preserve"> Room </w:t>
      </w:r>
      <w:r w:rsidR="000D606F">
        <w:rPr>
          <w:szCs w:val="24"/>
          <w:lang w:eastAsia="ko-KR"/>
        </w:rPr>
        <w:t>0</w:t>
      </w:r>
      <w:r w:rsidR="000D606F" w:rsidRPr="000D606F">
        <w:rPr>
          <w:szCs w:val="24"/>
          <w:lang w:eastAsia="ko-KR"/>
        </w:rPr>
        <w:t>41</w:t>
      </w:r>
      <w:r w:rsidR="00D04C59" w:rsidRPr="000D606F">
        <w:rPr>
          <w:szCs w:val="24"/>
          <w:lang w:eastAsia="ko-KR"/>
        </w:rPr>
        <w:t xml:space="preserve"> </w:t>
      </w:r>
      <w:proofErr w:type="spellStart"/>
      <w:r w:rsidR="000D606F" w:rsidRPr="000D606F">
        <w:rPr>
          <w:szCs w:val="24"/>
          <w:lang w:eastAsia="ko-KR"/>
        </w:rPr>
        <w:t>Avera</w:t>
      </w:r>
      <w:proofErr w:type="spellEnd"/>
      <w:r w:rsidR="000D606F" w:rsidRPr="000D606F">
        <w:rPr>
          <w:szCs w:val="24"/>
          <w:lang w:eastAsia="ko-KR"/>
        </w:rPr>
        <w:t xml:space="preserve"> Health &amp; Science Center</w:t>
      </w:r>
    </w:p>
    <w:p w:rsidR="000D606F" w:rsidRPr="000D606F" w:rsidRDefault="000D606F" w:rsidP="000D606F">
      <w:pPr>
        <w:widowControl w:val="0"/>
        <w:spacing w:line="244" w:lineRule="auto"/>
        <w:contextualSpacing/>
        <w:jc w:val="center"/>
        <w:rPr>
          <w:i/>
          <w:szCs w:val="24"/>
          <w:lang w:eastAsia="ko-KR"/>
        </w:rPr>
      </w:pPr>
    </w:p>
    <w:p w:rsidR="00484366" w:rsidRPr="00D71FDA" w:rsidRDefault="00484366"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ind w:left="5760" w:hanging="6480"/>
        <w:contextualSpacing/>
        <w:rPr>
          <w:szCs w:val="24"/>
        </w:rPr>
      </w:pPr>
      <w:r w:rsidRPr="00D71FDA">
        <w:rPr>
          <w:rFonts w:hint="eastAsia"/>
          <w:i/>
          <w:szCs w:val="24"/>
          <w:lang w:eastAsia="ko-KR"/>
        </w:rPr>
        <w:tab/>
      </w:r>
      <w:r w:rsidRPr="00D71FDA">
        <w:rPr>
          <w:szCs w:val="24"/>
        </w:rPr>
        <w:t>Instructor:</w:t>
      </w:r>
      <w:r w:rsidR="0061753D" w:rsidRPr="00D71FDA">
        <w:rPr>
          <w:szCs w:val="24"/>
          <w:lang w:eastAsia="ko-KR"/>
        </w:rPr>
        <w:tab/>
      </w:r>
      <w:r w:rsidR="001D2D63">
        <w:rPr>
          <w:szCs w:val="24"/>
          <w:lang w:eastAsia="ko-KR"/>
        </w:rPr>
        <w:t>Bruce Johnson, MBA</w:t>
      </w:r>
      <w:r w:rsidRPr="00D71FDA">
        <w:rPr>
          <w:szCs w:val="24"/>
        </w:rPr>
        <w:tab/>
      </w:r>
      <w:r w:rsidRPr="00D71FDA">
        <w:rPr>
          <w:szCs w:val="24"/>
        </w:rPr>
        <w:tab/>
      </w:r>
      <w:r w:rsidRPr="00D71FDA">
        <w:rPr>
          <w:szCs w:val="24"/>
        </w:rPr>
        <w:tab/>
      </w:r>
      <w:r w:rsidRPr="00D71FDA">
        <w:rPr>
          <w:rFonts w:hint="eastAsia"/>
          <w:szCs w:val="24"/>
          <w:lang w:eastAsia="ko-KR"/>
        </w:rPr>
        <w:tab/>
      </w:r>
    </w:p>
    <w:p w:rsidR="00484366" w:rsidRPr="00D71FDA" w:rsidRDefault="00484366"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ind w:left="7200" w:hanging="7200"/>
        <w:contextualSpacing/>
        <w:rPr>
          <w:szCs w:val="24"/>
          <w:lang w:eastAsia="ko-KR"/>
        </w:rPr>
      </w:pPr>
      <w:r w:rsidRPr="00D71FDA">
        <w:rPr>
          <w:rFonts w:hint="eastAsia"/>
          <w:szCs w:val="24"/>
          <w:lang w:eastAsia="ko-KR"/>
        </w:rPr>
        <w:t xml:space="preserve">Office: </w:t>
      </w:r>
      <w:r w:rsidR="0061753D" w:rsidRPr="00D71FDA">
        <w:rPr>
          <w:szCs w:val="24"/>
          <w:lang w:eastAsia="ko-KR"/>
        </w:rPr>
        <w:tab/>
      </w:r>
      <w:r w:rsidR="001D2D63">
        <w:rPr>
          <w:szCs w:val="24"/>
        </w:rPr>
        <w:t>B</w:t>
      </w:r>
      <w:r w:rsidRPr="00D71FDA">
        <w:rPr>
          <w:szCs w:val="24"/>
        </w:rPr>
        <w:t>y appointment</w:t>
      </w:r>
      <w:r w:rsidR="00C02A7B">
        <w:rPr>
          <w:szCs w:val="24"/>
        </w:rPr>
        <w:t xml:space="preserve">, Scobey Hall </w:t>
      </w:r>
      <w:r w:rsidRPr="00D71FDA">
        <w:rPr>
          <w:szCs w:val="24"/>
        </w:rPr>
        <w:tab/>
      </w:r>
      <w:r w:rsidRPr="00D71FDA">
        <w:rPr>
          <w:szCs w:val="24"/>
        </w:rPr>
        <w:tab/>
      </w:r>
      <w:r w:rsidRPr="00D71FDA">
        <w:rPr>
          <w:szCs w:val="24"/>
        </w:rPr>
        <w:tab/>
      </w:r>
      <w:r w:rsidRPr="00D71FDA">
        <w:rPr>
          <w:szCs w:val="24"/>
        </w:rPr>
        <w:tab/>
      </w:r>
      <w:r w:rsidRPr="00D71FDA">
        <w:rPr>
          <w:szCs w:val="24"/>
        </w:rPr>
        <w:tab/>
      </w:r>
      <w:r w:rsidRPr="00D71FDA">
        <w:rPr>
          <w:rFonts w:hint="eastAsia"/>
          <w:szCs w:val="24"/>
          <w:lang w:eastAsia="ko-KR"/>
        </w:rPr>
        <w:tab/>
      </w:r>
      <w:r w:rsidRPr="00D71FDA">
        <w:rPr>
          <w:rFonts w:hint="eastAsia"/>
          <w:szCs w:val="24"/>
          <w:lang w:eastAsia="ko-KR"/>
        </w:rPr>
        <w:tab/>
      </w:r>
    </w:p>
    <w:p w:rsidR="00484366" w:rsidRPr="00D71FDA" w:rsidRDefault="00484366"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Cs w:val="24"/>
        </w:rPr>
      </w:pPr>
      <w:r w:rsidRPr="00D71FDA">
        <w:rPr>
          <w:rFonts w:hint="eastAsia"/>
          <w:szCs w:val="24"/>
          <w:lang w:eastAsia="ko-KR"/>
        </w:rPr>
        <w:t xml:space="preserve">Phone: </w:t>
      </w:r>
      <w:r w:rsidR="0061753D" w:rsidRPr="00D71FDA">
        <w:rPr>
          <w:szCs w:val="24"/>
          <w:lang w:eastAsia="ko-KR"/>
        </w:rPr>
        <w:tab/>
      </w:r>
      <w:r w:rsidR="001D2D63">
        <w:rPr>
          <w:szCs w:val="24"/>
          <w:lang w:eastAsia="ko-KR"/>
        </w:rPr>
        <w:t>605-695-8415</w:t>
      </w:r>
      <w:r w:rsidRPr="00D71FDA">
        <w:rPr>
          <w:szCs w:val="24"/>
        </w:rPr>
        <w:tab/>
      </w:r>
      <w:r w:rsidRPr="00D71FDA">
        <w:rPr>
          <w:szCs w:val="24"/>
        </w:rPr>
        <w:tab/>
      </w:r>
      <w:r w:rsidRPr="00D71FDA">
        <w:rPr>
          <w:szCs w:val="24"/>
        </w:rPr>
        <w:tab/>
      </w:r>
      <w:r w:rsidRPr="00D71FDA">
        <w:rPr>
          <w:szCs w:val="24"/>
        </w:rPr>
        <w:tab/>
      </w:r>
      <w:r w:rsidRPr="00D71FDA">
        <w:rPr>
          <w:szCs w:val="24"/>
        </w:rPr>
        <w:tab/>
      </w:r>
      <w:r w:rsidRPr="00D71FDA">
        <w:rPr>
          <w:szCs w:val="24"/>
        </w:rPr>
        <w:tab/>
      </w:r>
      <w:r w:rsidRPr="00D71FDA">
        <w:rPr>
          <w:szCs w:val="24"/>
        </w:rPr>
        <w:tab/>
      </w:r>
    </w:p>
    <w:p w:rsidR="001F275F" w:rsidRPr="001F275F" w:rsidRDefault="00484366" w:rsidP="001F275F">
      <w:pPr>
        <w:widowControl w:val="0"/>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ind w:left="6480" w:hanging="6480"/>
        <w:contextualSpacing/>
        <w:rPr>
          <w:szCs w:val="24"/>
        </w:rPr>
      </w:pPr>
      <w:r w:rsidRPr="00D71FDA">
        <w:rPr>
          <w:szCs w:val="24"/>
        </w:rPr>
        <w:t xml:space="preserve">E-mail: </w:t>
      </w:r>
      <w:r w:rsidR="0061753D" w:rsidRPr="00D71FDA">
        <w:rPr>
          <w:szCs w:val="24"/>
        </w:rPr>
        <w:tab/>
      </w:r>
      <w:r w:rsidR="001D2D63">
        <w:rPr>
          <w:szCs w:val="24"/>
          <w:lang w:eastAsia="ko-KR"/>
        </w:rPr>
        <w:t>Bruce.Johnson</w:t>
      </w:r>
      <w:r w:rsidRPr="00D71FDA">
        <w:rPr>
          <w:rFonts w:hint="eastAsia"/>
          <w:szCs w:val="24"/>
          <w:lang w:eastAsia="ko-KR"/>
        </w:rPr>
        <w:t>@sdstate.edu</w:t>
      </w:r>
      <w:r w:rsidRPr="00D71FDA">
        <w:rPr>
          <w:szCs w:val="24"/>
        </w:rPr>
        <w:tab/>
      </w:r>
      <w:r w:rsidRPr="00D71FDA">
        <w:rPr>
          <w:szCs w:val="24"/>
        </w:rPr>
        <w:tab/>
      </w:r>
      <w:r w:rsidRPr="00D71FDA">
        <w:rPr>
          <w:szCs w:val="24"/>
        </w:rPr>
        <w:tab/>
      </w:r>
      <w:r w:rsidRPr="00D71FDA">
        <w:rPr>
          <w:szCs w:val="24"/>
        </w:rPr>
        <w:tab/>
      </w:r>
      <w:r w:rsidRPr="00D71FDA">
        <w:rPr>
          <w:szCs w:val="24"/>
        </w:rPr>
        <w:tab/>
      </w:r>
    </w:p>
    <w:p w:rsidR="001F275F" w:rsidRDefault="001F275F"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Cs w:val="24"/>
        </w:rPr>
      </w:pPr>
    </w:p>
    <w:p w:rsidR="00484366" w:rsidRPr="007510F2" w:rsidRDefault="00484366"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r w:rsidRPr="007510F2">
        <w:rPr>
          <w:b/>
          <w:sz w:val="22"/>
          <w:szCs w:val="22"/>
        </w:rPr>
        <w:t xml:space="preserve">Course Description: </w:t>
      </w:r>
    </w:p>
    <w:p w:rsidR="003479E0" w:rsidRPr="007510F2" w:rsidRDefault="003479E0" w:rsidP="003479E0">
      <w:pPr>
        <w:rPr>
          <w:sz w:val="22"/>
          <w:szCs w:val="22"/>
        </w:rPr>
      </w:pPr>
      <w:r w:rsidRPr="007510F2">
        <w:rPr>
          <w:sz w:val="22"/>
          <w:szCs w:val="22"/>
        </w:rPr>
        <w:t xml:space="preserve">This course is a survey of individual investment opportunities. Topics include common and preferred stocks and corporate bonds, auto, life, and health insurance, home ownership, and will and estate planning.  </w:t>
      </w:r>
    </w:p>
    <w:p w:rsidR="00361E7D" w:rsidRPr="007510F2" w:rsidRDefault="00361E7D"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p>
    <w:p w:rsidR="001F275F" w:rsidRPr="007510F2" w:rsidRDefault="001F275F"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r w:rsidRPr="007510F2">
        <w:rPr>
          <w:b/>
          <w:sz w:val="22"/>
          <w:szCs w:val="22"/>
        </w:rPr>
        <w:t>Course Prerequisites</w:t>
      </w:r>
    </w:p>
    <w:p w:rsidR="003479E0" w:rsidRPr="007510F2" w:rsidRDefault="003479E0" w:rsidP="003479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r w:rsidRPr="007510F2">
        <w:rPr>
          <w:sz w:val="22"/>
          <w:szCs w:val="22"/>
        </w:rPr>
        <w:t xml:space="preserve">There are no prerequisite courses for BADM 280. Students should be comfortable utilizing Microsoft Word, Excel, and PowerPoint. Students will need to access various online resources throughout the class. </w:t>
      </w:r>
    </w:p>
    <w:p w:rsidR="003479E0" w:rsidRPr="007510F2" w:rsidRDefault="003479E0"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p>
    <w:p w:rsidR="001F275F" w:rsidRPr="007510F2" w:rsidRDefault="001F275F"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r w:rsidRPr="007510F2">
        <w:rPr>
          <w:b/>
          <w:sz w:val="22"/>
          <w:szCs w:val="22"/>
        </w:rPr>
        <w:t xml:space="preserve">Description of Instructional Methods </w:t>
      </w:r>
    </w:p>
    <w:p w:rsidR="003479E0" w:rsidRPr="007510F2" w:rsidRDefault="003479E0" w:rsidP="003479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r w:rsidRPr="007510F2">
        <w:rPr>
          <w:sz w:val="22"/>
          <w:szCs w:val="22"/>
        </w:rPr>
        <w:t xml:space="preserve">The instructor will utilize lecture, media, and practical application. </w:t>
      </w:r>
      <w:r w:rsidRPr="007510F2">
        <w:rPr>
          <w:sz w:val="22"/>
          <w:szCs w:val="22"/>
          <w:u w:val="single"/>
        </w:rPr>
        <w:t>Students are strongly encouraged to bring internet accessible laptop computers if possible.</w:t>
      </w:r>
      <w:r w:rsidRPr="007510F2">
        <w:rPr>
          <w:sz w:val="22"/>
          <w:szCs w:val="22"/>
        </w:rPr>
        <w:t xml:space="preserve"> </w:t>
      </w:r>
      <w:r w:rsidR="00D54CE0" w:rsidRPr="007510F2">
        <w:rPr>
          <w:sz w:val="22"/>
          <w:szCs w:val="22"/>
        </w:rPr>
        <w:t>Students should note that a</w:t>
      </w:r>
      <w:r w:rsidRPr="007510F2">
        <w:rPr>
          <w:sz w:val="22"/>
          <w:szCs w:val="22"/>
        </w:rPr>
        <w:t>buse of technological privileges will be</w:t>
      </w:r>
      <w:r w:rsidR="002D7A15" w:rsidRPr="007510F2">
        <w:rPr>
          <w:sz w:val="22"/>
          <w:szCs w:val="22"/>
        </w:rPr>
        <w:t xml:space="preserve"> met with serious consequences including a significant grade deduction.  </w:t>
      </w:r>
      <w:r w:rsidRPr="007510F2">
        <w:rPr>
          <w:sz w:val="22"/>
          <w:szCs w:val="22"/>
        </w:rPr>
        <w:t xml:space="preserve">    </w:t>
      </w:r>
    </w:p>
    <w:p w:rsidR="003479E0" w:rsidRPr="007510F2" w:rsidRDefault="003479E0"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p>
    <w:p w:rsidR="001F275F" w:rsidRPr="007510F2" w:rsidRDefault="001F275F"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r w:rsidRPr="007510F2">
        <w:rPr>
          <w:b/>
          <w:sz w:val="22"/>
          <w:szCs w:val="22"/>
        </w:rPr>
        <w:t>Course Requirements</w:t>
      </w:r>
    </w:p>
    <w:p w:rsidR="003479E0" w:rsidRPr="007510F2" w:rsidRDefault="003479E0" w:rsidP="003479E0">
      <w:pPr>
        <w:pStyle w:val="ListParagraph"/>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rPr>
          <w:sz w:val="22"/>
          <w:szCs w:val="22"/>
        </w:rPr>
      </w:pPr>
      <w:r w:rsidRPr="007510F2">
        <w:rPr>
          <w:b/>
          <w:sz w:val="22"/>
          <w:szCs w:val="22"/>
        </w:rPr>
        <w:t>Required Text:</w:t>
      </w:r>
      <w:r w:rsidRPr="007510F2">
        <w:rPr>
          <w:sz w:val="22"/>
          <w:szCs w:val="22"/>
        </w:rPr>
        <w:t xml:space="preserve"> Beth </w:t>
      </w:r>
      <w:proofErr w:type="spellStart"/>
      <w:r w:rsidRPr="007510F2">
        <w:rPr>
          <w:sz w:val="22"/>
          <w:szCs w:val="22"/>
        </w:rPr>
        <w:t>Kobliner</w:t>
      </w:r>
      <w:proofErr w:type="spellEnd"/>
      <w:r w:rsidRPr="007510F2">
        <w:rPr>
          <w:sz w:val="22"/>
          <w:szCs w:val="22"/>
        </w:rPr>
        <w:t xml:space="preserve"> (2009). Get a Financial Life. 3</w:t>
      </w:r>
      <w:r w:rsidRPr="007510F2">
        <w:rPr>
          <w:sz w:val="22"/>
          <w:szCs w:val="22"/>
          <w:vertAlign w:val="superscript"/>
        </w:rPr>
        <w:t>rd</w:t>
      </w:r>
      <w:r w:rsidRPr="007510F2">
        <w:rPr>
          <w:sz w:val="22"/>
          <w:szCs w:val="22"/>
        </w:rPr>
        <w:t xml:space="preserve"> Ed. Simon &amp; Schuster</w:t>
      </w:r>
    </w:p>
    <w:p w:rsidR="003479E0" w:rsidRPr="007510F2" w:rsidRDefault="003479E0" w:rsidP="003479E0">
      <w:pPr>
        <w:numPr>
          <w:ilvl w:val="1"/>
          <w:numId w:val="7"/>
        </w:numPr>
        <w:spacing w:after="120"/>
        <w:rPr>
          <w:sz w:val="22"/>
          <w:szCs w:val="22"/>
        </w:rPr>
      </w:pPr>
      <w:r w:rsidRPr="007510F2">
        <w:rPr>
          <w:sz w:val="22"/>
          <w:szCs w:val="22"/>
        </w:rPr>
        <w:t xml:space="preserve">ISBN-10: 0743264363 </w:t>
      </w:r>
    </w:p>
    <w:p w:rsidR="00BC20C7" w:rsidRPr="007510F2" w:rsidRDefault="003479E0" w:rsidP="003479E0">
      <w:pPr>
        <w:numPr>
          <w:ilvl w:val="1"/>
          <w:numId w:val="7"/>
        </w:numPr>
        <w:spacing w:before="120" w:after="120"/>
        <w:rPr>
          <w:sz w:val="22"/>
          <w:szCs w:val="22"/>
        </w:rPr>
      </w:pPr>
      <w:r w:rsidRPr="007510F2">
        <w:rPr>
          <w:sz w:val="22"/>
          <w:szCs w:val="22"/>
        </w:rPr>
        <w:t xml:space="preserve">ISBN-13: 978-0743264365 </w:t>
      </w:r>
    </w:p>
    <w:p w:rsidR="001F275F" w:rsidRPr="007510F2" w:rsidRDefault="00BC20C7" w:rsidP="001F275F">
      <w:pPr>
        <w:pStyle w:val="ListParagraph"/>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rPr>
          <w:sz w:val="22"/>
          <w:szCs w:val="22"/>
        </w:rPr>
      </w:pPr>
      <w:r w:rsidRPr="007510F2">
        <w:rPr>
          <w:b/>
          <w:sz w:val="22"/>
          <w:szCs w:val="22"/>
        </w:rPr>
        <w:t xml:space="preserve">Class Handouts: </w:t>
      </w:r>
      <w:r w:rsidRPr="007510F2">
        <w:rPr>
          <w:sz w:val="22"/>
          <w:szCs w:val="22"/>
        </w:rPr>
        <w:t xml:space="preserve">These </w:t>
      </w:r>
      <w:r w:rsidR="007A1F49" w:rsidRPr="007510F2">
        <w:rPr>
          <w:sz w:val="22"/>
          <w:szCs w:val="22"/>
        </w:rPr>
        <w:t>can</w:t>
      </w:r>
      <w:r w:rsidRPr="007510F2">
        <w:rPr>
          <w:sz w:val="22"/>
          <w:szCs w:val="22"/>
        </w:rPr>
        <w:t xml:space="preserve"> be found on D2L. Students will have access to these prior to class. </w:t>
      </w:r>
    </w:p>
    <w:p w:rsidR="00BC20C7" w:rsidRPr="007510F2" w:rsidRDefault="00BC20C7" w:rsidP="00BC20C7">
      <w:pPr>
        <w:pStyle w:val="ListParagraph"/>
        <w:rPr>
          <w:b/>
          <w:sz w:val="22"/>
          <w:szCs w:val="22"/>
        </w:rPr>
      </w:pPr>
    </w:p>
    <w:p w:rsidR="00BC20C7" w:rsidRPr="007510F2" w:rsidRDefault="00BC20C7" w:rsidP="00BC20C7">
      <w:pPr>
        <w:pStyle w:val="ListParagraph"/>
        <w:numPr>
          <w:ilvl w:val="0"/>
          <w:numId w:val="7"/>
        </w:numPr>
        <w:rPr>
          <w:sz w:val="22"/>
          <w:szCs w:val="22"/>
        </w:rPr>
      </w:pPr>
      <w:r w:rsidRPr="007510F2">
        <w:rPr>
          <w:b/>
          <w:sz w:val="22"/>
          <w:szCs w:val="22"/>
        </w:rPr>
        <w:t>Attendance-</w:t>
      </w:r>
      <w:r w:rsidRPr="007510F2">
        <w:rPr>
          <w:sz w:val="22"/>
          <w:szCs w:val="22"/>
        </w:rPr>
        <w:t xml:space="preserve"> Due to the nature of this class</w:t>
      </w:r>
      <w:r w:rsidR="00B444FC" w:rsidRPr="007510F2">
        <w:rPr>
          <w:sz w:val="22"/>
          <w:szCs w:val="22"/>
        </w:rPr>
        <w:t xml:space="preserve">, attendance is imperative. Failing to attend will result in </w:t>
      </w:r>
      <w:r w:rsidR="002D7A15" w:rsidRPr="007510F2">
        <w:rPr>
          <w:sz w:val="22"/>
          <w:szCs w:val="22"/>
        </w:rPr>
        <w:t>a 1 point deduction from</w:t>
      </w:r>
      <w:r w:rsidR="00B444FC" w:rsidRPr="007510F2">
        <w:rPr>
          <w:sz w:val="22"/>
          <w:szCs w:val="22"/>
        </w:rPr>
        <w:t xml:space="preserve"> your grade.  </w:t>
      </w:r>
      <w:r w:rsidRPr="007510F2">
        <w:rPr>
          <w:sz w:val="22"/>
          <w:szCs w:val="22"/>
        </w:rPr>
        <w:t>In case of family emergency, death, illness, etc. the student must inform th</w:t>
      </w:r>
      <w:r w:rsidR="002D7A15" w:rsidRPr="007510F2">
        <w:rPr>
          <w:sz w:val="22"/>
          <w:szCs w:val="22"/>
        </w:rPr>
        <w:t xml:space="preserve">e instructor </w:t>
      </w:r>
      <w:r w:rsidRPr="007510F2">
        <w:rPr>
          <w:sz w:val="22"/>
          <w:szCs w:val="22"/>
        </w:rPr>
        <w:t>as soon as possible, and arrangements must be made for make-up</w:t>
      </w:r>
      <w:r w:rsidRPr="007510F2">
        <w:rPr>
          <w:b/>
          <w:sz w:val="22"/>
          <w:szCs w:val="22"/>
        </w:rPr>
        <w:t xml:space="preserve"> </w:t>
      </w:r>
      <w:r w:rsidRPr="007510F2">
        <w:rPr>
          <w:sz w:val="22"/>
          <w:szCs w:val="22"/>
        </w:rPr>
        <w:t xml:space="preserve">work to be completed.  If an absence is anticipated, all work must be submitted before the absence. </w:t>
      </w:r>
      <w:r w:rsidRPr="007510F2">
        <w:rPr>
          <w:b/>
          <w:sz w:val="22"/>
          <w:szCs w:val="22"/>
        </w:rPr>
        <w:t>Verified</w:t>
      </w:r>
      <w:r w:rsidRPr="007510F2">
        <w:rPr>
          <w:sz w:val="22"/>
          <w:szCs w:val="22"/>
        </w:rPr>
        <w:t xml:space="preserve"> medical reasons, death of family member or significant other, or </w:t>
      </w:r>
      <w:r w:rsidRPr="007510F2">
        <w:rPr>
          <w:b/>
          <w:sz w:val="22"/>
          <w:szCs w:val="22"/>
        </w:rPr>
        <w:t>verified</w:t>
      </w:r>
      <w:r w:rsidRPr="007510F2">
        <w:rPr>
          <w:sz w:val="22"/>
          <w:szCs w:val="22"/>
        </w:rPr>
        <w:t xml:space="preserve"> extenuating</w:t>
      </w:r>
      <w:r w:rsidRPr="007510F2">
        <w:rPr>
          <w:rFonts w:hint="eastAsia"/>
          <w:sz w:val="22"/>
          <w:szCs w:val="22"/>
          <w:lang w:eastAsia="ko-KR"/>
        </w:rPr>
        <w:t xml:space="preserve"> c</w:t>
      </w:r>
      <w:r w:rsidRPr="007510F2">
        <w:rPr>
          <w:sz w:val="22"/>
          <w:szCs w:val="22"/>
        </w:rPr>
        <w:t>ircumstances judged acceptable by the instructor or the institution, will be honored.</w:t>
      </w:r>
      <w:r w:rsidR="002D7A15" w:rsidRPr="007510F2">
        <w:rPr>
          <w:sz w:val="22"/>
          <w:szCs w:val="22"/>
        </w:rPr>
        <w:t xml:space="preserve"> </w:t>
      </w:r>
      <w:r w:rsidR="000A65A0" w:rsidRPr="007510F2">
        <w:rPr>
          <w:sz w:val="22"/>
          <w:szCs w:val="22"/>
          <w:u w:val="single"/>
        </w:rPr>
        <w:t>But, a</w:t>
      </w:r>
      <w:r w:rsidR="002D7A15" w:rsidRPr="007510F2">
        <w:rPr>
          <w:sz w:val="22"/>
          <w:szCs w:val="22"/>
          <w:u w:val="single"/>
        </w:rPr>
        <w:t xml:space="preserve">ny absence, excused or unexcused, will result in a 1 point deduction from your total grade. This will be further explained the first day of class.  </w:t>
      </w:r>
      <w:r w:rsidRPr="007510F2">
        <w:rPr>
          <w:sz w:val="22"/>
          <w:szCs w:val="22"/>
          <w:u w:val="single"/>
        </w:rPr>
        <w:t xml:space="preserve"> </w:t>
      </w:r>
    </w:p>
    <w:p w:rsidR="0023559D" w:rsidRPr="007510F2" w:rsidRDefault="0023559D" w:rsidP="0023559D">
      <w:pPr>
        <w:pStyle w:val="ListParagraph"/>
        <w:rPr>
          <w:sz w:val="22"/>
          <w:szCs w:val="22"/>
        </w:rPr>
      </w:pPr>
    </w:p>
    <w:p w:rsidR="0023559D" w:rsidRPr="007510F2" w:rsidRDefault="0023559D" w:rsidP="00BC20C7">
      <w:pPr>
        <w:pStyle w:val="ListParagraph"/>
        <w:numPr>
          <w:ilvl w:val="0"/>
          <w:numId w:val="7"/>
        </w:numPr>
        <w:rPr>
          <w:sz w:val="22"/>
          <w:szCs w:val="22"/>
        </w:rPr>
      </w:pPr>
      <w:r w:rsidRPr="007510F2">
        <w:rPr>
          <w:b/>
          <w:sz w:val="22"/>
          <w:szCs w:val="22"/>
        </w:rPr>
        <w:t>Late Work</w:t>
      </w:r>
      <w:r w:rsidRPr="007510F2">
        <w:rPr>
          <w:sz w:val="22"/>
          <w:szCs w:val="22"/>
        </w:rPr>
        <w:t>-</w:t>
      </w:r>
      <w:r w:rsidR="00A45664" w:rsidRPr="007510F2">
        <w:rPr>
          <w:sz w:val="22"/>
          <w:szCs w:val="22"/>
        </w:rPr>
        <w:t xml:space="preserve">Late work </w:t>
      </w:r>
      <w:r w:rsidRPr="007510F2">
        <w:rPr>
          <w:sz w:val="22"/>
          <w:szCs w:val="22"/>
        </w:rPr>
        <w:t xml:space="preserve">will not </w:t>
      </w:r>
      <w:r w:rsidR="007A1F49" w:rsidRPr="007510F2">
        <w:rPr>
          <w:sz w:val="22"/>
          <w:szCs w:val="22"/>
        </w:rPr>
        <w:t>be</w:t>
      </w:r>
      <w:r w:rsidRPr="007510F2">
        <w:rPr>
          <w:sz w:val="22"/>
          <w:szCs w:val="22"/>
        </w:rPr>
        <w:t xml:space="preserve"> accepted.</w:t>
      </w:r>
    </w:p>
    <w:p w:rsidR="00BC20C7" w:rsidRPr="007510F2" w:rsidRDefault="00BC20C7" w:rsidP="00BC20C7">
      <w:pPr>
        <w:pStyle w:val="ListParagraph"/>
        <w:rPr>
          <w:sz w:val="22"/>
          <w:szCs w:val="22"/>
        </w:rPr>
      </w:pPr>
    </w:p>
    <w:p w:rsidR="00837656" w:rsidRPr="007510F2" w:rsidRDefault="00837656" w:rsidP="00837656">
      <w:pPr>
        <w:pStyle w:val="ListParagraph"/>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510F2">
        <w:rPr>
          <w:b/>
          <w:sz w:val="22"/>
          <w:szCs w:val="22"/>
        </w:rPr>
        <w:t>Academic Honesty-</w:t>
      </w:r>
      <w:r w:rsidRPr="007510F2">
        <w:rPr>
          <w:sz w:val="22"/>
          <w:szCs w:val="22"/>
        </w:rPr>
        <w:t xml:space="preserve"> Any instance of cheating will be handled in accordance with established University procedures.  WARNING: copying or paraphrasing another </w:t>
      </w:r>
      <w:r w:rsidRPr="007510F2">
        <w:rPr>
          <w:sz w:val="22"/>
          <w:szCs w:val="22"/>
        </w:rPr>
        <w:lastRenderedPageBreak/>
        <w:t xml:space="preserve">student's homework will be treated as any other form of academic misconduct. Both will result in students receiving a score of zero for their work. Students failing to contribute in group activities will receive zero points for that </w:t>
      </w:r>
      <w:r w:rsidR="002D7A15" w:rsidRPr="007510F2">
        <w:rPr>
          <w:sz w:val="22"/>
          <w:szCs w:val="22"/>
        </w:rPr>
        <w:t>assignment</w:t>
      </w:r>
      <w:r w:rsidRPr="007510F2">
        <w:rPr>
          <w:sz w:val="22"/>
          <w:szCs w:val="22"/>
        </w:rPr>
        <w:t xml:space="preserve">.  </w:t>
      </w:r>
    </w:p>
    <w:p w:rsidR="00BC20C7" w:rsidRPr="007510F2" w:rsidRDefault="00BC20C7" w:rsidP="00BC20C7">
      <w:pPr>
        <w:pStyle w:val="ListParagraph"/>
        <w:rPr>
          <w:sz w:val="22"/>
          <w:szCs w:val="22"/>
        </w:rPr>
      </w:pPr>
    </w:p>
    <w:p w:rsidR="00A45664" w:rsidRPr="007510F2" w:rsidRDefault="00A45664" w:rsidP="00BC20C7">
      <w:pPr>
        <w:pStyle w:val="ListParagraph"/>
        <w:rPr>
          <w:sz w:val="22"/>
          <w:szCs w:val="22"/>
        </w:rPr>
      </w:pPr>
    </w:p>
    <w:p w:rsidR="00BC20C7" w:rsidRPr="007510F2" w:rsidRDefault="00BC20C7" w:rsidP="00BC20C7">
      <w:pPr>
        <w:pStyle w:val="ListParagraph"/>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7510F2">
        <w:rPr>
          <w:b/>
          <w:sz w:val="22"/>
          <w:szCs w:val="22"/>
        </w:rPr>
        <w:t>Add/Drop dates</w:t>
      </w:r>
    </w:p>
    <w:p w:rsidR="00A45664" w:rsidRPr="007510F2" w:rsidRDefault="00A45664" w:rsidP="00A45664">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
          <w:sz w:val="22"/>
          <w:szCs w:val="22"/>
        </w:rPr>
      </w:pPr>
    </w:p>
    <w:tbl>
      <w:tblPr>
        <w:tblStyle w:val="TableGrid"/>
        <w:tblW w:w="0" w:type="auto"/>
        <w:jc w:val="center"/>
        <w:tblLook w:val="04A0"/>
      </w:tblPr>
      <w:tblGrid>
        <w:gridCol w:w="3045"/>
        <w:gridCol w:w="2330"/>
      </w:tblGrid>
      <w:tr w:rsidR="003F5FB2" w:rsidRPr="007510F2" w:rsidTr="003F5FB2">
        <w:trPr>
          <w:jc w:val="center"/>
        </w:trPr>
        <w:tc>
          <w:tcPr>
            <w:tcW w:w="0" w:type="auto"/>
          </w:tcPr>
          <w:p w:rsidR="003F5FB2" w:rsidRPr="007510F2" w:rsidRDefault="003F5FB2" w:rsidP="009F3A44">
            <w:pPr>
              <w:rPr>
                <w:bCs/>
                <w:sz w:val="22"/>
                <w:szCs w:val="22"/>
              </w:rPr>
            </w:pPr>
            <w:r w:rsidRPr="007510F2">
              <w:rPr>
                <w:bCs/>
                <w:sz w:val="22"/>
                <w:szCs w:val="22"/>
              </w:rPr>
              <w:t>Last day to add or drop a course</w:t>
            </w:r>
          </w:p>
        </w:tc>
        <w:tc>
          <w:tcPr>
            <w:tcW w:w="0" w:type="auto"/>
          </w:tcPr>
          <w:p w:rsidR="003F5FB2" w:rsidRPr="007510F2" w:rsidRDefault="002D7A15" w:rsidP="009F3A44">
            <w:pPr>
              <w:rPr>
                <w:bCs/>
                <w:sz w:val="22"/>
                <w:szCs w:val="22"/>
              </w:rPr>
            </w:pPr>
            <w:r w:rsidRPr="007510F2">
              <w:rPr>
                <w:bCs/>
                <w:sz w:val="22"/>
                <w:szCs w:val="22"/>
              </w:rPr>
              <w:t>See Academic Calendar</w:t>
            </w:r>
          </w:p>
        </w:tc>
      </w:tr>
      <w:tr w:rsidR="002D7A15" w:rsidRPr="007510F2" w:rsidTr="003F5FB2">
        <w:trPr>
          <w:jc w:val="center"/>
        </w:trPr>
        <w:tc>
          <w:tcPr>
            <w:tcW w:w="0" w:type="auto"/>
          </w:tcPr>
          <w:p w:rsidR="002D7A15" w:rsidRPr="007510F2" w:rsidRDefault="002D7A15" w:rsidP="009F3A44">
            <w:pPr>
              <w:rPr>
                <w:bCs/>
                <w:sz w:val="22"/>
                <w:szCs w:val="22"/>
              </w:rPr>
            </w:pPr>
            <w:r w:rsidRPr="007510F2">
              <w:rPr>
                <w:bCs/>
                <w:sz w:val="22"/>
                <w:szCs w:val="22"/>
              </w:rPr>
              <w:t>Last day to withdraw</w:t>
            </w:r>
          </w:p>
        </w:tc>
        <w:tc>
          <w:tcPr>
            <w:tcW w:w="0" w:type="auto"/>
          </w:tcPr>
          <w:p w:rsidR="002D7A15" w:rsidRPr="007510F2" w:rsidRDefault="002D7A15" w:rsidP="000421E8">
            <w:pPr>
              <w:rPr>
                <w:bCs/>
                <w:sz w:val="22"/>
                <w:szCs w:val="22"/>
              </w:rPr>
            </w:pPr>
            <w:r w:rsidRPr="007510F2">
              <w:rPr>
                <w:bCs/>
                <w:sz w:val="22"/>
                <w:szCs w:val="22"/>
              </w:rPr>
              <w:t>See Academic Calendar</w:t>
            </w:r>
          </w:p>
        </w:tc>
      </w:tr>
    </w:tbl>
    <w:p w:rsidR="003F5FB2" w:rsidRPr="007510F2" w:rsidRDefault="003F5FB2" w:rsidP="003F5FB2">
      <w:pPr>
        <w:pStyle w:val="ListParagraph"/>
        <w:ind w:left="2520"/>
        <w:rPr>
          <w:sz w:val="22"/>
          <w:szCs w:val="22"/>
        </w:rPr>
      </w:pPr>
    </w:p>
    <w:p w:rsidR="00BC20C7" w:rsidRPr="007510F2" w:rsidRDefault="00BC20C7" w:rsidP="00BC20C7">
      <w:pPr>
        <w:rPr>
          <w:b/>
          <w:sz w:val="22"/>
          <w:szCs w:val="22"/>
        </w:rPr>
      </w:pPr>
      <w:r w:rsidRPr="007510F2">
        <w:rPr>
          <w:b/>
          <w:sz w:val="22"/>
          <w:szCs w:val="22"/>
        </w:rPr>
        <w:t>Course Goals</w:t>
      </w:r>
      <w:r w:rsidR="003F5FB2" w:rsidRPr="007510F2">
        <w:rPr>
          <w:b/>
          <w:sz w:val="22"/>
          <w:szCs w:val="22"/>
        </w:rPr>
        <w:t xml:space="preserve"> and Student Learning Out</w:t>
      </w:r>
      <w:r w:rsidR="00DE3AAD" w:rsidRPr="007510F2">
        <w:rPr>
          <w:b/>
          <w:sz w:val="22"/>
          <w:szCs w:val="22"/>
        </w:rPr>
        <w:t>comes</w:t>
      </w:r>
    </w:p>
    <w:p w:rsidR="00DE3AAD" w:rsidRPr="007510F2" w:rsidRDefault="00DE3AAD" w:rsidP="00A456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r w:rsidRPr="007510F2">
        <w:rPr>
          <w:sz w:val="22"/>
          <w:szCs w:val="22"/>
          <w:lang w:eastAsia="ko-KR"/>
        </w:rPr>
        <w:t>The instruc</w:t>
      </w:r>
      <w:r w:rsidR="00043230" w:rsidRPr="007510F2">
        <w:rPr>
          <w:sz w:val="22"/>
          <w:szCs w:val="22"/>
          <w:lang w:eastAsia="ko-KR"/>
        </w:rPr>
        <w:t>tor will deliver information intend</w:t>
      </w:r>
      <w:r w:rsidRPr="007510F2">
        <w:rPr>
          <w:sz w:val="22"/>
          <w:szCs w:val="22"/>
          <w:lang w:eastAsia="ko-KR"/>
        </w:rPr>
        <w:t xml:space="preserve">ed to </w:t>
      </w:r>
      <w:r w:rsidR="00A45664" w:rsidRPr="007510F2">
        <w:rPr>
          <w:sz w:val="22"/>
          <w:szCs w:val="22"/>
          <w:lang w:eastAsia="ko-KR"/>
        </w:rPr>
        <w:t>align with</w:t>
      </w:r>
      <w:r w:rsidRPr="007510F2">
        <w:rPr>
          <w:sz w:val="22"/>
          <w:szCs w:val="22"/>
          <w:lang w:eastAsia="ko-KR"/>
        </w:rPr>
        <w:t xml:space="preserve"> the following outcomes. </w:t>
      </w:r>
      <w:r w:rsidRPr="007510F2">
        <w:rPr>
          <w:rFonts w:hint="eastAsia"/>
          <w:sz w:val="22"/>
          <w:szCs w:val="22"/>
          <w:lang w:eastAsia="ko-KR"/>
        </w:rPr>
        <w:t>Having successfully completed this course, students should be able to</w:t>
      </w:r>
      <w:r w:rsidRPr="007510F2">
        <w:rPr>
          <w:sz w:val="22"/>
          <w:szCs w:val="22"/>
        </w:rPr>
        <w:t>:</w:t>
      </w:r>
    </w:p>
    <w:p w:rsidR="00C5498F" w:rsidRPr="007510F2" w:rsidRDefault="00C5498F" w:rsidP="00A456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p>
    <w:p w:rsidR="000F7179" w:rsidRPr="007510F2" w:rsidRDefault="000F7179" w:rsidP="000F7179">
      <w:pPr>
        <w:numPr>
          <w:ilvl w:val="0"/>
          <w:numId w:val="10"/>
        </w:numPr>
        <w:rPr>
          <w:sz w:val="22"/>
          <w:szCs w:val="22"/>
          <w:lang w:eastAsia="ko-KR"/>
        </w:rPr>
      </w:pPr>
      <w:r w:rsidRPr="007510F2">
        <w:rPr>
          <w:sz w:val="22"/>
          <w:szCs w:val="22"/>
          <w:lang w:eastAsia="ko-KR"/>
        </w:rPr>
        <w:t xml:space="preserve">Understand personal finance terminology (financial literacy) </w:t>
      </w:r>
    </w:p>
    <w:p w:rsidR="000F7179" w:rsidRPr="007510F2" w:rsidRDefault="000F7179" w:rsidP="000F7179">
      <w:pPr>
        <w:numPr>
          <w:ilvl w:val="0"/>
          <w:numId w:val="10"/>
        </w:numPr>
        <w:rPr>
          <w:sz w:val="22"/>
          <w:szCs w:val="22"/>
          <w:lang w:eastAsia="ko-KR"/>
        </w:rPr>
      </w:pPr>
      <w:r w:rsidRPr="007510F2">
        <w:rPr>
          <w:sz w:val="22"/>
          <w:szCs w:val="22"/>
          <w:lang w:eastAsia="ko-KR"/>
        </w:rPr>
        <w:t xml:space="preserve">Gain an understanding of financial decisions they may encounter </w:t>
      </w:r>
    </w:p>
    <w:p w:rsidR="000F7179" w:rsidRPr="007510F2" w:rsidRDefault="000F7179" w:rsidP="000F7179">
      <w:pPr>
        <w:numPr>
          <w:ilvl w:val="0"/>
          <w:numId w:val="10"/>
        </w:numPr>
        <w:rPr>
          <w:sz w:val="22"/>
          <w:szCs w:val="22"/>
          <w:lang w:eastAsia="ko-KR"/>
        </w:rPr>
      </w:pPr>
      <w:r w:rsidRPr="007510F2">
        <w:rPr>
          <w:sz w:val="22"/>
          <w:szCs w:val="22"/>
          <w:lang w:eastAsia="ko-KR"/>
        </w:rPr>
        <w:t xml:space="preserve">Evaluate large purchasing decisions and their various intricacies </w:t>
      </w:r>
    </w:p>
    <w:p w:rsidR="000F7179" w:rsidRPr="007510F2" w:rsidRDefault="000F7179" w:rsidP="000F7179">
      <w:pPr>
        <w:numPr>
          <w:ilvl w:val="0"/>
          <w:numId w:val="10"/>
        </w:numPr>
        <w:rPr>
          <w:sz w:val="22"/>
          <w:szCs w:val="22"/>
          <w:lang w:eastAsia="ko-KR"/>
        </w:rPr>
      </w:pPr>
      <w:r w:rsidRPr="007510F2">
        <w:rPr>
          <w:sz w:val="22"/>
          <w:szCs w:val="22"/>
          <w:lang w:eastAsia="ko-KR"/>
        </w:rPr>
        <w:t>Obtain tools and resources to help manage their finances</w:t>
      </w:r>
    </w:p>
    <w:p w:rsidR="000F7179" w:rsidRPr="007510F2" w:rsidRDefault="000F7179" w:rsidP="000F7179">
      <w:pPr>
        <w:numPr>
          <w:ilvl w:val="0"/>
          <w:numId w:val="10"/>
        </w:numPr>
        <w:rPr>
          <w:sz w:val="22"/>
          <w:szCs w:val="22"/>
          <w:lang w:eastAsia="ko-KR"/>
        </w:rPr>
      </w:pPr>
      <w:r w:rsidRPr="007510F2">
        <w:rPr>
          <w:sz w:val="22"/>
          <w:szCs w:val="22"/>
          <w:lang w:eastAsia="ko-KR"/>
        </w:rPr>
        <w:t>Gain an appreciation for managing financial risk</w:t>
      </w:r>
    </w:p>
    <w:p w:rsidR="000F7179" w:rsidRPr="007510F2" w:rsidRDefault="000F7179" w:rsidP="000F7179">
      <w:pPr>
        <w:numPr>
          <w:ilvl w:val="0"/>
          <w:numId w:val="10"/>
        </w:numPr>
        <w:rPr>
          <w:sz w:val="22"/>
          <w:szCs w:val="22"/>
          <w:lang w:eastAsia="ko-KR"/>
        </w:rPr>
      </w:pPr>
      <w:r w:rsidRPr="007510F2">
        <w:rPr>
          <w:sz w:val="22"/>
          <w:szCs w:val="22"/>
          <w:lang w:eastAsia="ko-KR"/>
        </w:rPr>
        <w:t>Increase their wealth via investing in various asset classes</w:t>
      </w:r>
    </w:p>
    <w:p w:rsidR="00C5498F" w:rsidRPr="007510F2" w:rsidRDefault="00C5498F" w:rsidP="00DE3AAD">
      <w:pPr>
        <w:rPr>
          <w:b/>
          <w:sz w:val="22"/>
          <w:szCs w:val="22"/>
        </w:rPr>
      </w:pPr>
    </w:p>
    <w:p w:rsidR="00BC20C7" w:rsidRPr="007510F2" w:rsidRDefault="00DE3AAD" w:rsidP="00DE3AAD">
      <w:pPr>
        <w:rPr>
          <w:b/>
          <w:sz w:val="22"/>
          <w:szCs w:val="22"/>
        </w:rPr>
      </w:pPr>
      <w:r w:rsidRPr="007510F2">
        <w:rPr>
          <w:b/>
          <w:sz w:val="22"/>
          <w:szCs w:val="22"/>
        </w:rPr>
        <w:t>Evaluation Procedures</w:t>
      </w:r>
    </w:p>
    <w:p w:rsidR="001F275F" w:rsidRPr="007510F2" w:rsidRDefault="00DE3AAD"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r w:rsidRPr="007510F2">
        <w:rPr>
          <w:sz w:val="22"/>
          <w:szCs w:val="22"/>
        </w:rPr>
        <w:t>Each assignment (and Exams) will be graded on a point basis as outlined</w:t>
      </w:r>
      <w:r w:rsidR="007A1F49" w:rsidRPr="007510F2">
        <w:rPr>
          <w:sz w:val="22"/>
          <w:szCs w:val="22"/>
        </w:rPr>
        <w:t xml:space="preserve"> in the </w:t>
      </w:r>
      <w:r w:rsidR="005B1073" w:rsidRPr="007510F2">
        <w:rPr>
          <w:sz w:val="22"/>
          <w:szCs w:val="22"/>
        </w:rPr>
        <w:t>assignments.</w:t>
      </w:r>
      <w:r w:rsidR="00071E6B" w:rsidRPr="007510F2">
        <w:rPr>
          <w:sz w:val="22"/>
          <w:szCs w:val="22"/>
        </w:rPr>
        <w:t xml:space="preserve"> Please note that parti</w:t>
      </w:r>
      <w:r w:rsidR="00E731C4" w:rsidRPr="007510F2">
        <w:rPr>
          <w:sz w:val="22"/>
          <w:szCs w:val="22"/>
        </w:rPr>
        <w:t>cipation counts for more than 28</w:t>
      </w:r>
      <w:r w:rsidR="00071E6B" w:rsidRPr="007510F2">
        <w:rPr>
          <w:sz w:val="22"/>
          <w:szCs w:val="22"/>
        </w:rPr>
        <w:t xml:space="preserve">% of your grade.  </w:t>
      </w:r>
      <w:r w:rsidR="005B1073" w:rsidRPr="007510F2">
        <w:rPr>
          <w:sz w:val="22"/>
          <w:szCs w:val="22"/>
        </w:rPr>
        <w:t xml:space="preserve"> </w:t>
      </w:r>
    </w:p>
    <w:p w:rsidR="006660BE" w:rsidRPr="007510F2" w:rsidRDefault="006660BE" w:rsidP="006660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jc w:val="center"/>
        <w:rPr>
          <w:sz w:val="22"/>
          <w:szCs w:val="22"/>
        </w:rPr>
      </w:pPr>
    </w:p>
    <w:p w:rsidR="006660BE" w:rsidRPr="007510F2" w:rsidRDefault="00E731C4" w:rsidP="006660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jc w:val="center"/>
        <w:rPr>
          <w:sz w:val="22"/>
          <w:szCs w:val="22"/>
        </w:rPr>
      </w:pPr>
      <w:r w:rsidRPr="007510F2">
        <w:rPr>
          <w:noProof/>
          <w:sz w:val="22"/>
          <w:szCs w:val="22"/>
        </w:rPr>
        <w:drawing>
          <wp:inline distT="0" distB="0" distL="0" distR="0">
            <wp:extent cx="4216400" cy="115951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16400" cy="1159510"/>
                    </a:xfrm>
                    <a:prstGeom prst="rect">
                      <a:avLst/>
                    </a:prstGeom>
                    <a:noFill/>
                    <a:ln w="9525">
                      <a:noFill/>
                      <a:miter lim="800000"/>
                      <a:headEnd/>
                      <a:tailEnd/>
                    </a:ln>
                  </pic:spPr>
                </pic:pic>
              </a:graphicData>
            </a:graphic>
          </wp:inline>
        </w:drawing>
      </w:r>
    </w:p>
    <w:p w:rsidR="00DE3AAD" w:rsidRPr="007510F2" w:rsidRDefault="00DE3AAD"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r w:rsidRPr="007510F2">
        <w:rPr>
          <w:b/>
          <w:sz w:val="22"/>
          <w:szCs w:val="22"/>
        </w:rPr>
        <w:t xml:space="preserve">ADA Statement </w:t>
      </w:r>
    </w:p>
    <w:p w:rsidR="001F275F" w:rsidRPr="007510F2" w:rsidRDefault="00DE3AAD"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r w:rsidRPr="007510F2">
        <w:rPr>
          <w:sz w:val="22"/>
          <w:szCs w:val="22"/>
        </w:rPr>
        <w:t xml:space="preserve">Any student who feels s/he may need an accommodation based on the impact of a disability should contact Nancy </w:t>
      </w:r>
      <w:proofErr w:type="spellStart"/>
      <w:r w:rsidRPr="007510F2">
        <w:rPr>
          <w:sz w:val="22"/>
          <w:szCs w:val="22"/>
        </w:rPr>
        <w:t>Hartenhoff</w:t>
      </w:r>
      <w:proofErr w:type="spellEnd"/>
      <w:r w:rsidRPr="007510F2">
        <w:rPr>
          <w:sz w:val="22"/>
          <w:szCs w:val="22"/>
        </w:rPr>
        <w:t>-Crooks, Coordinator of Disability Services (605-688-4504 or Fax, 605-688-4987) to privately discuss your specific needs. The Office of Disability Services is located in room 065, the Student Union.</w:t>
      </w:r>
    </w:p>
    <w:p w:rsidR="00DE3AAD" w:rsidRDefault="00DE3AAD"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3"/>
          <w:szCs w:val="23"/>
        </w:rPr>
      </w:pPr>
    </w:p>
    <w:p w:rsidR="00DE3AAD" w:rsidRPr="007510F2" w:rsidRDefault="00DE3AAD"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r w:rsidRPr="007510F2">
        <w:rPr>
          <w:sz w:val="22"/>
          <w:szCs w:val="22"/>
        </w:rPr>
        <w:t>If you are a student with a disability that makes the use of a standard “clicker” device difficult or impossible please do not buy a device at the campus bookstore. Instead please contact Instructional Design Services at 605.688.6312. IDS will assist you in obtaining an accessible version of the</w:t>
      </w:r>
      <w:r w:rsidR="00BF57C2" w:rsidRPr="007510F2">
        <w:rPr>
          <w:sz w:val="22"/>
          <w:szCs w:val="22"/>
        </w:rPr>
        <w:t xml:space="preserve"> </w:t>
      </w:r>
      <w:r w:rsidRPr="007510F2">
        <w:rPr>
          <w:sz w:val="22"/>
          <w:szCs w:val="22"/>
        </w:rPr>
        <w:t>technology to fit your needs.</w:t>
      </w:r>
    </w:p>
    <w:p w:rsidR="00BF57C2" w:rsidRPr="007510F2" w:rsidRDefault="00BF57C2"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p>
    <w:p w:rsidR="00B444FC" w:rsidRPr="007510F2" w:rsidRDefault="00B444FC"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r w:rsidRPr="007510F2">
        <w:rPr>
          <w:b/>
          <w:sz w:val="22"/>
          <w:szCs w:val="22"/>
        </w:rPr>
        <w:t>Course Schedule/Matrix</w:t>
      </w:r>
    </w:p>
    <w:p w:rsidR="00B444FC" w:rsidRPr="007510F2" w:rsidRDefault="00B444FC"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r w:rsidRPr="007510F2">
        <w:rPr>
          <w:sz w:val="22"/>
          <w:szCs w:val="22"/>
        </w:rPr>
        <w:t xml:space="preserve">I reserve the right to make adjustments to the course schedule and syllabus but will take into account many considerations before doing so. </w:t>
      </w:r>
    </w:p>
    <w:p w:rsidR="00B444FC" w:rsidRDefault="00B444FC"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3"/>
          <w:szCs w:val="23"/>
        </w:rPr>
      </w:pPr>
    </w:p>
    <w:p w:rsidR="00B444FC" w:rsidRDefault="00B444FC"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3"/>
          <w:szCs w:val="23"/>
        </w:rPr>
      </w:pPr>
    </w:p>
    <w:p w:rsidR="00B444FC" w:rsidRPr="00B444FC" w:rsidRDefault="00B444FC"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3"/>
          <w:szCs w:val="23"/>
        </w:rPr>
      </w:pPr>
      <w:r>
        <w:rPr>
          <w:sz w:val="23"/>
          <w:szCs w:val="23"/>
        </w:rPr>
        <w:lastRenderedPageBreak/>
        <w:t xml:space="preserve"> </w:t>
      </w:r>
      <w:r w:rsidR="00A677B6">
        <w:rPr>
          <w:noProof/>
          <w:sz w:val="23"/>
          <w:szCs w:val="23"/>
        </w:rPr>
        <w:drawing>
          <wp:inline distT="0" distB="0" distL="0" distR="0">
            <wp:extent cx="5518150" cy="44513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18150" cy="4451350"/>
                    </a:xfrm>
                    <a:prstGeom prst="rect">
                      <a:avLst/>
                    </a:prstGeom>
                    <a:noFill/>
                    <a:ln w="9525">
                      <a:noFill/>
                      <a:miter lim="800000"/>
                      <a:headEnd/>
                      <a:tailEnd/>
                    </a:ln>
                  </pic:spPr>
                </pic:pic>
              </a:graphicData>
            </a:graphic>
          </wp:inline>
        </w:drawing>
      </w:r>
    </w:p>
    <w:p w:rsidR="00B444FC" w:rsidRPr="007510F2" w:rsidRDefault="00B444FC"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p>
    <w:p w:rsidR="00E84D14" w:rsidRPr="007510F2" w:rsidRDefault="00E84D14"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p>
    <w:p w:rsidR="00DE3AAD" w:rsidRPr="007510F2" w:rsidRDefault="00DE3AAD"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r w:rsidRPr="007510F2">
        <w:rPr>
          <w:b/>
          <w:sz w:val="22"/>
          <w:szCs w:val="22"/>
        </w:rPr>
        <w:t>Freedom in Learning</w:t>
      </w:r>
      <w:r w:rsidRPr="007510F2">
        <w:rPr>
          <w:sz w:val="22"/>
          <w:szCs w:val="22"/>
        </w:rPr>
        <w:t xml:space="preserve"> </w:t>
      </w:r>
    </w:p>
    <w:p w:rsidR="001F275F" w:rsidRPr="007510F2" w:rsidRDefault="00DE3AAD"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r w:rsidRPr="007510F2">
        <w:rPr>
          <w:sz w:val="22"/>
          <w:szCs w:val="22"/>
        </w:rPr>
        <w:t>Students are responsible for learning the content of any course of study in which they are enrolled. Under Board of Regents and University policy, student academic performance shall be evaluated solely on an academic basis and students should be free to take reasoned exception to the data or views offered in any courses of study. Students who believe that an academic evaluation is unrelated to academic standards but is related instead to judgment of their personal opinion or conduct should first contact the instructor of the course. If the student remains unsatisfied, the student may contact the department</w:t>
      </w:r>
      <w:r w:rsidR="008B10A2" w:rsidRPr="007510F2">
        <w:rPr>
          <w:sz w:val="22"/>
          <w:szCs w:val="22"/>
        </w:rPr>
        <w:t xml:space="preserve"> head. </w:t>
      </w:r>
    </w:p>
    <w:p w:rsidR="007510F2" w:rsidRPr="007510F2" w:rsidRDefault="007510F2"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sz w:val="22"/>
          <w:szCs w:val="22"/>
        </w:rPr>
      </w:pPr>
    </w:p>
    <w:p w:rsidR="007510F2" w:rsidRPr="007510F2" w:rsidRDefault="007510F2" w:rsidP="00751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r w:rsidRPr="007510F2">
        <w:rPr>
          <w:b/>
          <w:sz w:val="22"/>
          <w:szCs w:val="22"/>
        </w:rPr>
        <w:t>Instructor’s Disclaimer</w:t>
      </w:r>
    </w:p>
    <w:p w:rsidR="007510F2" w:rsidRPr="007510F2" w:rsidRDefault="007510F2" w:rsidP="00751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 w:val="22"/>
          <w:szCs w:val="22"/>
        </w:rPr>
      </w:pPr>
      <w:r w:rsidRPr="007510F2">
        <w:rPr>
          <w:sz w:val="22"/>
          <w:szCs w:val="22"/>
        </w:rPr>
        <w:t xml:space="preserve">I reserve the right to make adjustments to the course and coursework. Occasionally, circumstances may arise where a change in the course and coursework is warranted. Students should </w:t>
      </w:r>
      <w:r w:rsidRPr="007510F2">
        <w:rPr>
          <w:sz w:val="22"/>
          <w:szCs w:val="22"/>
          <w:u w:val="single"/>
        </w:rPr>
        <w:t>not</w:t>
      </w:r>
      <w:r w:rsidRPr="007510F2">
        <w:rPr>
          <w:sz w:val="22"/>
          <w:szCs w:val="22"/>
        </w:rPr>
        <w:t xml:space="preserve"> </w:t>
      </w:r>
      <w:r w:rsidRPr="007510F2">
        <w:rPr>
          <w:b/>
          <w:i/>
          <w:sz w:val="22"/>
          <w:szCs w:val="22"/>
        </w:rPr>
        <w:t>manage their grade</w:t>
      </w:r>
      <w:r w:rsidRPr="007510F2">
        <w:rPr>
          <w:sz w:val="22"/>
          <w:szCs w:val="22"/>
        </w:rPr>
        <w:t xml:space="preserve"> (E.G. determining what it takes to get an ‘A’, and then doing the minimum work required to get that grade).  </w:t>
      </w:r>
    </w:p>
    <w:p w:rsidR="007510F2" w:rsidRDefault="007510F2" w:rsidP="00D71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4" w:lineRule="auto"/>
        <w:contextualSpacing/>
        <w:rPr>
          <w:b/>
          <w:szCs w:val="24"/>
        </w:rPr>
      </w:pPr>
    </w:p>
    <w:sectPr w:rsidR="007510F2" w:rsidSect="00A45664">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720"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4A" w:rsidRDefault="00EF464A" w:rsidP="00484366">
      <w:r>
        <w:separator/>
      </w:r>
    </w:p>
  </w:endnote>
  <w:endnote w:type="continuationSeparator" w:id="0">
    <w:p w:rsidR="00EF464A" w:rsidRDefault="00EF464A" w:rsidP="00484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7B" w:rsidRDefault="006E50C4">
    <w:pPr>
      <w:pStyle w:val="Footer"/>
      <w:jc w:val="center"/>
    </w:pPr>
    <w:fldSimple w:instr=" PAGE   \* MERGEFORMAT ">
      <w:r w:rsidR="00C02A7B">
        <w:rPr>
          <w:noProof/>
        </w:rPr>
        <w:t>4</w:t>
      </w:r>
    </w:fldSimple>
  </w:p>
  <w:p w:rsidR="00C02A7B" w:rsidRDefault="00C02A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7B" w:rsidRDefault="000D606F">
    <w:pPr>
      <w:pStyle w:val="Footer"/>
      <w:jc w:val="center"/>
      <w:rPr>
        <w:lang w:eastAsia="ko-KR"/>
      </w:rPr>
    </w:pPr>
    <w:r>
      <w:t>Johnson, B.</w:t>
    </w:r>
    <w:r>
      <w:tab/>
      <w:t xml:space="preserve"> </w:t>
    </w:r>
    <w:fldSimple w:instr=" PAGE   \* MERGEFORMAT ">
      <w:r w:rsidR="00C8169F">
        <w:rPr>
          <w:noProof/>
        </w:rPr>
        <w:t>1</w:t>
      </w:r>
    </w:fldSimple>
    <w:r>
      <w:tab/>
      <w:t>Spring 2013</w:t>
    </w:r>
  </w:p>
  <w:p w:rsidR="00C02A7B" w:rsidRDefault="00C02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4A" w:rsidRDefault="00EF464A" w:rsidP="00484366">
      <w:r>
        <w:separator/>
      </w:r>
    </w:p>
  </w:footnote>
  <w:footnote w:type="continuationSeparator" w:id="0">
    <w:p w:rsidR="00EF464A" w:rsidRDefault="00EF464A" w:rsidP="00484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7B" w:rsidRDefault="003479E0">
    <w:pPr>
      <w:pStyle w:val="Header"/>
    </w:pPr>
    <w:r>
      <w:t>BADM 280</w:t>
    </w:r>
    <w:r w:rsidR="000D606F">
      <w:tab/>
    </w:r>
    <w:r w:rsidR="000D606F">
      <w:tab/>
      <w:t>Personal Finance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5BD5358"/>
    <w:multiLevelType w:val="multilevel"/>
    <w:tmpl w:val="26A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B7F2D"/>
    <w:multiLevelType w:val="hybridMultilevel"/>
    <w:tmpl w:val="7562B0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BC0310"/>
    <w:multiLevelType w:val="hybridMultilevel"/>
    <w:tmpl w:val="0F6E5182"/>
    <w:lvl w:ilvl="0" w:tplc="ED6AB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491A9F"/>
    <w:multiLevelType w:val="multilevel"/>
    <w:tmpl w:val="05A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A33BE"/>
    <w:multiLevelType w:val="hybridMultilevel"/>
    <w:tmpl w:val="83A0357C"/>
    <w:lvl w:ilvl="0" w:tplc="66541CC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9C75E3"/>
    <w:multiLevelType w:val="hybridMultilevel"/>
    <w:tmpl w:val="6E2033B8"/>
    <w:lvl w:ilvl="0" w:tplc="A7F0225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990FF1"/>
    <w:multiLevelType w:val="hybridMultilevel"/>
    <w:tmpl w:val="708C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53164"/>
    <w:multiLevelType w:val="hybridMultilevel"/>
    <w:tmpl w:val="5E4E44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BD3D2E"/>
    <w:multiLevelType w:val="hybridMultilevel"/>
    <w:tmpl w:val="7558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E3BC3"/>
    <w:multiLevelType w:val="hybridMultilevel"/>
    <w:tmpl w:val="C2D86D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6"/>
  </w:num>
  <w:num w:numId="4">
    <w:abstractNumId w:val="8"/>
  </w:num>
  <w:num w:numId="5">
    <w:abstractNumId w:val="7"/>
  </w:num>
  <w:num w:numId="6">
    <w:abstractNumId w:val="2"/>
  </w:num>
  <w:num w:numId="7">
    <w:abstractNumId w:val="5"/>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numFmt w:val="lowerLetter"/>
    <w:footnote w:id="-1"/>
    <w:footnote w:id="0"/>
  </w:footnotePr>
  <w:endnotePr>
    <w:numFmt w:val="lowerLetter"/>
    <w:endnote w:id="-1"/>
    <w:endnote w:id="0"/>
  </w:endnotePr>
  <w:compat>
    <w:useFELayout/>
  </w:compat>
  <w:rsids>
    <w:rsidRoot w:val="00484366"/>
    <w:rsid w:val="00013F20"/>
    <w:rsid w:val="00035D4A"/>
    <w:rsid w:val="00043230"/>
    <w:rsid w:val="00071E6B"/>
    <w:rsid w:val="00073B23"/>
    <w:rsid w:val="0008099F"/>
    <w:rsid w:val="00086915"/>
    <w:rsid w:val="00092A8E"/>
    <w:rsid w:val="000A65A0"/>
    <w:rsid w:val="000C3948"/>
    <w:rsid w:val="000D606F"/>
    <w:rsid w:val="000F2D01"/>
    <w:rsid w:val="000F7179"/>
    <w:rsid w:val="00106E9E"/>
    <w:rsid w:val="0011276F"/>
    <w:rsid w:val="00113B7F"/>
    <w:rsid w:val="00123E96"/>
    <w:rsid w:val="0013233B"/>
    <w:rsid w:val="00135434"/>
    <w:rsid w:val="0015700B"/>
    <w:rsid w:val="001636CB"/>
    <w:rsid w:val="00174182"/>
    <w:rsid w:val="0018752E"/>
    <w:rsid w:val="001900B2"/>
    <w:rsid w:val="001A48CC"/>
    <w:rsid w:val="001B0BE3"/>
    <w:rsid w:val="001B69AC"/>
    <w:rsid w:val="001D2D63"/>
    <w:rsid w:val="001F275F"/>
    <w:rsid w:val="0022575C"/>
    <w:rsid w:val="0023559D"/>
    <w:rsid w:val="002607B8"/>
    <w:rsid w:val="00263F69"/>
    <w:rsid w:val="00281C08"/>
    <w:rsid w:val="00283046"/>
    <w:rsid w:val="00286385"/>
    <w:rsid w:val="002A3123"/>
    <w:rsid w:val="002B5876"/>
    <w:rsid w:val="002C06FB"/>
    <w:rsid w:val="002D7A15"/>
    <w:rsid w:val="002E7C69"/>
    <w:rsid w:val="002F7256"/>
    <w:rsid w:val="00327BD2"/>
    <w:rsid w:val="003479E0"/>
    <w:rsid w:val="003605A5"/>
    <w:rsid w:val="00361E7D"/>
    <w:rsid w:val="003757D1"/>
    <w:rsid w:val="003A2665"/>
    <w:rsid w:val="003A3E90"/>
    <w:rsid w:val="003C1FC1"/>
    <w:rsid w:val="003D2002"/>
    <w:rsid w:val="003F2936"/>
    <w:rsid w:val="003F4FC7"/>
    <w:rsid w:val="003F5FB2"/>
    <w:rsid w:val="004268C7"/>
    <w:rsid w:val="004348E2"/>
    <w:rsid w:val="00440C75"/>
    <w:rsid w:val="00460E63"/>
    <w:rsid w:val="004654C1"/>
    <w:rsid w:val="004666CC"/>
    <w:rsid w:val="00466D59"/>
    <w:rsid w:val="00484366"/>
    <w:rsid w:val="004B18B7"/>
    <w:rsid w:val="004E089A"/>
    <w:rsid w:val="00541FB2"/>
    <w:rsid w:val="005777C8"/>
    <w:rsid w:val="00595CD4"/>
    <w:rsid w:val="00597D75"/>
    <w:rsid w:val="005B1073"/>
    <w:rsid w:val="005D7206"/>
    <w:rsid w:val="0061753D"/>
    <w:rsid w:val="00620B5E"/>
    <w:rsid w:val="00627239"/>
    <w:rsid w:val="0063786F"/>
    <w:rsid w:val="006660BE"/>
    <w:rsid w:val="0067509A"/>
    <w:rsid w:val="006A7D04"/>
    <w:rsid w:val="006B5D85"/>
    <w:rsid w:val="006E50C4"/>
    <w:rsid w:val="006F0280"/>
    <w:rsid w:val="007015CB"/>
    <w:rsid w:val="0070691B"/>
    <w:rsid w:val="00743127"/>
    <w:rsid w:val="007436EA"/>
    <w:rsid w:val="007510F2"/>
    <w:rsid w:val="00791FFF"/>
    <w:rsid w:val="007A132C"/>
    <w:rsid w:val="007A1F49"/>
    <w:rsid w:val="007D6D9A"/>
    <w:rsid w:val="007F5F83"/>
    <w:rsid w:val="00831C82"/>
    <w:rsid w:val="00837656"/>
    <w:rsid w:val="008A3861"/>
    <w:rsid w:val="008B10A2"/>
    <w:rsid w:val="008C3A27"/>
    <w:rsid w:val="008E4E8C"/>
    <w:rsid w:val="00910BB3"/>
    <w:rsid w:val="009D3943"/>
    <w:rsid w:val="00A140C0"/>
    <w:rsid w:val="00A14D58"/>
    <w:rsid w:val="00A45664"/>
    <w:rsid w:val="00A674C0"/>
    <w:rsid w:val="00A677B6"/>
    <w:rsid w:val="00A73B60"/>
    <w:rsid w:val="00A76F12"/>
    <w:rsid w:val="00AC1379"/>
    <w:rsid w:val="00AD558C"/>
    <w:rsid w:val="00B022ED"/>
    <w:rsid w:val="00B444FC"/>
    <w:rsid w:val="00BA2810"/>
    <w:rsid w:val="00BA585B"/>
    <w:rsid w:val="00BB55B0"/>
    <w:rsid w:val="00BC20C7"/>
    <w:rsid w:val="00BF57C2"/>
    <w:rsid w:val="00C02A7B"/>
    <w:rsid w:val="00C5498F"/>
    <w:rsid w:val="00C635C9"/>
    <w:rsid w:val="00C77E69"/>
    <w:rsid w:val="00C8169F"/>
    <w:rsid w:val="00CA78E0"/>
    <w:rsid w:val="00CD4739"/>
    <w:rsid w:val="00CE22E3"/>
    <w:rsid w:val="00D03C84"/>
    <w:rsid w:val="00D04C59"/>
    <w:rsid w:val="00D26E97"/>
    <w:rsid w:val="00D42633"/>
    <w:rsid w:val="00D54CE0"/>
    <w:rsid w:val="00D55599"/>
    <w:rsid w:val="00D62305"/>
    <w:rsid w:val="00D71FDA"/>
    <w:rsid w:val="00D729DA"/>
    <w:rsid w:val="00D74C9E"/>
    <w:rsid w:val="00D8179B"/>
    <w:rsid w:val="00D84939"/>
    <w:rsid w:val="00DA70DC"/>
    <w:rsid w:val="00DE3AAD"/>
    <w:rsid w:val="00DF07E8"/>
    <w:rsid w:val="00E119A7"/>
    <w:rsid w:val="00E17EC2"/>
    <w:rsid w:val="00E346B0"/>
    <w:rsid w:val="00E731C4"/>
    <w:rsid w:val="00E8097D"/>
    <w:rsid w:val="00E84D14"/>
    <w:rsid w:val="00E86939"/>
    <w:rsid w:val="00E9348E"/>
    <w:rsid w:val="00E96515"/>
    <w:rsid w:val="00EF06CD"/>
    <w:rsid w:val="00EF464A"/>
    <w:rsid w:val="00F02B44"/>
    <w:rsid w:val="00F3557B"/>
    <w:rsid w:val="00F95702"/>
    <w:rsid w:val="00FB4920"/>
    <w:rsid w:val="00FC7324"/>
    <w:rsid w:val="00FE5DEC"/>
    <w:rsid w:val="00FF6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66"/>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rsid w:val="00484366"/>
    <w:rPr>
      <w:b/>
      <w:sz w:val="20"/>
    </w:rPr>
  </w:style>
  <w:style w:type="character" w:customStyle="1" w:styleId="WP9Hyperlink">
    <w:name w:val="WP9_Hyperlink"/>
    <w:rsid w:val="00484366"/>
    <w:rPr>
      <w:color w:val="0000FF"/>
      <w:u w:val="single"/>
    </w:rPr>
  </w:style>
  <w:style w:type="character" w:styleId="Hyperlink">
    <w:name w:val="Hyperlink"/>
    <w:basedOn w:val="DefaultParagraphFont"/>
    <w:rsid w:val="00484366"/>
    <w:rPr>
      <w:color w:val="0000FF"/>
      <w:u w:val="single"/>
    </w:rPr>
  </w:style>
  <w:style w:type="paragraph" w:styleId="Footer">
    <w:name w:val="footer"/>
    <w:basedOn w:val="Normal"/>
    <w:link w:val="FooterChar"/>
    <w:uiPriority w:val="99"/>
    <w:rsid w:val="00484366"/>
    <w:pPr>
      <w:tabs>
        <w:tab w:val="center" w:pos="4680"/>
        <w:tab w:val="right" w:pos="9360"/>
      </w:tabs>
    </w:pPr>
  </w:style>
  <w:style w:type="character" w:customStyle="1" w:styleId="FooterChar">
    <w:name w:val="Footer Char"/>
    <w:basedOn w:val="DefaultParagraphFont"/>
    <w:link w:val="Footer"/>
    <w:uiPriority w:val="99"/>
    <w:rsid w:val="00484366"/>
    <w:rPr>
      <w:rFonts w:ascii="Times New Roman" w:hAnsi="Times New Roman" w:cs="Times New Roman"/>
      <w:sz w:val="24"/>
      <w:szCs w:val="20"/>
      <w:lang w:eastAsia="en-US"/>
    </w:rPr>
  </w:style>
  <w:style w:type="paragraph" w:styleId="Header">
    <w:name w:val="header"/>
    <w:basedOn w:val="Normal"/>
    <w:link w:val="HeaderChar"/>
    <w:uiPriority w:val="99"/>
    <w:unhideWhenUsed/>
    <w:rsid w:val="00484366"/>
    <w:pPr>
      <w:tabs>
        <w:tab w:val="center" w:pos="4680"/>
        <w:tab w:val="right" w:pos="9360"/>
      </w:tabs>
    </w:pPr>
  </w:style>
  <w:style w:type="character" w:customStyle="1" w:styleId="HeaderChar">
    <w:name w:val="Header Char"/>
    <w:basedOn w:val="DefaultParagraphFont"/>
    <w:link w:val="Header"/>
    <w:uiPriority w:val="99"/>
    <w:rsid w:val="00484366"/>
    <w:rPr>
      <w:rFonts w:ascii="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A76F12"/>
    <w:rPr>
      <w:rFonts w:ascii="Tahoma" w:hAnsi="Tahoma" w:cs="Tahoma"/>
      <w:sz w:val="16"/>
      <w:szCs w:val="16"/>
    </w:rPr>
  </w:style>
  <w:style w:type="character" w:customStyle="1" w:styleId="BalloonTextChar">
    <w:name w:val="Balloon Text Char"/>
    <w:basedOn w:val="DefaultParagraphFont"/>
    <w:link w:val="BalloonText"/>
    <w:uiPriority w:val="99"/>
    <w:semiHidden/>
    <w:rsid w:val="00A76F12"/>
    <w:rPr>
      <w:rFonts w:ascii="Tahoma" w:hAnsi="Tahoma" w:cs="Tahoma"/>
      <w:sz w:val="16"/>
      <w:szCs w:val="16"/>
      <w:lang w:eastAsia="en-US"/>
    </w:rPr>
  </w:style>
  <w:style w:type="character" w:customStyle="1" w:styleId="apple-style-span">
    <w:name w:val="apple-style-span"/>
    <w:basedOn w:val="DefaultParagraphFont"/>
    <w:rsid w:val="00361E7D"/>
  </w:style>
  <w:style w:type="character" w:styleId="FollowedHyperlink">
    <w:name w:val="FollowedHyperlink"/>
    <w:basedOn w:val="DefaultParagraphFont"/>
    <w:uiPriority w:val="99"/>
    <w:semiHidden/>
    <w:unhideWhenUsed/>
    <w:rsid w:val="00597D75"/>
    <w:rPr>
      <w:color w:val="800080" w:themeColor="followedHyperlink"/>
      <w:u w:val="single"/>
    </w:rPr>
  </w:style>
  <w:style w:type="paragraph" w:styleId="NormalWeb">
    <w:name w:val="Normal (Web)"/>
    <w:basedOn w:val="Normal"/>
    <w:uiPriority w:val="99"/>
    <w:unhideWhenUsed/>
    <w:rsid w:val="00BB55B0"/>
    <w:pPr>
      <w:spacing w:before="100" w:beforeAutospacing="1" w:after="100" w:afterAutospacing="1"/>
    </w:pPr>
    <w:rPr>
      <w:rFonts w:eastAsia="Times New Roman"/>
      <w:szCs w:val="24"/>
      <w:lang w:eastAsia="ko-KR"/>
    </w:rPr>
  </w:style>
  <w:style w:type="character" w:customStyle="1" w:styleId="apple-converted-space">
    <w:name w:val="apple-converted-space"/>
    <w:basedOn w:val="DefaultParagraphFont"/>
    <w:rsid w:val="00BB55B0"/>
  </w:style>
  <w:style w:type="paragraph" w:styleId="ListParagraph">
    <w:name w:val="List Paragraph"/>
    <w:basedOn w:val="Normal"/>
    <w:uiPriority w:val="34"/>
    <w:qFormat/>
    <w:rsid w:val="007436EA"/>
    <w:pPr>
      <w:ind w:left="720"/>
      <w:contextualSpacing/>
    </w:pPr>
  </w:style>
  <w:style w:type="table" w:styleId="TableGrid">
    <w:name w:val="Table Grid"/>
    <w:basedOn w:val="TableNormal"/>
    <w:uiPriority w:val="59"/>
    <w:rsid w:val="001B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66"/>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rsid w:val="00484366"/>
    <w:rPr>
      <w:b/>
      <w:sz w:val="20"/>
    </w:rPr>
  </w:style>
  <w:style w:type="character" w:customStyle="1" w:styleId="WP9Hyperlink">
    <w:name w:val="WP9_Hyperlink"/>
    <w:rsid w:val="00484366"/>
    <w:rPr>
      <w:color w:val="0000FF"/>
      <w:u w:val="single"/>
    </w:rPr>
  </w:style>
  <w:style w:type="character" w:styleId="Hyperlink">
    <w:name w:val="Hyperlink"/>
    <w:basedOn w:val="DefaultParagraphFont"/>
    <w:rsid w:val="00484366"/>
    <w:rPr>
      <w:color w:val="0000FF"/>
      <w:u w:val="single"/>
    </w:rPr>
  </w:style>
  <w:style w:type="paragraph" w:styleId="Footer">
    <w:name w:val="footer"/>
    <w:basedOn w:val="Normal"/>
    <w:link w:val="FooterChar"/>
    <w:uiPriority w:val="99"/>
    <w:rsid w:val="00484366"/>
    <w:pPr>
      <w:tabs>
        <w:tab w:val="center" w:pos="4680"/>
        <w:tab w:val="right" w:pos="9360"/>
      </w:tabs>
    </w:pPr>
  </w:style>
  <w:style w:type="character" w:customStyle="1" w:styleId="FooterChar">
    <w:name w:val="Footer Char"/>
    <w:basedOn w:val="DefaultParagraphFont"/>
    <w:link w:val="Footer"/>
    <w:uiPriority w:val="99"/>
    <w:rsid w:val="00484366"/>
    <w:rPr>
      <w:rFonts w:ascii="Times New Roman" w:hAnsi="Times New Roman" w:cs="Times New Roman"/>
      <w:sz w:val="24"/>
      <w:szCs w:val="20"/>
      <w:lang w:eastAsia="en-US"/>
    </w:rPr>
  </w:style>
  <w:style w:type="paragraph" w:styleId="Header">
    <w:name w:val="header"/>
    <w:basedOn w:val="Normal"/>
    <w:link w:val="HeaderChar"/>
    <w:uiPriority w:val="99"/>
    <w:unhideWhenUsed/>
    <w:rsid w:val="00484366"/>
    <w:pPr>
      <w:tabs>
        <w:tab w:val="center" w:pos="4680"/>
        <w:tab w:val="right" w:pos="9360"/>
      </w:tabs>
    </w:pPr>
  </w:style>
  <w:style w:type="character" w:customStyle="1" w:styleId="HeaderChar">
    <w:name w:val="Header Char"/>
    <w:basedOn w:val="DefaultParagraphFont"/>
    <w:link w:val="Header"/>
    <w:uiPriority w:val="99"/>
    <w:rsid w:val="00484366"/>
    <w:rPr>
      <w:rFonts w:ascii="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A76F12"/>
    <w:rPr>
      <w:rFonts w:ascii="Tahoma" w:hAnsi="Tahoma" w:cs="Tahoma"/>
      <w:sz w:val="16"/>
      <w:szCs w:val="16"/>
    </w:rPr>
  </w:style>
  <w:style w:type="character" w:customStyle="1" w:styleId="BalloonTextChar">
    <w:name w:val="Balloon Text Char"/>
    <w:basedOn w:val="DefaultParagraphFont"/>
    <w:link w:val="BalloonText"/>
    <w:uiPriority w:val="99"/>
    <w:semiHidden/>
    <w:rsid w:val="00A76F12"/>
    <w:rPr>
      <w:rFonts w:ascii="Tahoma" w:hAnsi="Tahoma" w:cs="Tahoma"/>
      <w:sz w:val="16"/>
      <w:szCs w:val="16"/>
      <w:lang w:eastAsia="en-US"/>
    </w:rPr>
  </w:style>
  <w:style w:type="character" w:customStyle="1" w:styleId="apple-style-span">
    <w:name w:val="apple-style-span"/>
    <w:basedOn w:val="DefaultParagraphFont"/>
    <w:rsid w:val="00361E7D"/>
  </w:style>
  <w:style w:type="character" w:styleId="FollowedHyperlink">
    <w:name w:val="FollowedHyperlink"/>
    <w:basedOn w:val="DefaultParagraphFont"/>
    <w:uiPriority w:val="99"/>
    <w:semiHidden/>
    <w:unhideWhenUsed/>
    <w:rsid w:val="00597D75"/>
    <w:rPr>
      <w:color w:val="800080" w:themeColor="followedHyperlink"/>
      <w:u w:val="single"/>
    </w:rPr>
  </w:style>
  <w:style w:type="paragraph" w:styleId="NormalWeb">
    <w:name w:val="Normal (Web)"/>
    <w:basedOn w:val="Normal"/>
    <w:uiPriority w:val="99"/>
    <w:unhideWhenUsed/>
    <w:rsid w:val="00BB55B0"/>
    <w:pPr>
      <w:spacing w:before="100" w:beforeAutospacing="1" w:after="100" w:afterAutospacing="1"/>
    </w:pPr>
    <w:rPr>
      <w:rFonts w:eastAsia="Times New Roman"/>
      <w:szCs w:val="24"/>
      <w:lang w:eastAsia="ko-KR"/>
    </w:rPr>
  </w:style>
  <w:style w:type="character" w:customStyle="1" w:styleId="apple-converted-space">
    <w:name w:val="apple-converted-space"/>
    <w:basedOn w:val="DefaultParagraphFont"/>
    <w:rsid w:val="00BB55B0"/>
  </w:style>
  <w:style w:type="paragraph" w:styleId="ListParagraph">
    <w:name w:val="List Paragraph"/>
    <w:basedOn w:val="Normal"/>
    <w:uiPriority w:val="34"/>
    <w:qFormat/>
    <w:rsid w:val="007436EA"/>
    <w:pPr>
      <w:ind w:left="720"/>
      <w:contextualSpacing/>
    </w:pPr>
  </w:style>
  <w:style w:type="table" w:styleId="TableGrid">
    <w:name w:val="Table Grid"/>
    <w:basedOn w:val="TableNormal"/>
    <w:uiPriority w:val="59"/>
    <w:rsid w:val="001B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345505">
      <w:bodyDiv w:val="1"/>
      <w:marLeft w:val="0"/>
      <w:marRight w:val="0"/>
      <w:marTop w:val="0"/>
      <w:marBottom w:val="0"/>
      <w:divBdr>
        <w:top w:val="none" w:sz="0" w:space="0" w:color="auto"/>
        <w:left w:val="none" w:sz="0" w:space="0" w:color="auto"/>
        <w:bottom w:val="none" w:sz="0" w:space="0" w:color="auto"/>
        <w:right w:val="none" w:sz="0" w:space="0" w:color="auto"/>
      </w:divBdr>
      <w:divsChild>
        <w:div w:id="1992519328">
          <w:marLeft w:val="0"/>
          <w:marRight w:val="0"/>
          <w:marTop w:val="0"/>
          <w:marBottom w:val="0"/>
          <w:divBdr>
            <w:top w:val="none" w:sz="0" w:space="0" w:color="auto"/>
            <w:left w:val="none" w:sz="0" w:space="0" w:color="auto"/>
            <w:bottom w:val="none" w:sz="0" w:space="0" w:color="auto"/>
            <w:right w:val="none" w:sz="0" w:space="0" w:color="auto"/>
          </w:divBdr>
          <w:divsChild>
            <w:div w:id="1982804795">
              <w:marLeft w:val="250"/>
              <w:marRight w:val="0"/>
              <w:marTop w:val="120"/>
              <w:marBottom w:val="0"/>
              <w:divBdr>
                <w:top w:val="none" w:sz="0" w:space="0" w:color="auto"/>
                <w:left w:val="none" w:sz="0" w:space="0" w:color="auto"/>
                <w:bottom w:val="none" w:sz="0" w:space="0" w:color="auto"/>
                <w:right w:val="none" w:sz="0" w:space="0" w:color="auto"/>
              </w:divBdr>
            </w:div>
          </w:divsChild>
        </w:div>
      </w:divsChild>
    </w:div>
    <w:div w:id="587464846">
      <w:bodyDiv w:val="1"/>
      <w:marLeft w:val="0"/>
      <w:marRight w:val="0"/>
      <w:marTop w:val="0"/>
      <w:marBottom w:val="0"/>
      <w:divBdr>
        <w:top w:val="none" w:sz="0" w:space="0" w:color="auto"/>
        <w:left w:val="none" w:sz="0" w:space="0" w:color="auto"/>
        <w:bottom w:val="none" w:sz="0" w:space="0" w:color="auto"/>
        <w:right w:val="none" w:sz="0" w:space="0" w:color="auto"/>
      </w:divBdr>
    </w:div>
    <w:div w:id="1024744381">
      <w:bodyDiv w:val="1"/>
      <w:marLeft w:val="0"/>
      <w:marRight w:val="0"/>
      <w:marTop w:val="0"/>
      <w:marBottom w:val="0"/>
      <w:divBdr>
        <w:top w:val="none" w:sz="0" w:space="0" w:color="auto"/>
        <w:left w:val="none" w:sz="0" w:space="0" w:color="auto"/>
        <w:bottom w:val="none" w:sz="0" w:space="0" w:color="auto"/>
        <w:right w:val="none" w:sz="0" w:space="0" w:color="auto"/>
      </w:divBdr>
    </w:div>
    <w:div w:id="1040976491">
      <w:bodyDiv w:val="1"/>
      <w:marLeft w:val="0"/>
      <w:marRight w:val="0"/>
      <w:marTop w:val="0"/>
      <w:marBottom w:val="0"/>
      <w:divBdr>
        <w:top w:val="none" w:sz="0" w:space="0" w:color="auto"/>
        <w:left w:val="none" w:sz="0" w:space="0" w:color="auto"/>
        <w:bottom w:val="none" w:sz="0" w:space="0" w:color="auto"/>
        <w:right w:val="none" w:sz="0" w:space="0" w:color="auto"/>
      </w:divBdr>
    </w:div>
    <w:div w:id="1186136356">
      <w:bodyDiv w:val="1"/>
      <w:marLeft w:val="0"/>
      <w:marRight w:val="0"/>
      <w:marTop w:val="0"/>
      <w:marBottom w:val="0"/>
      <w:divBdr>
        <w:top w:val="none" w:sz="0" w:space="0" w:color="auto"/>
        <w:left w:val="none" w:sz="0" w:space="0" w:color="auto"/>
        <w:bottom w:val="none" w:sz="0" w:space="0" w:color="auto"/>
        <w:right w:val="none" w:sz="0" w:space="0" w:color="auto"/>
      </w:divBdr>
    </w:div>
    <w:div w:id="1602487682">
      <w:bodyDiv w:val="1"/>
      <w:marLeft w:val="0"/>
      <w:marRight w:val="0"/>
      <w:marTop w:val="0"/>
      <w:marBottom w:val="0"/>
      <w:divBdr>
        <w:top w:val="none" w:sz="0" w:space="0" w:color="auto"/>
        <w:left w:val="none" w:sz="0" w:space="0" w:color="auto"/>
        <w:bottom w:val="none" w:sz="0" w:space="0" w:color="auto"/>
        <w:right w:val="none" w:sz="0" w:space="0" w:color="auto"/>
      </w:divBdr>
    </w:div>
    <w:div w:id="1672365883">
      <w:bodyDiv w:val="1"/>
      <w:marLeft w:val="0"/>
      <w:marRight w:val="0"/>
      <w:marTop w:val="0"/>
      <w:marBottom w:val="0"/>
      <w:divBdr>
        <w:top w:val="none" w:sz="0" w:space="0" w:color="auto"/>
        <w:left w:val="none" w:sz="0" w:space="0" w:color="auto"/>
        <w:bottom w:val="none" w:sz="0" w:space="0" w:color="auto"/>
        <w:right w:val="none" w:sz="0" w:space="0" w:color="auto"/>
      </w:divBdr>
    </w:div>
    <w:div w:id="1828471356">
      <w:bodyDiv w:val="1"/>
      <w:marLeft w:val="0"/>
      <w:marRight w:val="0"/>
      <w:marTop w:val="0"/>
      <w:marBottom w:val="0"/>
      <w:divBdr>
        <w:top w:val="none" w:sz="0" w:space="0" w:color="auto"/>
        <w:left w:val="none" w:sz="0" w:space="0" w:color="auto"/>
        <w:bottom w:val="none" w:sz="0" w:space="0" w:color="auto"/>
        <w:right w:val="none" w:sz="0" w:space="0" w:color="auto"/>
      </w:divBdr>
    </w:div>
    <w:div w:id="20240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D1B4-0772-4624-A328-1AF07FC2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5261</CharactersWithSpaces>
  <SharedDoc>false</SharedDoc>
  <HLinks>
    <vt:vector size="6" baseType="variant">
      <vt:variant>
        <vt:i4>7471152</vt:i4>
      </vt:variant>
      <vt:variant>
        <vt:i4>2</vt:i4>
      </vt:variant>
      <vt:variant>
        <vt:i4>0</vt:i4>
      </vt:variant>
      <vt:variant>
        <vt:i4>5</vt:i4>
      </vt:variant>
      <vt:variant>
        <vt:lpwstr>http://www3.sdstate.edu/Admissions/RecordsandRegistration/Policies/Attendance/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SooHyun.Cho</dc:creator>
  <cp:lastModifiedBy>Jenny</cp:lastModifiedBy>
  <cp:revision>2</cp:revision>
  <cp:lastPrinted>2012-01-04T20:53:00Z</cp:lastPrinted>
  <dcterms:created xsi:type="dcterms:W3CDTF">2013-03-01T19:19:00Z</dcterms:created>
  <dcterms:modified xsi:type="dcterms:W3CDTF">2013-03-01T19:19:00Z</dcterms:modified>
</cp:coreProperties>
</file>