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9EB" w:rsidRPr="004E19EB" w:rsidRDefault="004E19EB" w:rsidP="004E19EB">
      <w:pPr>
        <w:spacing w:before="100" w:beforeAutospacing="1" w:after="100" w:afterAutospacing="1" w:line="240" w:lineRule="auto"/>
        <w:jc w:val="center"/>
        <w:rPr>
          <w:rFonts w:ascii="Times" w:eastAsia="Times New Roman" w:hAnsi="Times" w:cs="Times"/>
          <w:color w:val="000000"/>
          <w:sz w:val="20"/>
          <w:szCs w:val="20"/>
        </w:rPr>
      </w:pPr>
      <w:r w:rsidRPr="004E19EB">
        <w:rPr>
          <w:rFonts w:ascii="Times New Roman" w:eastAsia="Times New Roman" w:hAnsi="Times New Roman" w:cs="Times New Roman"/>
          <w:b/>
          <w:bCs/>
          <w:noProof/>
          <w:color w:val="000000"/>
          <w:sz w:val="24"/>
          <w:szCs w:val="24"/>
        </w:rPr>
        <w:drawing>
          <wp:inline distT="0" distB="0" distL="0" distR="0">
            <wp:extent cx="601980" cy="906780"/>
            <wp:effectExtent l="0" t="0" r="7620" b="7620"/>
            <wp:docPr id="9" name="Picture 9" descr="manife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ifest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1980" cy="906780"/>
                    </a:xfrm>
                    <a:prstGeom prst="rect">
                      <a:avLst/>
                    </a:prstGeom>
                    <a:noFill/>
                    <a:ln>
                      <a:noFill/>
                    </a:ln>
                  </pic:spPr>
                </pic:pic>
              </a:graphicData>
            </a:graphic>
          </wp:inline>
        </w:drawing>
      </w:r>
      <w:r w:rsidRPr="004E19EB">
        <w:rPr>
          <w:rFonts w:ascii="Times New Roman" w:eastAsia="Times New Roman" w:hAnsi="Times New Roman" w:cs="Times New Roman"/>
          <w:b/>
          <w:bCs/>
          <w:noProof/>
          <w:color w:val="000000"/>
          <w:sz w:val="24"/>
          <w:szCs w:val="24"/>
        </w:rPr>
        <w:drawing>
          <wp:inline distT="0" distB="0" distL="0" distR="0">
            <wp:extent cx="563880" cy="906780"/>
            <wp:effectExtent l="0" t="0" r="7620" b="7620"/>
            <wp:docPr id="8" name="Picture 8" descr="bast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tar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880" cy="906780"/>
                    </a:xfrm>
                    <a:prstGeom prst="rect">
                      <a:avLst/>
                    </a:prstGeom>
                    <a:noFill/>
                    <a:ln>
                      <a:noFill/>
                    </a:ln>
                  </pic:spPr>
                </pic:pic>
              </a:graphicData>
            </a:graphic>
          </wp:inline>
        </w:drawing>
      </w:r>
      <w:r w:rsidRPr="004E19EB">
        <w:rPr>
          <w:rFonts w:ascii="Times New Roman" w:eastAsia="Times New Roman" w:hAnsi="Times New Roman" w:cs="Times New Roman"/>
          <w:b/>
          <w:bCs/>
          <w:noProof/>
          <w:color w:val="000000"/>
          <w:sz w:val="24"/>
          <w:szCs w:val="24"/>
        </w:rPr>
        <w:drawing>
          <wp:inline distT="0" distB="0" distL="0" distR="0">
            <wp:extent cx="601980" cy="906780"/>
            <wp:effectExtent l="0" t="0" r="7620" b="7620"/>
            <wp:docPr id="7" name="Picture 7" descr="jane_sex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ne_sex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 cy="906780"/>
                    </a:xfrm>
                    <a:prstGeom prst="rect">
                      <a:avLst/>
                    </a:prstGeom>
                    <a:noFill/>
                    <a:ln>
                      <a:noFill/>
                    </a:ln>
                  </pic:spPr>
                </pic:pic>
              </a:graphicData>
            </a:graphic>
          </wp:inline>
        </w:drawing>
      </w:r>
      <w:r w:rsidRPr="004E19EB">
        <w:rPr>
          <w:rFonts w:ascii="Times New Roman" w:eastAsia="Times New Roman" w:hAnsi="Times New Roman" w:cs="Times New Roman"/>
          <w:b/>
          <w:bCs/>
          <w:noProof/>
          <w:color w:val="000000"/>
          <w:sz w:val="24"/>
          <w:szCs w:val="24"/>
        </w:rPr>
        <w:drawing>
          <wp:inline distT="0" distB="0" distL="0" distR="0">
            <wp:extent cx="548640" cy="891540"/>
            <wp:effectExtent l="0" t="0" r="3810" b="3810"/>
            <wp:docPr id="6" name="Picture 6" descr="min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891540"/>
                    </a:xfrm>
                    <a:prstGeom prst="rect">
                      <a:avLst/>
                    </a:prstGeom>
                    <a:noFill/>
                    <a:ln>
                      <a:noFill/>
                    </a:ln>
                  </pic:spPr>
                </pic:pic>
              </a:graphicData>
            </a:graphic>
          </wp:inline>
        </w:drawing>
      </w:r>
      <w:r w:rsidRPr="004E19EB">
        <w:rPr>
          <w:rFonts w:ascii="Times New Roman" w:eastAsia="Times New Roman" w:hAnsi="Times New Roman" w:cs="Times New Roman"/>
          <w:b/>
          <w:bCs/>
          <w:noProof/>
          <w:color w:val="000000"/>
          <w:sz w:val="24"/>
          <w:szCs w:val="24"/>
        </w:rPr>
        <w:drawing>
          <wp:inline distT="0" distB="0" distL="0" distR="0">
            <wp:extent cx="586740" cy="891540"/>
            <wp:effectExtent l="0" t="0" r="3810" b="3810"/>
            <wp:docPr id="5" name="Picture 5" descr="r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o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891540"/>
                    </a:xfrm>
                    <a:prstGeom prst="rect">
                      <a:avLst/>
                    </a:prstGeom>
                    <a:noFill/>
                    <a:ln>
                      <a:noFill/>
                    </a:ln>
                  </pic:spPr>
                </pic:pic>
              </a:graphicData>
            </a:graphic>
          </wp:inline>
        </w:drawing>
      </w:r>
      <w:r w:rsidRPr="004E19EB">
        <w:rPr>
          <w:rFonts w:ascii="Times New Roman" w:eastAsia="Times New Roman" w:hAnsi="Times New Roman" w:cs="Times New Roman"/>
          <w:b/>
          <w:bCs/>
          <w:noProof/>
          <w:color w:val="000000"/>
          <w:sz w:val="24"/>
          <w:szCs w:val="24"/>
        </w:rPr>
        <w:drawing>
          <wp:inline distT="0" distB="0" distL="0" distR="0">
            <wp:extent cx="601980" cy="914400"/>
            <wp:effectExtent l="0" t="0" r="7620" b="0"/>
            <wp:docPr id="4" name="Picture 4" descr="gard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rden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980" cy="914400"/>
                    </a:xfrm>
                    <a:prstGeom prst="rect">
                      <a:avLst/>
                    </a:prstGeom>
                    <a:noFill/>
                    <a:ln>
                      <a:noFill/>
                    </a:ln>
                  </pic:spPr>
                </pic:pic>
              </a:graphicData>
            </a:graphic>
          </wp:inline>
        </w:drawing>
      </w:r>
      <w:r w:rsidRPr="004E19EB">
        <w:rPr>
          <w:rFonts w:ascii="Times New Roman" w:eastAsia="Times New Roman" w:hAnsi="Times New Roman" w:cs="Times New Roman"/>
          <w:b/>
          <w:bCs/>
          <w:noProof/>
          <w:color w:val="000000"/>
          <w:sz w:val="24"/>
          <w:szCs w:val="24"/>
        </w:rPr>
        <w:drawing>
          <wp:inline distT="0" distB="0" distL="0" distR="0">
            <wp:extent cx="571500" cy="891540"/>
            <wp:effectExtent l="0" t="0" r="0" b="3810"/>
            <wp:docPr id="3" name="Picture 3" descr="browngi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owngir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891540"/>
                    </a:xfrm>
                    <a:prstGeom prst="rect">
                      <a:avLst/>
                    </a:prstGeom>
                    <a:noFill/>
                    <a:ln>
                      <a:noFill/>
                    </a:ln>
                  </pic:spPr>
                </pic:pic>
              </a:graphicData>
            </a:graphic>
          </wp:inline>
        </w:drawing>
      </w:r>
      <w:r w:rsidRPr="004E19EB">
        <w:rPr>
          <w:rFonts w:ascii="Times New Roman" w:eastAsia="Times New Roman" w:hAnsi="Times New Roman" w:cs="Times New Roman"/>
          <w:b/>
          <w:bCs/>
          <w:noProof/>
          <w:color w:val="000000"/>
          <w:sz w:val="24"/>
          <w:szCs w:val="24"/>
        </w:rPr>
        <w:drawing>
          <wp:inline distT="0" distB="0" distL="0" distR="0">
            <wp:extent cx="563880" cy="891540"/>
            <wp:effectExtent l="0" t="0" r="7620" b="3810"/>
            <wp:docPr id="2" name="Picture 2" descr="kush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ushie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880" cy="891540"/>
                    </a:xfrm>
                    <a:prstGeom prst="rect">
                      <a:avLst/>
                    </a:prstGeom>
                    <a:noFill/>
                    <a:ln>
                      <a:noFill/>
                    </a:ln>
                  </pic:spPr>
                </pic:pic>
              </a:graphicData>
            </a:graphic>
          </wp:inline>
        </w:drawing>
      </w:r>
      <w:r w:rsidRPr="004E19EB">
        <w:rPr>
          <w:rFonts w:ascii="Times New Roman" w:eastAsia="Times New Roman" w:hAnsi="Times New Roman" w:cs="Times New Roman"/>
          <w:b/>
          <w:bCs/>
          <w:noProof/>
          <w:color w:val="000000"/>
          <w:sz w:val="24"/>
          <w:szCs w:val="24"/>
        </w:rPr>
        <w:drawing>
          <wp:inline distT="0" distB="0" distL="0" distR="0">
            <wp:extent cx="579120" cy="876300"/>
            <wp:effectExtent l="0" t="0" r="0" b="0"/>
            <wp:docPr id="1" name="Picture 1" descr="women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menof.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120" cy="876300"/>
                    </a:xfrm>
                    <a:prstGeom prst="rect">
                      <a:avLst/>
                    </a:prstGeom>
                    <a:noFill/>
                    <a:ln>
                      <a:noFill/>
                    </a:ln>
                  </pic:spPr>
                </pic:pic>
              </a:graphicData>
            </a:graphic>
          </wp:inline>
        </w:drawing>
      </w:r>
    </w:p>
    <w:p w:rsidR="004E19EB" w:rsidRPr="004E19EB" w:rsidRDefault="004E19EB" w:rsidP="004E19EB">
      <w:pPr>
        <w:spacing w:before="100" w:beforeAutospacing="1" w:after="100" w:afterAutospacing="1" w:line="240" w:lineRule="auto"/>
        <w:jc w:val="center"/>
        <w:rPr>
          <w:rFonts w:ascii="Times" w:eastAsia="Times New Roman" w:hAnsi="Times" w:cs="Times"/>
          <w:color w:val="000000"/>
          <w:sz w:val="20"/>
          <w:szCs w:val="20"/>
        </w:rPr>
      </w:pPr>
      <w:r w:rsidRPr="004E19EB">
        <w:rPr>
          <w:rFonts w:ascii="Times New Roman" w:eastAsia="Times New Roman" w:hAnsi="Times New Roman" w:cs="Times New Roman"/>
          <w:b/>
          <w:bCs/>
          <w:color w:val="000000"/>
          <w:sz w:val="24"/>
          <w:szCs w:val="24"/>
        </w:rPr>
        <w:t>The Post Feminist(?) Era:  Issues in Contemporary</w:t>
      </w:r>
      <w:r w:rsidR="00916400">
        <w:rPr>
          <w:rFonts w:ascii="Times New Roman" w:eastAsia="Times New Roman" w:hAnsi="Times New Roman" w:cs="Times New Roman"/>
          <w:b/>
          <w:bCs/>
          <w:color w:val="000000"/>
          <w:sz w:val="24"/>
          <w:szCs w:val="24"/>
        </w:rPr>
        <w:t xml:space="preserve"> Intersectional</w:t>
      </w:r>
      <w:bookmarkStart w:id="0" w:name="_GoBack"/>
      <w:bookmarkEnd w:id="0"/>
      <w:r w:rsidRPr="004E19EB">
        <w:rPr>
          <w:rFonts w:ascii="Times New Roman" w:eastAsia="Times New Roman" w:hAnsi="Times New Roman" w:cs="Times New Roman"/>
          <w:b/>
          <w:bCs/>
          <w:color w:val="000000"/>
          <w:sz w:val="24"/>
          <w:szCs w:val="24"/>
        </w:rPr>
        <w:t xml:space="preserve"> Women’s Writing</w:t>
      </w:r>
    </w:p>
    <w:p w:rsidR="004E19EB" w:rsidRPr="004E19EB" w:rsidRDefault="004E19EB" w:rsidP="004E19EB">
      <w:pPr>
        <w:spacing w:before="100" w:beforeAutospacing="1" w:after="100" w:afterAutospacing="1" w:line="240" w:lineRule="auto"/>
        <w:rPr>
          <w:rFonts w:ascii="Times" w:eastAsia="Times New Roman" w:hAnsi="Times" w:cs="Times"/>
          <w:color w:val="000000"/>
          <w:sz w:val="20"/>
          <w:szCs w:val="20"/>
        </w:rPr>
      </w:pPr>
      <w:r w:rsidRPr="004E19EB">
        <w:rPr>
          <w:rFonts w:ascii="Times New Roman" w:eastAsia="Times New Roman" w:hAnsi="Times New Roman" w:cs="Times New Roman"/>
          <w:color w:val="000000"/>
          <w:sz w:val="24"/>
          <w:szCs w:val="24"/>
        </w:rPr>
        <w:t>This course uses a Third Wave feminist rhetoric deeply grounded in Second Wave Feminism and Theory.  We read nonfiction, fiction, poetry, memoir/diary/letters and personal interviews.  We will begin with a grounding in traditional women’s theory on gender as “made” not “born</w:t>
      </w:r>
      <w:r w:rsidR="00916400">
        <w:rPr>
          <w:rFonts w:ascii="Times New Roman" w:eastAsia="Times New Roman" w:hAnsi="Times New Roman" w:cs="Times New Roman"/>
          <w:color w:val="000000"/>
          <w:sz w:val="24"/>
          <w:szCs w:val="24"/>
        </w:rPr>
        <w:t>.</w:t>
      </w:r>
      <w:r w:rsidRPr="004E19EB">
        <w:rPr>
          <w:rFonts w:ascii="Times New Roman" w:eastAsia="Times New Roman" w:hAnsi="Times New Roman" w:cs="Times New Roman"/>
          <w:color w:val="000000"/>
          <w:sz w:val="24"/>
          <w:szCs w:val="24"/>
        </w:rPr>
        <w:t>”</w:t>
      </w:r>
      <w:r w:rsidR="00916400">
        <w:rPr>
          <w:rFonts w:ascii="Times New Roman" w:eastAsia="Times New Roman" w:hAnsi="Times New Roman" w:cs="Times New Roman"/>
          <w:color w:val="000000"/>
          <w:sz w:val="24"/>
          <w:szCs w:val="24"/>
        </w:rPr>
        <w:t xml:space="preserve"> </w:t>
      </w:r>
      <w:r w:rsidRPr="004E19EB">
        <w:rPr>
          <w:rFonts w:ascii="Times New Roman" w:eastAsia="Times New Roman" w:hAnsi="Times New Roman" w:cs="Times New Roman"/>
          <w:color w:val="000000"/>
          <w:sz w:val="24"/>
          <w:szCs w:val="24"/>
        </w:rPr>
        <w:t> Performative acts of “feminine” and</w:t>
      </w:r>
      <w:r w:rsidR="00916400">
        <w:rPr>
          <w:rFonts w:ascii="Times New Roman" w:eastAsia="Times New Roman" w:hAnsi="Times New Roman" w:cs="Times New Roman"/>
          <w:color w:val="000000"/>
          <w:sz w:val="24"/>
          <w:szCs w:val="24"/>
        </w:rPr>
        <w:t xml:space="preserve"> always intersectional</w:t>
      </w:r>
      <w:r w:rsidRPr="004E19EB">
        <w:rPr>
          <w:rFonts w:ascii="Times New Roman" w:eastAsia="Times New Roman" w:hAnsi="Times New Roman" w:cs="Times New Roman"/>
          <w:color w:val="000000"/>
          <w:sz w:val="24"/>
          <w:szCs w:val="24"/>
        </w:rPr>
        <w:t xml:space="preserve"> “feminism” will include a class blog, as well as individual interviews.</w:t>
      </w:r>
      <w:r w:rsidRPr="004E19EB">
        <w:rPr>
          <w:rFonts w:ascii="Times New Roman" w:eastAsia="Times New Roman" w:hAnsi="Times New Roman" w:cs="Times New Roman"/>
          <w:color w:val="000000"/>
          <w:sz w:val="24"/>
          <w:szCs w:val="24"/>
        </w:rPr>
        <w:br/>
      </w:r>
      <w:r w:rsidRPr="004E19EB">
        <w:rPr>
          <w:rFonts w:ascii="Times New Roman" w:eastAsia="Times New Roman" w:hAnsi="Times New Roman" w:cs="Times New Roman"/>
          <w:b/>
          <w:bCs/>
          <w:color w:val="000000"/>
          <w:sz w:val="24"/>
          <w:szCs w:val="24"/>
        </w:rPr>
        <w:t>Aims and Objectives</w:t>
      </w:r>
    </w:p>
    <w:p w:rsidR="004E19EB" w:rsidRPr="004E19EB" w:rsidRDefault="004E19EB" w:rsidP="004E19EB">
      <w:pPr>
        <w:numPr>
          <w:ilvl w:val="0"/>
          <w:numId w:val="1"/>
        </w:numPr>
        <w:spacing w:after="200" w:line="240" w:lineRule="auto"/>
        <w:rPr>
          <w:rFonts w:ascii="Calibri" w:eastAsia="Times New Roman" w:hAnsi="Calibri" w:cs="Calibri"/>
          <w:color w:val="000000"/>
        </w:rPr>
      </w:pPr>
      <w:r w:rsidRPr="004E19EB">
        <w:rPr>
          <w:rFonts w:ascii="Times New Roman" w:eastAsia="Times New Roman" w:hAnsi="Times New Roman" w:cs="Times New Roman"/>
          <w:color w:val="000000"/>
          <w:sz w:val="24"/>
          <w:szCs w:val="24"/>
        </w:rPr>
        <w:t>To provide a forum for the discussion of contemporary feminist literary theories and criticism in relation to individual feminist and woman-centered texts.</w:t>
      </w:r>
    </w:p>
    <w:p w:rsidR="004E19EB" w:rsidRPr="004E19EB" w:rsidRDefault="004E19EB" w:rsidP="004E19EB">
      <w:pPr>
        <w:numPr>
          <w:ilvl w:val="0"/>
          <w:numId w:val="1"/>
        </w:numPr>
        <w:spacing w:after="200" w:line="240" w:lineRule="auto"/>
        <w:rPr>
          <w:rFonts w:ascii="Calibri" w:eastAsia="Times New Roman" w:hAnsi="Calibri" w:cs="Calibri"/>
          <w:color w:val="000000"/>
        </w:rPr>
      </w:pPr>
      <w:r w:rsidRPr="004E19EB">
        <w:rPr>
          <w:rFonts w:ascii="Times New Roman" w:eastAsia="Times New Roman" w:hAnsi="Times New Roman" w:cs="Times New Roman"/>
          <w:color w:val="000000"/>
          <w:sz w:val="24"/>
          <w:szCs w:val="24"/>
        </w:rPr>
        <w:t>To interrogate the contemporary debates within feminist literary studies, including post-feminism.</w:t>
      </w:r>
    </w:p>
    <w:p w:rsidR="004E19EB" w:rsidRPr="004E19EB" w:rsidRDefault="004E19EB" w:rsidP="004E19EB">
      <w:pPr>
        <w:numPr>
          <w:ilvl w:val="0"/>
          <w:numId w:val="1"/>
        </w:numPr>
        <w:spacing w:after="200" w:line="240" w:lineRule="auto"/>
        <w:rPr>
          <w:rFonts w:ascii="Calibri" w:eastAsia="Times New Roman" w:hAnsi="Calibri" w:cs="Calibri"/>
          <w:color w:val="000000"/>
        </w:rPr>
      </w:pPr>
      <w:r w:rsidRPr="004E19EB">
        <w:rPr>
          <w:rFonts w:ascii="Times New Roman" w:eastAsia="Times New Roman" w:hAnsi="Times New Roman" w:cs="Times New Roman"/>
          <w:color w:val="000000"/>
          <w:sz w:val="24"/>
          <w:szCs w:val="24"/>
        </w:rPr>
        <w:t>To foster an understanding of the political, historical and cultural contexts from which these texts have emerged.</w:t>
      </w:r>
    </w:p>
    <w:p w:rsidR="004E19EB" w:rsidRPr="004E19EB" w:rsidRDefault="004E19EB" w:rsidP="004E19EB">
      <w:pPr>
        <w:numPr>
          <w:ilvl w:val="0"/>
          <w:numId w:val="1"/>
        </w:numPr>
        <w:spacing w:after="200" w:line="240" w:lineRule="auto"/>
        <w:rPr>
          <w:rFonts w:ascii="Calibri" w:eastAsia="Times New Roman" w:hAnsi="Calibri" w:cs="Calibri"/>
          <w:color w:val="000000"/>
        </w:rPr>
      </w:pPr>
      <w:r w:rsidRPr="004E19EB">
        <w:rPr>
          <w:rFonts w:ascii="Times New Roman" w:eastAsia="Times New Roman" w:hAnsi="Times New Roman" w:cs="Times New Roman"/>
          <w:color w:val="000000"/>
          <w:sz w:val="24"/>
          <w:szCs w:val="24"/>
        </w:rPr>
        <w:t>To explore questions of style, genre, and voice, and the connections between them.</w:t>
      </w:r>
    </w:p>
    <w:p w:rsidR="004E19EB" w:rsidRPr="004E19EB" w:rsidRDefault="004E19EB" w:rsidP="004E19EB">
      <w:pPr>
        <w:spacing w:before="100" w:beforeAutospacing="1" w:after="100" w:afterAutospacing="1" w:line="240" w:lineRule="auto"/>
        <w:rPr>
          <w:rFonts w:ascii="Times" w:eastAsia="Times New Roman" w:hAnsi="Times" w:cs="Times"/>
          <w:color w:val="000000"/>
          <w:sz w:val="20"/>
          <w:szCs w:val="20"/>
        </w:rPr>
      </w:pPr>
      <w:r w:rsidRPr="004E19EB">
        <w:rPr>
          <w:rFonts w:ascii="Times New Roman" w:eastAsia="Times New Roman" w:hAnsi="Times New Roman" w:cs="Times New Roman"/>
          <w:color w:val="000000"/>
          <w:sz w:val="24"/>
          <w:szCs w:val="24"/>
        </w:rPr>
        <w:t>We will explore contemporary narratives about women’s “work,” including needlecraft and domesticity, women’s “visions” of the future, past, utopia and dystopia, and women’s sexual identities.  This course explores women’s writing around the world from the 1970s to the present. Questions about the feminist appropriation of “genre” fictions will be emphasized. This course will seek to make connections between theory and practice, and will explore feminisms in relation to women’s literature.</w:t>
      </w:r>
      <w:r w:rsidRPr="004E19EB">
        <w:rPr>
          <w:rFonts w:ascii="Times New Roman" w:eastAsia="Times New Roman" w:hAnsi="Times New Roman" w:cs="Times New Roman"/>
          <w:b/>
          <w:bCs/>
          <w:color w:val="000000"/>
          <w:sz w:val="24"/>
          <w:szCs w:val="24"/>
        </w:rPr>
        <w:br/>
        <w:t>On completion of this course, students will be able:</w:t>
      </w:r>
    </w:p>
    <w:p w:rsidR="004E19EB" w:rsidRPr="004E19EB" w:rsidRDefault="004E19EB" w:rsidP="004E19EB">
      <w:pPr>
        <w:spacing w:before="100" w:beforeAutospacing="1" w:after="100" w:afterAutospacing="1" w:line="240" w:lineRule="auto"/>
        <w:ind w:left="720" w:hanging="360"/>
        <w:rPr>
          <w:rFonts w:ascii="Times" w:eastAsia="Times New Roman" w:hAnsi="Times" w:cs="Times"/>
          <w:color w:val="000000"/>
          <w:sz w:val="20"/>
          <w:szCs w:val="20"/>
        </w:rPr>
      </w:pPr>
      <w:r w:rsidRPr="004E19EB">
        <w:rPr>
          <w:rFonts w:ascii="Symbol" w:eastAsia="Times New Roman" w:hAnsi="Symbol" w:cs="Times"/>
          <w:color w:val="000000"/>
          <w:sz w:val="24"/>
          <w:szCs w:val="24"/>
        </w:rPr>
        <w:t></w:t>
      </w:r>
      <w:r w:rsidRPr="004E19EB">
        <w:rPr>
          <w:rFonts w:ascii="Times New Roman" w:eastAsia="Times New Roman" w:hAnsi="Times New Roman" w:cs="Times New Roman"/>
          <w:color w:val="000000"/>
          <w:sz w:val="14"/>
          <w:szCs w:val="14"/>
        </w:rPr>
        <w:t>         </w:t>
      </w:r>
      <w:r w:rsidRPr="004E19EB">
        <w:rPr>
          <w:rFonts w:ascii="Times New Roman" w:eastAsia="Times New Roman" w:hAnsi="Times New Roman" w:cs="Times New Roman"/>
          <w:color w:val="000000"/>
          <w:sz w:val="24"/>
          <w:szCs w:val="24"/>
        </w:rPr>
        <w:t>To analyze and evaluate in an increasingly sophisticated manner a wide range of complex feminist literary texts and critical materials.</w:t>
      </w:r>
    </w:p>
    <w:p w:rsidR="004E19EB" w:rsidRPr="004E19EB" w:rsidRDefault="004E19EB" w:rsidP="004E19EB">
      <w:pPr>
        <w:spacing w:before="100" w:beforeAutospacing="1" w:after="100" w:afterAutospacing="1" w:line="240" w:lineRule="auto"/>
        <w:ind w:left="720" w:hanging="360"/>
        <w:rPr>
          <w:rFonts w:ascii="Times" w:eastAsia="Times New Roman" w:hAnsi="Times" w:cs="Times"/>
          <w:color w:val="000000"/>
          <w:sz w:val="20"/>
          <w:szCs w:val="20"/>
        </w:rPr>
      </w:pPr>
      <w:r w:rsidRPr="004E19EB">
        <w:rPr>
          <w:rFonts w:ascii="Symbol" w:eastAsia="Times New Roman" w:hAnsi="Symbol" w:cs="Times"/>
          <w:color w:val="000000"/>
          <w:sz w:val="24"/>
          <w:szCs w:val="24"/>
        </w:rPr>
        <w:t></w:t>
      </w:r>
      <w:r w:rsidRPr="004E19EB">
        <w:rPr>
          <w:rFonts w:ascii="Times New Roman" w:eastAsia="Times New Roman" w:hAnsi="Times New Roman" w:cs="Times New Roman"/>
          <w:color w:val="000000"/>
          <w:sz w:val="14"/>
          <w:szCs w:val="14"/>
        </w:rPr>
        <w:t>         </w:t>
      </w:r>
      <w:r w:rsidRPr="004E19EB">
        <w:rPr>
          <w:rFonts w:ascii="Times New Roman" w:eastAsia="Times New Roman" w:hAnsi="Times New Roman" w:cs="Times New Roman"/>
          <w:color w:val="000000"/>
          <w:sz w:val="24"/>
          <w:szCs w:val="24"/>
        </w:rPr>
        <w:t>To demonstrate their ability to analyze the meaning and formal qualities of individual texts, their relationship to feminism and post-feminism, and to each other.</w:t>
      </w:r>
    </w:p>
    <w:p w:rsidR="004E19EB" w:rsidRPr="004E19EB" w:rsidRDefault="004E19EB" w:rsidP="004E19EB">
      <w:pPr>
        <w:spacing w:before="100" w:beforeAutospacing="1" w:after="100" w:afterAutospacing="1" w:line="240" w:lineRule="auto"/>
        <w:ind w:left="720" w:hanging="360"/>
        <w:rPr>
          <w:rFonts w:ascii="Times" w:eastAsia="Times New Roman" w:hAnsi="Times" w:cs="Times"/>
          <w:color w:val="000000"/>
          <w:sz w:val="20"/>
          <w:szCs w:val="20"/>
        </w:rPr>
      </w:pPr>
      <w:r w:rsidRPr="004E19EB">
        <w:rPr>
          <w:rFonts w:ascii="Symbol" w:eastAsia="Times New Roman" w:hAnsi="Symbol" w:cs="Times"/>
          <w:color w:val="000000"/>
          <w:sz w:val="24"/>
          <w:szCs w:val="24"/>
        </w:rPr>
        <w:t></w:t>
      </w:r>
      <w:r w:rsidRPr="004E19EB">
        <w:rPr>
          <w:rFonts w:ascii="Times New Roman" w:eastAsia="Times New Roman" w:hAnsi="Times New Roman" w:cs="Times New Roman"/>
          <w:color w:val="000000"/>
          <w:sz w:val="14"/>
          <w:szCs w:val="14"/>
        </w:rPr>
        <w:t>         </w:t>
      </w:r>
      <w:r w:rsidRPr="004E19EB">
        <w:rPr>
          <w:rFonts w:ascii="Times New Roman" w:eastAsia="Times New Roman" w:hAnsi="Times New Roman" w:cs="Times New Roman"/>
          <w:color w:val="000000"/>
          <w:sz w:val="24"/>
          <w:szCs w:val="24"/>
        </w:rPr>
        <w:t>To engage with and interrogate a number of the feminist theoretical models that have been applied to women’s literature, and to reflect on their application.</w:t>
      </w:r>
    </w:p>
    <w:p w:rsidR="004E19EB" w:rsidRPr="004E19EB" w:rsidRDefault="004E19EB" w:rsidP="004E19EB">
      <w:pPr>
        <w:spacing w:before="100" w:beforeAutospacing="1" w:after="100" w:afterAutospacing="1" w:line="240" w:lineRule="auto"/>
        <w:ind w:left="720" w:hanging="360"/>
        <w:rPr>
          <w:rFonts w:ascii="Times" w:eastAsia="Times New Roman" w:hAnsi="Times" w:cs="Times"/>
          <w:color w:val="000000"/>
          <w:sz w:val="20"/>
          <w:szCs w:val="20"/>
        </w:rPr>
      </w:pPr>
      <w:r w:rsidRPr="004E19EB">
        <w:rPr>
          <w:rFonts w:ascii="Symbol" w:eastAsia="Times New Roman" w:hAnsi="Symbol" w:cs="Times"/>
          <w:color w:val="000000"/>
          <w:sz w:val="24"/>
          <w:szCs w:val="24"/>
        </w:rPr>
        <w:t></w:t>
      </w:r>
      <w:r w:rsidRPr="004E19EB">
        <w:rPr>
          <w:rFonts w:ascii="Times New Roman" w:eastAsia="Times New Roman" w:hAnsi="Times New Roman" w:cs="Times New Roman"/>
          <w:color w:val="000000"/>
          <w:sz w:val="14"/>
          <w:szCs w:val="14"/>
        </w:rPr>
        <w:t>         </w:t>
      </w:r>
      <w:r w:rsidRPr="004E19EB">
        <w:rPr>
          <w:rFonts w:ascii="Times New Roman" w:eastAsia="Times New Roman" w:hAnsi="Times New Roman" w:cs="Times New Roman"/>
          <w:color w:val="000000"/>
          <w:sz w:val="24"/>
          <w:szCs w:val="24"/>
        </w:rPr>
        <w:t>To recognize and communicate knowledge of the significance of the particular cultural, political and historical contexts in which texts have been produced.</w:t>
      </w:r>
    </w:p>
    <w:p w:rsidR="004E19EB" w:rsidRPr="004E19EB" w:rsidRDefault="004E19EB" w:rsidP="004E19EB">
      <w:pPr>
        <w:spacing w:before="100" w:beforeAutospacing="1" w:after="100" w:afterAutospacing="1" w:line="240" w:lineRule="auto"/>
        <w:ind w:left="720" w:hanging="360"/>
        <w:rPr>
          <w:rFonts w:ascii="Times" w:eastAsia="Times New Roman" w:hAnsi="Times" w:cs="Times"/>
          <w:color w:val="000000"/>
          <w:sz w:val="20"/>
          <w:szCs w:val="20"/>
        </w:rPr>
      </w:pPr>
      <w:r w:rsidRPr="004E19EB">
        <w:rPr>
          <w:rFonts w:ascii="Symbol" w:eastAsia="Times New Roman" w:hAnsi="Symbol" w:cs="Times"/>
          <w:color w:val="000000"/>
          <w:sz w:val="24"/>
          <w:szCs w:val="24"/>
        </w:rPr>
        <w:lastRenderedPageBreak/>
        <w:t></w:t>
      </w:r>
      <w:r w:rsidRPr="004E19EB">
        <w:rPr>
          <w:rFonts w:ascii="Times New Roman" w:eastAsia="Times New Roman" w:hAnsi="Times New Roman" w:cs="Times New Roman"/>
          <w:color w:val="000000"/>
          <w:sz w:val="14"/>
          <w:szCs w:val="14"/>
        </w:rPr>
        <w:t>         </w:t>
      </w:r>
      <w:r w:rsidRPr="004E19EB">
        <w:rPr>
          <w:rFonts w:ascii="Times New Roman" w:eastAsia="Times New Roman" w:hAnsi="Times New Roman" w:cs="Times New Roman"/>
          <w:color w:val="000000"/>
          <w:sz w:val="24"/>
          <w:szCs w:val="24"/>
        </w:rPr>
        <w:t>To use critically and reflectively an appropriate scholarly discourse in order to convey their ideas in writing and oral communication</w:t>
      </w:r>
    </w:p>
    <w:p w:rsidR="004E19EB" w:rsidRPr="004E19EB" w:rsidRDefault="004E19EB" w:rsidP="004E19EB">
      <w:pPr>
        <w:spacing w:before="100" w:beforeAutospacing="1" w:after="100" w:afterAutospacing="1" w:line="240" w:lineRule="auto"/>
        <w:ind w:left="720" w:hanging="360"/>
        <w:rPr>
          <w:rFonts w:ascii="Times" w:eastAsia="Times New Roman" w:hAnsi="Times" w:cs="Times"/>
          <w:color w:val="000000"/>
          <w:sz w:val="20"/>
          <w:szCs w:val="20"/>
        </w:rPr>
      </w:pPr>
      <w:r w:rsidRPr="004E19EB">
        <w:rPr>
          <w:rFonts w:ascii="Symbol" w:eastAsia="Times New Roman" w:hAnsi="Symbol" w:cs="Times"/>
          <w:color w:val="000000"/>
          <w:sz w:val="24"/>
          <w:szCs w:val="24"/>
        </w:rPr>
        <w:t></w:t>
      </w:r>
      <w:r w:rsidRPr="004E19EB">
        <w:rPr>
          <w:rFonts w:ascii="Times New Roman" w:eastAsia="Times New Roman" w:hAnsi="Times New Roman" w:cs="Times New Roman"/>
          <w:color w:val="000000"/>
          <w:sz w:val="14"/>
          <w:szCs w:val="14"/>
        </w:rPr>
        <w:t>         </w:t>
      </w:r>
      <w:r w:rsidRPr="004E19EB">
        <w:rPr>
          <w:rFonts w:ascii="Times New Roman" w:eastAsia="Times New Roman" w:hAnsi="Times New Roman" w:cs="Times New Roman"/>
          <w:color w:val="000000"/>
          <w:sz w:val="24"/>
          <w:szCs w:val="24"/>
        </w:rPr>
        <w:t>Define “Third Wave” feminism as a continuing response to the “postfeminist” strategy of anti-feminism in contemporary culture</w:t>
      </w:r>
    </w:p>
    <w:p w:rsidR="004E19EB" w:rsidRPr="004E19EB" w:rsidRDefault="004E19EB" w:rsidP="004E19EB">
      <w:pPr>
        <w:spacing w:before="100" w:beforeAutospacing="1" w:after="100" w:afterAutospacing="1" w:line="240" w:lineRule="auto"/>
        <w:rPr>
          <w:rFonts w:ascii="Times" w:eastAsia="Times New Roman" w:hAnsi="Times" w:cs="Times"/>
          <w:color w:val="000000"/>
          <w:sz w:val="20"/>
          <w:szCs w:val="20"/>
        </w:rPr>
      </w:pPr>
      <w:r w:rsidRPr="004E19EB">
        <w:rPr>
          <w:rFonts w:ascii="Times New Roman" w:eastAsia="Times New Roman" w:hAnsi="Times New Roman" w:cs="Times New Roman"/>
          <w:color w:val="000000"/>
          <w:sz w:val="24"/>
          <w:szCs w:val="24"/>
        </w:rPr>
        <w:t> </w:t>
      </w:r>
    </w:p>
    <w:p w:rsidR="004E19EB" w:rsidRPr="004E19EB" w:rsidRDefault="004E19EB" w:rsidP="004E19EB">
      <w:pPr>
        <w:spacing w:before="100" w:beforeAutospacing="1" w:after="100" w:afterAutospacing="1" w:line="240" w:lineRule="auto"/>
        <w:rPr>
          <w:rFonts w:ascii="Times" w:eastAsia="Times New Roman" w:hAnsi="Times" w:cs="Times"/>
          <w:color w:val="000000"/>
          <w:sz w:val="20"/>
          <w:szCs w:val="20"/>
        </w:rPr>
      </w:pPr>
      <w:r w:rsidRPr="004E19EB">
        <w:rPr>
          <w:rFonts w:ascii="Times New Roman" w:eastAsia="Times New Roman" w:hAnsi="Times New Roman" w:cs="Times New Roman"/>
          <w:b/>
          <w:bCs/>
          <w:color w:val="000000"/>
          <w:sz w:val="24"/>
          <w:szCs w:val="24"/>
        </w:rPr>
        <w:t>Grades:</w:t>
      </w:r>
    </w:p>
    <w:p w:rsidR="004E19EB" w:rsidRPr="004E19EB" w:rsidRDefault="004E19EB" w:rsidP="004E19EB">
      <w:pPr>
        <w:numPr>
          <w:ilvl w:val="0"/>
          <w:numId w:val="2"/>
        </w:numPr>
        <w:spacing w:after="200" w:line="240" w:lineRule="auto"/>
        <w:ind w:left="1440"/>
        <w:rPr>
          <w:rFonts w:ascii="Calibri" w:eastAsia="Times New Roman" w:hAnsi="Calibri" w:cs="Calibri"/>
          <w:color w:val="000000"/>
        </w:rPr>
      </w:pPr>
      <w:r w:rsidRPr="004E19EB">
        <w:rPr>
          <w:rFonts w:ascii="Times New Roman" w:eastAsia="Times New Roman" w:hAnsi="Times New Roman" w:cs="Times New Roman"/>
          <w:color w:val="000000"/>
          <w:sz w:val="24"/>
          <w:szCs w:val="24"/>
        </w:rPr>
        <w:t>Assignment 1—a short précis on a piece of feminist criticism/theory, 1000 words (20%)</w:t>
      </w:r>
    </w:p>
    <w:p w:rsidR="004E19EB" w:rsidRPr="004E19EB" w:rsidRDefault="004E19EB" w:rsidP="004E19EB">
      <w:pPr>
        <w:numPr>
          <w:ilvl w:val="0"/>
          <w:numId w:val="2"/>
        </w:numPr>
        <w:spacing w:after="200" w:line="240" w:lineRule="auto"/>
        <w:ind w:left="1440"/>
        <w:rPr>
          <w:rFonts w:ascii="Calibri" w:eastAsia="Times New Roman" w:hAnsi="Calibri" w:cs="Calibri"/>
          <w:color w:val="000000"/>
        </w:rPr>
      </w:pPr>
      <w:r w:rsidRPr="004E19EB">
        <w:rPr>
          <w:rFonts w:ascii="Times New Roman" w:eastAsia="Times New Roman" w:hAnsi="Times New Roman" w:cs="Times New Roman"/>
          <w:color w:val="000000"/>
          <w:sz w:val="24"/>
          <w:szCs w:val="24"/>
        </w:rPr>
        <w:t>Assignment 2—an essay focusing on one particular text in relation to the main theoretical and generic foci of the course, 1500 words (20%)</w:t>
      </w:r>
    </w:p>
    <w:p w:rsidR="004E19EB" w:rsidRPr="004E19EB" w:rsidRDefault="004E19EB" w:rsidP="004E19EB">
      <w:pPr>
        <w:numPr>
          <w:ilvl w:val="0"/>
          <w:numId w:val="2"/>
        </w:numPr>
        <w:spacing w:after="200" w:line="240" w:lineRule="auto"/>
        <w:ind w:left="1440"/>
        <w:rPr>
          <w:rFonts w:ascii="Calibri" w:eastAsia="Times New Roman" w:hAnsi="Calibri" w:cs="Calibri"/>
          <w:color w:val="000000"/>
        </w:rPr>
      </w:pPr>
      <w:r w:rsidRPr="004E19EB">
        <w:rPr>
          <w:rFonts w:ascii="Times New Roman" w:eastAsia="Times New Roman" w:hAnsi="Times New Roman" w:cs="Times New Roman"/>
          <w:color w:val="000000"/>
          <w:sz w:val="24"/>
          <w:szCs w:val="24"/>
        </w:rPr>
        <w:t>Assignment 3—a comparative essay, referring to at least two module texts, that will examine aspects of the literary works which might be said to link them, 2000 words (30%)</w:t>
      </w:r>
    </w:p>
    <w:p w:rsidR="004E19EB" w:rsidRPr="004E19EB" w:rsidRDefault="004E19EB" w:rsidP="004E19EB">
      <w:pPr>
        <w:numPr>
          <w:ilvl w:val="0"/>
          <w:numId w:val="2"/>
        </w:numPr>
        <w:spacing w:after="200" w:line="240" w:lineRule="auto"/>
        <w:ind w:left="1440"/>
        <w:rPr>
          <w:rFonts w:ascii="Calibri" w:eastAsia="Times New Roman" w:hAnsi="Calibri" w:cs="Calibri"/>
          <w:color w:val="000000"/>
        </w:rPr>
      </w:pPr>
      <w:r w:rsidRPr="004E19EB">
        <w:rPr>
          <w:rFonts w:ascii="Times New Roman" w:eastAsia="Times New Roman" w:hAnsi="Times New Roman" w:cs="Times New Roman"/>
          <w:color w:val="000000"/>
          <w:sz w:val="24"/>
          <w:szCs w:val="24"/>
        </w:rPr>
        <w:t>Book Report—a short book report on one novel, read in addition to course readings.  List is restrictive, oral presentation required. (10%)</w:t>
      </w:r>
    </w:p>
    <w:p w:rsidR="004E19EB" w:rsidRPr="004E19EB" w:rsidRDefault="004E19EB" w:rsidP="004E19EB">
      <w:pPr>
        <w:numPr>
          <w:ilvl w:val="0"/>
          <w:numId w:val="2"/>
        </w:numPr>
        <w:spacing w:after="200" w:line="240" w:lineRule="auto"/>
        <w:ind w:left="1440"/>
        <w:rPr>
          <w:rFonts w:ascii="Calibri" w:eastAsia="Times New Roman" w:hAnsi="Calibri" w:cs="Calibri"/>
          <w:color w:val="000000"/>
        </w:rPr>
      </w:pPr>
      <w:r w:rsidRPr="004E19EB">
        <w:rPr>
          <w:rFonts w:ascii="Times New Roman" w:eastAsia="Times New Roman" w:hAnsi="Times New Roman" w:cs="Times New Roman"/>
          <w:color w:val="000000"/>
          <w:sz w:val="24"/>
          <w:szCs w:val="24"/>
        </w:rPr>
        <w:t>Class Blog—Writing/Reading Journals (10%) Details will follow</w:t>
      </w:r>
    </w:p>
    <w:p w:rsidR="004E19EB" w:rsidRPr="004E19EB" w:rsidRDefault="004E19EB" w:rsidP="004E19EB">
      <w:pPr>
        <w:numPr>
          <w:ilvl w:val="0"/>
          <w:numId w:val="2"/>
        </w:numPr>
        <w:spacing w:after="200" w:line="240" w:lineRule="auto"/>
        <w:ind w:left="1440"/>
        <w:rPr>
          <w:rFonts w:ascii="Calibri" w:eastAsia="Times New Roman" w:hAnsi="Calibri" w:cs="Calibri"/>
          <w:color w:val="000000"/>
        </w:rPr>
      </w:pPr>
      <w:r w:rsidRPr="004E19EB">
        <w:rPr>
          <w:rFonts w:ascii="Times New Roman" w:eastAsia="Times New Roman" w:hAnsi="Times New Roman" w:cs="Times New Roman"/>
          <w:color w:val="000000"/>
          <w:sz w:val="24"/>
          <w:szCs w:val="24"/>
        </w:rPr>
        <w:t>Attendance/Participation (10%) pretty self-explanatory Miss more than 2 unexcused classes and you should drop.</w:t>
      </w:r>
    </w:p>
    <w:p w:rsidR="004E19EB" w:rsidRPr="004E19EB" w:rsidRDefault="004E19EB" w:rsidP="004E19EB">
      <w:pPr>
        <w:spacing w:after="200" w:line="240" w:lineRule="auto"/>
        <w:rPr>
          <w:rFonts w:ascii="Calibri" w:eastAsia="Times New Roman" w:hAnsi="Calibri" w:cs="Calibri"/>
          <w:color w:val="000000"/>
        </w:rPr>
      </w:pPr>
      <w:r w:rsidRPr="004E19EB">
        <w:rPr>
          <w:rFonts w:ascii="Times New Roman" w:eastAsia="Times New Roman" w:hAnsi="Times New Roman" w:cs="Times New Roman"/>
          <w:b/>
          <w:bCs/>
          <w:color w:val="000000"/>
          <w:sz w:val="24"/>
          <w:szCs w:val="24"/>
        </w:rPr>
        <w:t>Note:  </w:t>
      </w:r>
      <w:r w:rsidRPr="004E19EB">
        <w:rPr>
          <w:rFonts w:ascii="Times New Roman" w:eastAsia="Times New Roman" w:hAnsi="Times New Roman" w:cs="Times New Roman"/>
          <w:color w:val="000000"/>
          <w:sz w:val="24"/>
          <w:szCs w:val="24"/>
        </w:rPr>
        <w:t>It is a requirement for the assessment of this course that students must attempt and pass each project.  Students are reminded that written work should be close-read, as well as carefully proof-read, with close attention to technical accuracy in the use of English. All work, other than in exceptional circumstances, must be word-processed with a Times New Roman, 12 pt font. </w:t>
      </w:r>
      <w:r w:rsidRPr="004E19EB">
        <w:rPr>
          <w:rFonts w:ascii="Times New Roman" w:eastAsia="Times New Roman" w:hAnsi="Times New Roman" w:cs="Times New Roman"/>
          <w:color w:val="000000"/>
          <w:sz w:val="24"/>
          <w:szCs w:val="24"/>
        </w:rPr>
        <w:br/>
      </w:r>
      <w:r w:rsidRPr="004E19EB">
        <w:rPr>
          <w:rFonts w:ascii="Times New Roman" w:eastAsia="Times New Roman" w:hAnsi="Times New Roman" w:cs="Times New Roman"/>
          <w:b/>
          <w:bCs/>
          <w:color w:val="000000"/>
          <w:sz w:val="24"/>
          <w:szCs w:val="24"/>
        </w:rPr>
        <w:t>An </w:t>
      </w:r>
      <w:r w:rsidRPr="004E19EB">
        <w:rPr>
          <w:rFonts w:ascii="Times New Roman" w:eastAsia="Times New Roman" w:hAnsi="Times New Roman" w:cs="Times New Roman"/>
          <w:b/>
          <w:bCs/>
          <w:i/>
          <w:iCs/>
          <w:color w:val="000000"/>
          <w:sz w:val="24"/>
          <w:szCs w:val="24"/>
        </w:rPr>
        <w:t>MLA works cited, and parenthetical citation of sources is required</w:t>
      </w:r>
      <w:r w:rsidRPr="004E19EB">
        <w:rPr>
          <w:rFonts w:ascii="Times New Roman" w:eastAsia="Times New Roman" w:hAnsi="Times New Roman" w:cs="Times New Roman"/>
          <w:b/>
          <w:bCs/>
          <w:color w:val="000000"/>
          <w:sz w:val="24"/>
          <w:szCs w:val="24"/>
        </w:rPr>
        <w:t>.</w:t>
      </w:r>
      <w:r w:rsidRPr="004E19EB">
        <w:rPr>
          <w:rFonts w:ascii="Times New Roman" w:eastAsia="Times New Roman" w:hAnsi="Times New Roman" w:cs="Times New Roman"/>
          <w:color w:val="000000"/>
          <w:sz w:val="24"/>
          <w:szCs w:val="24"/>
        </w:rPr>
        <w:br/>
      </w:r>
      <w:r w:rsidRPr="004E19EB">
        <w:rPr>
          <w:rFonts w:ascii="Times New Roman" w:eastAsia="Times New Roman" w:hAnsi="Times New Roman" w:cs="Times New Roman"/>
          <w:b/>
          <w:bCs/>
          <w:color w:val="000000"/>
          <w:sz w:val="24"/>
          <w:szCs w:val="24"/>
        </w:rPr>
        <w:t>Student Obligations and Course Policies:</w:t>
      </w:r>
      <w:r w:rsidRPr="004E19EB">
        <w:rPr>
          <w:rFonts w:ascii="Times New Roman" w:eastAsia="Times New Roman" w:hAnsi="Times New Roman" w:cs="Times New Roman"/>
          <w:color w:val="000000"/>
          <w:sz w:val="24"/>
          <w:szCs w:val="24"/>
        </w:rPr>
        <w:t> You are responsible to read these policies carefully and understand and observe them: Attendance; Class Participation; Class Decorum; The “Ouch” Rule, Academic Integrity; Collaborative Learning.  These policies are on a supplemental handout/the class website/blog.</w:t>
      </w:r>
      <w:r w:rsidRPr="004E19EB">
        <w:rPr>
          <w:rFonts w:ascii="Times New Roman" w:eastAsia="Times New Roman" w:hAnsi="Times New Roman" w:cs="Times New Roman"/>
          <w:b/>
          <w:bCs/>
          <w:color w:val="000000"/>
          <w:sz w:val="24"/>
          <w:szCs w:val="24"/>
        </w:rPr>
        <w:br/>
        <w:t>Reading Schedule:</w:t>
      </w:r>
    </w:p>
    <w:p w:rsidR="004E19EB" w:rsidRPr="004E19EB" w:rsidRDefault="004E19EB" w:rsidP="004E19EB">
      <w:pPr>
        <w:spacing w:after="0" w:line="240" w:lineRule="auto"/>
        <w:rPr>
          <w:rFonts w:ascii="Calibri" w:eastAsia="Times New Roman" w:hAnsi="Calibri" w:cs="Calibri"/>
          <w:color w:val="000000"/>
        </w:rPr>
      </w:pPr>
      <w:r w:rsidRPr="004E19EB">
        <w:rPr>
          <w:rFonts w:ascii="Times New Roman" w:eastAsia="Times New Roman" w:hAnsi="Times New Roman" w:cs="Times New Roman"/>
          <w:b/>
          <w:bCs/>
          <w:color w:val="000000"/>
          <w:sz w:val="24"/>
          <w:szCs w:val="24"/>
        </w:rPr>
        <w:t>Week One: Introductory Feminist Theory</w:t>
      </w:r>
    </w:p>
    <w:p w:rsidR="004E19EB" w:rsidRPr="004E19EB" w:rsidRDefault="004E19EB" w:rsidP="004E19EB">
      <w:pPr>
        <w:spacing w:after="0" w:line="240" w:lineRule="auto"/>
        <w:ind w:left="720"/>
        <w:rPr>
          <w:rFonts w:ascii="Calibri" w:eastAsia="Times New Roman" w:hAnsi="Calibri" w:cs="Calibri"/>
          <w:color w:val="000000"/>
        </w:rPr>
      </w:pPr>
      <w:r w:rsidRPr="004E19EB">
        <w:rPr>
          <w:rFonts w:ascii="Times New Roman" w:eastAsia="Times New Roman" w:hAnsi="Times New Roman" w:cs="Times New Roman"/>
          <w:color w:val="000000"/>
          <w:sz w:val="24"/>
          <w:szCs w:val="24"/>
          <w:u w:val="single"/>
        </w:rPr>
        <w:t>Theory</w:t>
      </w:r>
      <w:r w:rsidRPr="004E19EB">
        <w:rPr>
          <w:rFonts w:ascii="Times New Roman" w:eastAsia="Times New Roman" w:hAnsi="Times New Roman" w:cs="Times New Roman"/>
          <w:color w:val="000000"/>
          <w:sz w:val="24"/>
          <w:szCs w:val="24"/>
        </w:rPr>
        <w:t>: Virginia Woolf:  “A Room of One’s Own”; LeGuin, Ursula K. “The Carrier Bag Theory of Fiction.” </w:t>
      </w:r>
      <w:r w:rsidRPr="004E19EB">
        <w:rPr>
          <w:rFonts w:ascii="Times New Roman" w:eastAsia="Times New Roman" w:hAnsi="Times New Roman" w:cs="Times New Roman"/>
          <w:i/>
          <w:iCs/>
          <w:color w:val="000000"/>
          <w:sz w:val="24"/>
          <w:szCs w:val="24"/>
        </w:rPr>
        <w:t>Dancing at the Edge of the World</w:t>
      </w:r>
      <w:r w:rsidRPr="004E19EB">
        <w:rPr>
          <w:rFonts w:ascii="Times New Roman" w:eastAsia="Times New Roman" w:hAnsi="Times New Roman" w:cs="Times New Roman"/>
          <w:color w:val="000000"/>
          <w:sz w:val="24"/>
          <w:szCs w:val="24"/>
        </w:rPr>
        <w:t>: </w:t>
      </w:r>
      <w:r w:rsidRPr="004E19EB">
        <w:rPr>
          <w:rFonts w:ascii="Times New Roman" w:eastAsia="Times New Roman" w:hAnsi="Times New Roman" w:cs="Times New Roman"/>
          <w:i/>
          <w:iCs/>
          <w:color w:val="000000"/>
          <w:sz w:val="24"/>
          <w:szCs w:val="24"/>
        </w:rPr>
        <w:t>Thoughts on Words, Women, Places. </w:t>
      </w:r>
      <w:r w:rsidRPr="004E19EB">
        <w:rPr>
          <w:rFonts w:ascii="Times New Roman" w:eastAsia="Times New Roman" w:hAnsi="Times New Roman" w:cs="Times New Roman"/>
          <w:color w:val="000000"/>
          <w:sz w:val="24"/>
          <w:szCs w:val="24"/>
        </w:rPr>
        <w:t>New York: Grove Press, 1997. 165-171.   Joanna Russ Selection from </w:t>
      </w:r>
      <w:r w:rsidRPr="004E19EB">
        <w:rPr>
          <w:rFonts w:ascii="Times New Roman" w:eastAsia="Times New Roman" w:hAnsi="Times New Roman" w:cs="Times New Roman"/>
          <w:i/>
          <w:iCs/>
          <w:color w:val="000000"/>
          <w:sz w:val="24"/>
          <w:szCs w:val="24"/>
        </w:rPr>
        <w:t>How to Suppress Women’s Writing</w:t>
      </w:r>
      <w:r w:rsidRPr="004E19EB">
        <w:rPr>
          <w:rFonts w:ascii="Times New Roman" w:eastAsia="Times New Roman" w:hAnsi="Times New Roman" w:cs="Times New Roman"/>
          <w:color w:val="000000"/>
          <w:sz w:val="24"/>
          <w:szCs w:val="24"/>
        </w:rPr>
        <w:t>(1984). Selection from Anne Cranny-Francis, </w:t>
      </w:r>
      <w:r w:rsidRPr="004E19EB">
        <w:rPr>
          <w:rFonts w:ascii="Times New Roman" w:eastAsia="Times New Roman" w:hAnsi="Times New Roman" w:cs="Times New Roman"/>
          <w:i/>
          <w:iCs/>
          <w:color w:val="000000"/>
          <w:sz w:val="24"/>
          <w:szCs w:val="24"/>
        </w:rPr>
        <w:t>Feminist Fiction</w:t>
      </w:r>
      <w:r w:rsidRPr="004E19EB">
        <w:rPr>
          <w:rFonts w:ascii="Times New Roman" w:eastAsia="Times New Roman" w:hAnsi="Times New Roman" w:cs="Times New Roman"/>
          <w:color w:val="000000"/>
          <w:sz w:val="24"/>
          <w:szCs w:val="24"/>
        </w:rPr>
        <w:t> (1990).  Selection from  de Beauvoir, Simone. </w:t>
      </w:r>
      <w:r w:rsidRPr="004E19EB">
        <w:rPr>
          <w:rFonts w:ascii="Times New Roman" w:eastAsia="Times New Roman" w:hAnsi="Times New Roman" w:cs="Times New Roman"/>
          <w:i/>
          <w:iCs/>
          <w:color w:val="000000"/>
          <w:sz w:val="24"/>
          <w:szCs w:val="24"/>
        </w:rPr>
        <w:t>The Second Sex</w:t>
      </w:r>
      <w:r w:rsidRPr="004E19EB">
        <w:rPr>
          <w:rFonts w:ascii="Times New Roman" w:eastAsia="Times New Roman" w:hAnsi="Times New Roman" w:cs="Times New Roman"/>
          <w:color w:val="000000"/>
          <w:sz w:val="24"/>
          <w:szCs w:val="24"/>
        </w:rPr>
        <w:t>. Trans. H. M. Parshley. New York: Modern</w:t>
      </w:r>
      <w:r w:rsidRPr="004E19EB">
        <w:rPr>
          <w:rFonts w:ascii="Times New Roman" w:eastAsia="Times New Roman" w:hAnsi="Times New Roman" w:cs="Times New Roman"/>
          <w:i/>
          <w:iCs/>
          <w:color w:val="000000"/>
          <w:sz w:val="24"/>
          <w:szCs w:val="24"/>
        </w:rPr>
        <w:t> </w:t>
      </w:r>
      <w:r w:rsidRPr="004E19EB">
        <w:rPr>
          <w:rFonts w:ascii="Times New Roman" w:eastAsia="Times New Roman" w:hAnsi="Times New Roman" w:cs="Times New Roman"/>
          <w:color w:val="000000"/>
          <w:sz w:val="24"/>
          <w:szCs w:val="24"/>
        </w:rPr>
        <w:t>Library, 1968.  </w:t>
      </w:r>
    </w:p>
    <w:p w:rsidR="004E19EB" w:rsidRPr="004E19EB" w:rsidRDefault="004E19EB" w:rsidP="004E19EB">
      <w:pPr>
        <w:spacing w:after="0" w:line="240" w:lineRule="auto"/>
        <w:rPr>
          <w:rFonts w:ascii="Calibri" w:eastAsia="Times New Roman" w:hAnsi="Calibri" w:cs="Calibri"/>
          <w:color w:val="000000"/>
        </w:rPr>
      </w:pPr>
      <w:r w:rsidRPr="004E19EB">
        <w:rPr>
          <w:rFonts w:ascii="Times New Roman" w:eastAsia="Times New Roman" w:hAnsi="Times New Roman" w:cs="Times New Roman"/>
          <w:b/>
          <w:bCs/>
          <w:color w:val="000000"/>
          <w:sz w:val="24"/>
          <w:szCs w:val="24"/>
        </w:rPr>
        <w:t>Week Two:   Domesticity</w:t>
      </w:r>
    </w:p>
    <w:p w:rsidR="004E19EB" w:rsidRPr="004E19EB" w:rsidRDefault="004E19EB" w:rsidP="004E19EB">
      <w:pPr>
        <w:spacing w:after="0" w:line="240" w:lineRule="auto"/>
        <w:ind w:left="720"/>
        <w:rPr>
          <w:rFonts w:ascii="Calibri" w:eastAsia="Times New Roman" w:hAnsi="Calibri" w:cs="Calibri"/>
          <w:color w:val="000000"/>
        </w:rPr>
      </w:pPr>
      <w:r w:rsidRPr="004E19EB">
        <w:rPr>
          <w:rFonts w:ascii="Times New Roman" w:eastAsia="Times New Roman" w:hAnsi="Times New Roman" w:cs="Times New Roman"/>
          <w:color w:val="000000"/>
          <w:sz w:val="24"/>
          <w:szCs w:val="24"/>
          <w:u w:val="single"/>
        </w:rPr>
        <w:lastRenderedPageBreak/>
        <w:t>Theory</w:t>
      </w:r>
      <w:r w:rsidRPr="004E19EB">
        <w:rPr>
          <w:rFonts w:ascii="Times New Roman" w:eastAsia="Times New Roman" w:hAnsi="Times New Roman" w:cs="Times New Roman"/>
          <w:color w:val="000000"/>
          <w:sz w:val="24"/>
          <w:szCs w:val="24"/>
        </w:rPr>
        <w:t>:  Alice Walker “In Search of Our Mother’s Gardens” 516-523;  Brundson, Charlotte. “Feminism, Postfeminism, Martha, Martha, and Nigella. </w:t>
      </w:r>
      <w:r w:rsidRPr="004E19EB">
        <w:rPr>
          <w:rFonts w:ascii="Times New Roman" w:eastAsia="Times New Roman" w:hAnsi="Times New Roman" w:cs="Times New Roman"/>
          <w:i/>
          <w:iCs/>
          <w:color w:val="000000"/>
          <w:sz w:val="24"/>
          <w:szCs w:val="24"/>
        </w:rPr>
        <w:t>Cinema Journal </w:t>
      </w:r>
      <w:r w:rsidRPr="004E19EB">
        <w:rPr>
          <w:rFonts w:ascii="Times New Roman" w:eastAsia="Times New Roman" w:hAnsi="Times New Roman" w:cs="Times New Roman"/>
          <w:color w:val="000000"/>
          <w:sz w:val="24"/>
          <w:szCs w:val="24"/>
        </w:rPr>
        <w:t>44.2 (2005): 110-116. Patterson, Laura. “From Courtship to Kitchen: Radical Domesticity in Twentieth-Century Southern Women’s Fiction.” </w:t>
      </w:r>
      <w:r w:rsidRPr="004E19EB">
        <w:rPr>
          <w:rFonts w:ascii="Times New Roman" w:eastAsia="Times New Roman" w:hAnsi="Times New Roman" w:cs="Times New Roman"/>
          <w:i/>
          <w:iCs/>
          <w:color w:val="000000"/>
          <w:sz w:val="24"/>
          <w:szCs w:val="24"/>
        </w:rPr>
        <w:t>Women’s Studies </w:t>
      </w:r>
      <w:r w:rsidRPr="004E19EB">
        <w:rPr>
          <w:rFonts w:ascii="Times New Roman" w:eastAsia="Times New Roman" w:hAnsi="Times New Roman" w:cs="Times New Roman"/>
          <w:color w:val="000000"/>
          <w:sz w:val="24"/>
          <w:szCs w:val="24"/>
        </w:rPr>
        <w:t>32:8 (2003): 907-936.  Romines, Ann. Introduction to </w:t>
      </w:r>
      <w:r w:rsidRPr="004E19EB">
        <w:rPr>
          <w:rFonts w:ascii="Times New Roman" w:eastAsia="Times New Roman" w:hAnsi="Times New Roman" w:cs="Times New Roman"/>
          <w:i/>
          <w:iCs/>
          <w:color w:val="000000"/>
          <w:sz w:val="24"/>
          <w:szCs w:val="24"/>
        </w:rPr>
        <w:t>The Home Plot</w:t>
      </w:r>
      <w:r w:rsidRPr="004E19EB">
        <w:rPr>
          <w:rFonts w:ascii="Times New Roman" w:eastAsia="Times New Roman" w:hAnsi="Times New Roman" w:cs="Times New Roman"/>
          <w:color w:val="000000"/>
          <w:sz w:val="24"/>
          <w:szCs w:val="24"/>
        </w:rPr>
        <w:t>: </w:t>
      </w:r>
      <w:r w:rsidRPr="004E19EB">
        <w:rPr>
          <w:rFonts w:ascii="Times New Roman" w:eastAsia="Times New Roman" w:hAnsi="Times New Roman" w:cs="Times New Roman"/>
          <w:i/>
          <w:iCs/>
          <w:color w:val="000000"/>
          <w:sz w:val="24"/>
          <w:szCs w:val="24"/>
        </w:rPr>
        <w:t>Women, Writing, and Domestic Ritual</w:t>
      </w:r>
      <w:r w:rsidRPr="004E19EB">
        <w:rPr>
          <w:rFonts w:ascii="Times New Roman" w:eastAsia="Times New Roman" w:hAnsi="Times New Roman" w:cs="Times New Roman"/>
          <w:color w:val="000000"/>
          <w:sz w:val="24"/>
          <w:szCs w:val="24"/>
        </w:rPr>
        <w:t>. Amherst: U of Mass Press, 1992.</w:t>
      </w:r>
    </w:p>
    <w:p w:rsidR="004E19EB" w:rsidRPr="004E19EB" w:rsidRDefault="004E19EB" w:rsidP="004E19EB">
      <w:pPr>
        <w:spacing w:after="0" w:line="240" w:lineRule="auto"/>
        <w:ind w:left="720"/>
        <w:rPr>
          <w:rFonts w:ascii="Calibri" w:eastAsia="Times New Roman" w:hAnsi="Calibri" w:cs="Calibri"/>
          <w:color w:val="000000"/>
        </w:rPr>
      </w:pPr>
      <w:r w:rsidRPr="004E19EB">
        <w:rPr>
          <w:rFonts w:ascii="Times New Roman" w:eastAsia="Times New Roman" w:hAnsi="Times New Roman" w:cs="Times New Roman"/>
          <w:color w:val="000000"/>
          <w:sz w:val="24"/>
          <w:szCs w:val="24"/>
          <w:u w:val="single"/>
        </w:rPr>
        <w:t>Poetry:</w:t>
      </w:r>
      <w:r w:rsidRPr="004E19EB">
        <w:rPr>
          <w:rFonts w:ascii="Times New Roman" w:eastAsia="Times New Roman" w:hAnsi="Times New Roman" w:cs="Times New Roman"/>
          <w:color w:val="000000"/>
          <w:sz w:val="24"/>
          <w:szCs w:val="24"/>
        </w:rPr>
        <w:t>  Edna St. Vincent Millay, from “Sonnets from an Ungrafted Tree”;  Margaret Walker “Lineage”</w:t>
      </w:r>
    </w:p>
    <w:p w:rsidR="004E19EB" w:rsidRPr="004E19EB" w:rsidRDefault="004E19EB" w:rsidP="004E19EB">
      <w:pPr>
        <w:spacing w:after="0" w:line="240" w:lineRule="auto"/>
        <w:rPr>
          <w:rFonts w:ascii="Calibri" w:eastAsia="Times New Roman" w:hAnsi="Calibri" w:cs="Calibri"/>
          <w:color w:val="000000"/>
        </w:rPr>
      </w:pPr>
      <w:r w:rsidRPr="004E19EB">
        <w:rPr>
          <w:rFonts w:ascii="Times New Roman" w:eastAsia="Times New Roman" w:hAnsi="Times New Roman" w:cs="Times New Roman"/>
          <w:b/>
          <w:bCs/>
          <w:color w:val="000000"/>
          <w:sz w:val="24"/>
          <w:szCs w:val="24"/>
        </w:rPr>
        <w:t>Week Three:</w:t>
      </w:r>
    </w:p>
    <w:p w:rsidR="004E19EB" w:rsidRPr="004E19EB" w:rsidRDefault="004E19EB" w:rsidP="004E19EB">
      <w:pPr>
        <w:spacing w:after="0" w:line="240" w:lineRule="auto"/>
        <w:ind w:left="720"/>
        <w:rPr>
          <w:rFonts w:ascii="Calibri" w:eastAsia="Times New Roman" w:hAnsi="Calibri" w:cs="Calibri"/>
          <w:color w:val="000000"/>
        </w:rPr>
      </w:pPr>
      <w:r w:rsidRPr="004E19EB">
        <w:rPr>
          <w:rFonts w:ascii="Times New Roman" w:eastAsia="Times New Roman" w:hAnsi="Times New Roman" w:cs="Times New Roman"/>
          <w:color w:val="000000"/>
          <w:sz w:val="24"/>
          <w:szCs w:val="24"/>
          <w:u w:val="single"/>
        </w:rPr>
        <w:t>Short Prose:</w:t>
      </w:r>
      <w:r w:rsidRPr="004E19EB">
        <w:rPr>
          <w:rFonts w:ascii="Times New Roman" w:eastAsia="Times New Roman" w:hAnsi="Times New Roman" w:cs="Times New Roman"/>
          <w:color w:val="000000"/>
          <w:sz w:val="24"/>
          <w:szCs w:val="24"/>
        </w:rPr>
        <w:t>  Gauthier, Xaviére. “Pourquoi Sorcières?” from </w:t>
      </w:r>
      <w:r w:rsidRPr="004E19EB">
        <w:rPr>
          <w:rFonts w:ascii="Times New Roman" w:eastAsia="Times New Roman" w:hAnsi="Times New Roman" w:cs="Times New Roman"/>
          <w:i/>
          <w:iCs/>
          <w:color w:val="000000"/>
          <w:sz w:val="24"/>
          <w:szCs w:val="24"/>
        </w:rPr>
        <w:t>New French Feminisms</w:t>
      </w:r>
      <w:r w:rsidRPr="004E19EB">
        <w:rPr>
          <w:rFonts w:ascii="Times New Roman" w:eastAsia="Times New Roman" w:hAnsi="Times New Roman" w:cs="Times New Roman"/>
          <w:color w:val="000000"/>
          <w:sz w:val="24"/>
          <w:szCs w:val="24"/>
        </w:rPr>
        <w:t>: </w:t>
      </w:r>
      <w:r w:rsidRPr="004E19EB">
        <w:rPr>
          <w:rFonts w:ascii="Times New Roman" w:eastAsia="Times New Roman" w:hAnsi="Times New Roman" w:cs="Times New Roman"/>
          <w:i/>
          <w:iCs/>
          <w:color w:val="000000"/>
          <w:sz w:val="24"/>
          <w:szCs w:val="24"/>
        </w:rPr>
        <w:t>An Anthology</w:t>
      </w:r>
      <w:r w:rsidRPr="004E19EB">
        <w:rPr>
          <w:rFonts w:ascii="Times New Roman" w:eastAsia="Times New Roman" w:hAnsi="Times New Roman" w:cs="Times New Roman"/>
          <w:color w:val="000000"/>
          <w:sz w:val="24"/>
          <w:szCs w:val="24"/>
        </w:rPr>
        <w:t>.  1980.</w:t>
      </w:r>
    </w:p>
    <w:p w:rsidR="004E19EB" w:rsidRPr="004E19EB" w:rsidRDefault="004E19EB" w:rsidP="004E19EB">
      <w:pPr>
        <w:spacing w:after="0" w:line="240" w:lineRule="auto"/>
        <w:ind w:left="720"/>
        <w:rPr>
          <w:rFonts w:ascii="Calibri" w:eastAsia="Times New Roman" w:hAnsi="Calibri" w:cs="Calibri"/>
          <w:color w:val="000000"/>
        </w:rPr>
      </w:pPr>
      <w:r w:rsidRPr="004E19EB">
        <w:rPr>
          <w:rFonts w:ascii="Times New Roman" w:eastAsia="Times New Roman" w:hAnsi="Times New Roman" w:cs="Times New Roman"/>
          <w:color w:val="000000"/>
          <w:sz w:val="24"/>
          <w:szCs w:val="24"/>
        </w:rPr>
        <w:t>Alice Hoffman, </w:t>
      </w:r>
      <w:r w:rsidRPr="004E19EB">
        <w:rPr>
          <w:rFonts w:ascii="Times New Roman" w:eastAsia="Times New Roman" w:hAnsi="Times New Roman" w:cs="Times New Roman"/>
          <w:i/>
          <w:iCs/>
          <w:color w:val="000000"/>
          <w:sz w:val="24"/>
          <w:szCs w:val="24"/>
        </w:rPr>
        <w:t>Practical Magic</w:t>
      </w:r>
      <w:r w:rsidRPr="004E19EB">
        <w:rPr>
          <w:rFonts w:ascii="Times New Roman" w:eastAsia="Times New Roman" w:hAnsi="Times New Roman" w:cs="Times New Roman"/>
          <w:color w:val="000000"/>
          <w:sz w:val="24"/>
          <w:szCs w:val="24"/>
        </w:rPr>
        <w:t> (2003)</w:t>
      </w:r>
    </w:p>
    <w:p w:rsidR="004E19EB" w:rsidRPr="004E19EB" w:rsidRDefault="004E19EB" w:rsidP="004E19EB">
      <w:pPr>
        <w:spacing w:after="0" w:line="240" w:lineRule="auto"/>
        <w:rPr>
          <w:rFonts w:ascii="Calibri" w:eastAsia="Times New Roman" w:hAnsi="Calibri" w:cs="Calibri"/>
          <w:color w:val="000000"/>
        </w:rPr>
      </w:pPr>
      <w:r w:rsidRPr="004E19EB">
        <w:rPr>
          <w:rFonts w:ascii="Times New Roman" w:eastAsia="Times New Roman" w:hAnsi="Times New Roman" w:cs="Times New Roman"/>
          <w:b/>
          <w:bCs/>
          <w:color w:val="000000"/>
          <w:sz w:val="24"/>
          <w:szCs w:val="24"/>
        </w:rPr>
        <w:t>Week Four: Visions (dys/utopias, speculative fiction, sci-fi)</w:t>
      </w:r>
    </w:p>
    <w:p w:rsidR="004E19EB" w:rsidRPr="004E19EB" w:rsidRDefault="004E19EB" w:rsidP="004E19EB">
      <w:pPr>
        <w:spacing w:after="0" w:line="240" w:lineRule="auto"/>
        <w:ind w:left="720"/>
        <w:rPr>
          <w:rFonts w:ascii="Calibri" w:eastAsia="Times New Roman" w:hAnsi="Calibri" w:cs="Calibri"/>
          <w:color w:val="000000"/>
        </w:rPr>
      </w:pPr>
      <w:r w:rsidRPr="004E19EB">
        <w:rPr>
          <w:rFonts w:ascii="Times New Roman" w:eastAsia="Times New Roman" w:hAnsi="Times New Roman" w:cs="Times New Roman"/>
          <w:color w:val="000000"/>
          <w:sz w:val="24"/>
          <w:szCs w:val="24"/>
          <w:u w:val="single"/>
        </w:rPr>
        <w:t>Theory</w:t>
      </w:r>
      <w:r w:rsidRPr="004E19EB">
        <w:rPr>
          <w:rFonts w:ascii="Times New Roman" w:eastAsia="Times New Roman" w:hAnsi="Times New Roman" w:cs="Times New Roman"/>
          <w:color w:val="000000"/>
          <w:sz w:val="24"/>
          <w:szCs w:val="24"/>
        </w:rPr>
        <w:t>  Weigman, Robyn. “Feminism’s Apocalyptic Futures.” </w:t>
      </w:r>
      <w:r w:rsidRPr="004E19EB">
        <w:rPr>
          <w:rFonts w:ascii="Times New Roman" w:eastAsia="Times New Roman" w:hAnsi="Times New Roman" w:cs="Times New Roman"/>
          <w:i/>
          <w:iCs/>
          <w:color w:val="000000"/>
          <w:sz w:val="24"/>
          <w:szCs w:val="24"/>
        </w:rPr>
        <w:t>New Literary History </w:t>
      </w:r>
      <w:r w:rsidRPr="004E19EB">
        <w:rPr>
          <w:rFonts w:ascii="Times New Roman" w:eastAsia="Times New Roman" w:hAnsi="Times New Roman" w:cs="Times New Roman"/>
          <w:color w:val="000000"/>
          <w:sz w:val="24"/>
          <w:szCs w:val="24"/>
        </w:rPr>
        <w:t>31 (2000): 805-25. Wilkerson, Abby. “Ending at the Skin: Sexuality and Race in Feminist Thinking.” </w:t>
      </w:r>
      <w:r w:rsidRPr="004E19EB">
        <w:rPr>
          <w:rFonts w:ascii="Times New Roman" w:eastAsia="Times New Roman" w:hAnsi="Times New Roman" w:cs="Times New Roman"/>
          <w:i/>
          <w:iCs/>
          <w:color w:val="000000"/>
          <w:sz w:val="24"/>
          <w:szCs w:val="24"/>
        </w:rPr>
        <w:t>Hypatia </w:t>
      </w:r>
      <w:r w:rsidRPr="004E19EB">
        <w:rPr>
          <w:rFonts w:ascii="Times New Roman" w:eastAsia="Times New Roman" w:hAnsi="Times New Roman" w:cs="Times New Roman"/>
          <w:color w:val="000000"/>
          <w:sz w:val="24"/>
          <w:szCs w:val="24"/>
        </w:rPr>
        <w:t>12.3 (1997): 164-82.</w:t>
      </w:r>
      <w:r w:rsidRPr="004E19EB">
        <w:rPr>
          <w:rFonts w:ascii="Times New Roman" w:eastAsia="Times New Roman" w:hAnsi="Times New Roman" w:cs="Times New Roman"/>
          <w:color w:val="000000"/>
          <w:sz w:val="24"/>
          <w:szCs w:val="24"/>
        </w:rPr>
        <w:br/>
      </w:r>
      <w:r w:rsidRPr="004E19EB">
        <w:rPr>
          <w:rFonts w:ascii="Times New Roman" w:eastAsia="Times New Roman" w:hAnsi="Times New Roman" w:cs="Times New Roman"/>
          <w:color w:val="000000"/>
          <w:sz w:val="24"/>
          <w:szCs w:val="24"/>
          <w:u w:val="single"/>
        </w:rPr>
        <w:t>Fiction</w:t>
      </w:r>
      <w:r w:rsidRPr="004E19EB">
        <w:rPr>
          <w:rFonts w:ascii="Times New Roman" w:eastAsia="Times New Roman" w:hAnsi="Times New Roman" w:cs="Times New Roman"/>
          <w:color w:val="000000"/>
          <w:sz w:val="24"/>
          <w:szCs w:val="24"/>
        </w:rPr>
        <w:t>: Selections from </w:t>
      </w:r>
      <w:r w:rsidRPr="004E19EB">
        <w:rPr>
          <w:rFonts w:ascii="Times New Roman" w:eastAsia="Times New Roman" w:hAnsi="Times New Roman" w:cs="Times New Roman"/>
          <w:i/>
          <w:iCs/>
          <w:color w:val="000000"/>
          <w:sz w:val="24"/>
          <w:szCs w:val="24"/>
        </w:rPr>
        <w:t>Women of Wonder Volume I.</w:t>
      </w:r>
      <w:r w:rsidRPr="004E19EB">
        <w:rPr>
          <w:rFonts w:ascii="Times New Roman" w:eastAsia="Times New Roman" w:hAnsi="Times New Roman" w:cs="Times New Roman"/>
          <w:color w:val="000000"/>
          <w:sz w:val="24"/>
          <w:szCs w:val="24"/>
        </w:rPr>
        <w:t>  and James K. Tiptree, Jr. “The Women Men Don’t See” (1973) Joanna Russ “When it Changed” (1972).   </w:t>
      </w:r>
    </w:p>
    <w:p w:rsidR="004E19EB" w:rsidRPr="004E19EB" w:rsidRDefault="004E19EB" w:rsidP="004E19EB">
      <w:pPr>
        <w:spacing w:after="0" w:line="240" w:lineRule="auto"/>
        <w:rPr>
          <w:rFonts w:ascii="Calibri" w:eastAsia="Times New Roman" w:hAnsi="Calibri" w:cs="Calibri"/>
          <w:color w:val="000000"/>
        </w:rPr>
      </w:pPr>
      <w:r w:rsidRPr="004E19EB">
        <w:rPr>
          <w:rFonts w:ascii="Times New Roman" w:eastAsia="Times New Roman" w:hAnsi="Times New Roman" w:cs="Times New Roman"/>
          <w:b/>
          <w:bCs/>
          <w:color w:val="000000"/>
          <w:sz w:val="24"/>
          <w:szCs w:val="24"/>
        </w:rPr>
        <w:t>Week Five:</w:t>
      </w:r>
    </w:p>
    <w:p w:rsidR="004E19EB" w:rsidRPr="004E19EB" w:rsidRDefault="004E19EB" w:rsidP="004E19EB">
      <w:pPr>
        <w:spacing w:after="0" w:line="240" w:lineRule="auto"/>
        <w:ind w:left="720"/>
        <w:rPr>
          <w:rFonts w:ascii="Calibri" w:eastAsia="Times New Roman" w:hAnsi="Calibri" w:cs="Calibri"/>
          <w:color w:val="000000"/>
        </w:rPr>
      </w:pPr>
      <w:r w:rsidRPr="004E19EB">
        <w:rPr>
          <w:rFonts w:ascii="Times New Roman" w:eastAsia="Times New Roman" w:hAnsi="Times New Roman" w:cs="Times New Roman"/>
          <w:color w:val="000000"/>
          <w:sz w:val="24"/>
          <w:szCs w:val="24"/>
        </w:rPr>
        <w:t>Nalo Hopkinson </w:t>
      </w:r>
      <w:r w:rsidRPr="004E19EB">
        <w:rPr>
          <w:rFonts w:ascii="Times New Roman" w:eastAsia="Times New Roman" w:hAnsi="Times New Roman" w:cs="Times New Roman"/>
          <w:i/>
          <w:iCs/>
          <w:color w:val="000000"/>
          <w:sz w:val="24"/>
          <w:szCs w:val="24"/>
        </w:rPr>
        <w:t>Brown Girl in the Ring</w:t>
      </w:r>
      <w:r w:rsidRPr="004E19EB">
        <w:rPr>
          <w:rFonts w:ascii="Times New Roman" w:eastAsia="Times New Roman" w:hAnsi="Times New Roman" w:cs="Times New Roman"/>
          <w:color w:val="000000"/>
          <w:sz w:val="24"/>
          <w:szCs w:val="24"/>
        </w:rPr>
        <w:t> (date)</w:t>
      </w:r>
    </w:p>
    <w:p w:rsidR="004E19EB" w:rsidRPr="004E19EB" w:rsidRDefault="004E19EB" w:rsidP="004E19EB">
      <w:pPr>
        <w:spacing w:after="0" w:line="240" w:lineRule="auto"/>
        <w:rPr>
          <w:rFonts w:ascii="Calibri" w:eastAsia="Times New Roman" w:hAnsi="Calibri" w:cs="Calibri"/>
          <w:color w:val="000000"/>
        </w:rPr>
      </w:pPr>
      <w:r w:rsidRPr="004E19EB">
        <w:rPr>
          <w:rFonts w:ascii="Times New Roman" w:eastAsia="Times New Roman" w:hAnsi="Times New Roman" w:cs="Times New Roman"/>
          <w:b/>
          <w:bCs/>
          <w:color w:val="000000"/>
          <w:sz w:val="24"/>
          <w:szCs w:val="24"/>
        </w:rPr>
        <w:t>Week Six:  Reading the Confessional:  Memoirs, Letters, Diaries &amp; Poetry</w:t>
      </w:r>
    </w:p>
    <w:p w:rsidR="004E19EB" w:rsidRPr="004E19EB" w:rsidRDefault="004E19EB" w:rsidP="004E19EB">
      <w:pPr>
        <w:spacing w:after="0" w:line="240" w:lineRule="auto"/>
        <w:ind w:left="720"/>
        <w:rPr>
          <w:rFonts w:ascii="Calibri" w:eastAsia="Times New Roman" w:hAnsi="Calibri" w:cs="Calibri"/>
          <w:color w:val="000000"/>
        </w:rPr>
      </w:pPr>
      <w:r w:rsidRPr="004E19EB">
        <w:rPr>
          <w:rFonts w:ascii="Times New Roman" w:eastAsia="Times New Roman" w:hAnsi="Times New Roman" w:cs="Times New Roman"/>
          <w:color w:val="000000"/>
          <w:sz w:val="24"/>
          <w:szCs w:val="24"/>
          <w:u w:val="single"/>
        </w:rPr>
        <w:t>Theory</w:t>
      </w:r>
      <w:r w:rsidRPr="004E19EB">
        <w:rPr>
          <w:rFonts w:ascii="Times New Roman" w:eastAsia="Times New Roman" w:hAnsi="Times New Roman" w:cs="Times New Roman"/>
          <w:color w:val="000000"/>
          <w:sz w:val="24"/>
          <w:szCs w:val="24"/>
        </w:rPr>
        <w:t>:  Selection from Sidonie Smith, </w:t>
      </w:r>
      <w:r w:rsidRPr="004E19EB">
        <w:rPr>
          <w:rFonts w:ascii="Times New Roman" w:eastAsia="Times New Roman" w:hAnsi="Times New Roman" w:cs="Times New Roman"/>
          <w:i/>
          <w:iCs/>
          <w:color w:val="000000"/>
          <w:sz w:val="24"/>
          <w:szCs w:val="24"/>
        </w:rPr>
        <w:t>Women, Autobiography, Theory</w:t>
      </w:r>
      <w:r w:rsidRPr="004E19EB">
        <w:rPr>
          <w:rFonts w:ascii="Times New Roman" w:eastAsia="Times New Roman" w:hAnsi="Times New Roman" w:cs="Times New Roman"/>
          <w:color w:val="000000"/>
          <w:sz w:val="24"/>
          <w:szCs w:val="24"/>
        </w:rPr>
        <w:t> (1998). “Life Studies, or, Speech after Long Silence: Feminist Critics Today” Sandra M. Gilbert </w:t>
      </w:r>
      <w:r w:rsidRPr="004E19EB">
        <w:rPr>
          <w:rFonts w:ascii="Times New Roman" w:eastAsia="Times New Roman" w:hAnsi="Times New Roman" w:cs="Times New Roman"/>
          <w:i/>
          <w:iCs/>
          <w:color w:val="000000"/>
          <w:sz w:val="24"/>
          <w:szCs w:val="24"/>
        </w:rPr>
        <w:t>College English</w:t>
      </w:r>
      <w:r w:rsidRPr="004E19EB">
        <w:rPr>
          <w:rFonts w:ascii="Times New Roman" w:eastAsia="Times New Roman" w:hAnsi="Times New Roman" w:cs="Times New Roman"/>
          <w:color w:val="000000"/>
          <w:sz w:val="24"/>
          <w:szCs w:val="24"/>
        </w:rPr>
        <w:t>, Vol. 40, No. 8 (Apr., 1979), pp. 849-863.</w:t>
      </w:r>
    </w:p>
    <w:p w:rsidR="004E19EB" w:rsidRPr="004E19EB" w:rsidRDefault="004E19EB" w:rsidP="004E19EB">
      <w:pPr>
        <w:spacing w:after="0" w:line="240" w:lineRule="auto"/>
        <w:ind w:left="720"/>
        <w:rPr>
          <w:rFonts w:ascii="Calibri" w:eastAsia="Times New Roman" w:hAnsi="Calibri" w:cs="Calibri"/>
          <w:color w:val="000000"/>
        </w:rPr>
      </w:pPr>
      <w:r w:rsidRPr="004E19EB">
        <w:rPr>
          <w:rFonts w:ascii="Times New Roman" w:eastAsia="Times New Roman" w:hAnsi="Times New Roman" w:cs="Times New Roman"/>
          <w:color w:val="000000"/>
          <w:sz w:val="24"/>
          <w:szCs w:val="24"/>
          <w:u w:val="single"/>
        </w:rPr>
        <w:t>Poetry:</w:t>
      </w:r>
      <w:r w:rsidRPr="004E19EB">
        <w:rPr>
          <w:rFonts w:ascii="Times New Roman" w:eastAsia="Times New Roman" w:hAnsi="Times New Roman" w:cs="Times New Roman"/>
          <w:color w:val="000000"/>
          <w:sz w:val="24"/>
          <w:szCs w:val="24"/>
        </w:rPr>
        <w:t> Selections from Diana DiPrima, Anne Sexton, Sylvia Plath. Also read: “Women of the Beat Generation: Conversations with Joyce Johnson and Hettie Jones” at:  </w:t>
      </w:r>
      <w:hyperlink r:id="rId14" w:history="1">
        <w:r w:rsidRPr="004E19EB">
          <w:rPr>
            <w:rFonts w:ascii="Times New Roman" w:eastAsia="Times New Roman" w:hAnsi="Times New Roman" w:cs="Times New Roman"/>
            <w:color w:val="800080"/>
            <w:sz w:val="24"/>
            <w:szCs w:val="24"/>
            <w:u w:val="single"/>
          </w:rPr>
          <w:t>http://www.wooster.edu/artfuldodge/interviews/johnsonjones.htm</w:t>
        </w:r>
      </w:hyperlink>
    </w:p>
    <w:p w:rsidR="004E19EB" w:rsidRPr="004E19EB" w:rsidRDefault="004E19EB" w:rsidP="004E19EB">
      <w:pPr>
        <w:spacing w:after="0" w:line="240" w:lineRule="auto"/>
        <w:rPr>
          <w:rFonts w:ascii="Calibri" w:eastAsia="Times New Roman" w:hAnsi="Calibri" w:cs="Calibri"/>
          <w:color w:val="000000"/>
        </w:rPr>
      </w:pPr>
      <w:r w:rsidRPr="004E19EB">
        <w:rPr>
          <w:rFonts w:ascii="Times New Roman" w:eastAsia="Times New Roman" w:hAnsi="Times New Roman" w:cs="Times New Roman"/>
          <w:b/>
          <w:bCs/>
          <w:color w:val="000000"/>
          <w:sz w:val="24"/>
          <w:szCs w:val="24"/>
        </w:rPr>
        <w:t>Week Seven: Book Length Memoir</w:t>
      </w:r>
    </w:p>
    <w:p w:rsidR="004E19EB" w:rsidRPr="004E19EB" w:rsidRDefault="004E19EB" w:rsidP="004E19EB">
      <w:pPr>
        <w:spacing w:after="0" w:line="240" w:lineRule="auto"/>
        <w:ind w:left="720"/>
        <w:rPr>
          <w:rFonts w:ascii="Calibri" w:eastAsia="Times New Roman" w:hAnsi="Calibri" w:cs="Calibri"/>
          <w:color w:val="000000"/>
        </w:rPr>
      </w:pPr>
      <w:r w:rsidRPr="004E19EB">
        <w:rPr>
          <w:rFonts w:ascii="Times New Roman" w:eastAsia="Times New Roman" w:hAnsi="Times New Roman" w:cs="Times New Roman"/>
          <w:color w:val="000000"/>
          <w:sz w:val="24"/>
          <w:szCs w:val="24"/>
        </w:rPr>
        <w:t>Joyce Johnson </w:t>
      </w:r>
      <w:r w:rsidRPr="004E19EB">
        <w:rPr>
          <w:rFonts w:ascii="Times New Roman" w:eastAsia="Times New Roman" w:hAnsi="Times New Roman" w:cs="Times New Roman"/>
          <w:i/>
          <w:iCs/>
          <w:color w:val="000000"/>
          <w:sz w:val="24"/>
          <w:szCs w:val="24"/>
        </w:rPr>
        <w:t>Minor Characters: A Beat Memoir</w:t>
      </w:r>
      <w:r w:rsidRPr="004E19EB">
        <w:rPr>
          <w:rFonts w:ascii="Times New Roman" w:eastAsia="Times New Roman" w:hAnsi="Times New Roman" w:cs="Times New Roman"/>
          <w:color w:val="000000"/>
          <w:sz w:val="24"/>
          <w:szCs w:val="24"/>
        </w:rPr>
        <w:t> (1999)</w:t>
      </w:r>
    </w:p>
    <w:p w:rsidR="004E19EB" w:rsidRPr="004E19EB" w:rsidRDefault="004E19EB" w:rsidP="004E19EB">
      <w:pPr>
        <w:spacing w:after="0" w:line="240" w:lineRule="auto"/>
        <w:rPr>
          <w:rFonts w:ascii="Calibri" w:eastAsia="Times New Roman" w:hAnsi="Calibri" w:cs="Calibri"/>
          <w:color w:val="000000"/>
        </w:rPr>
      </w:pPr>
      <w:r w:rsidRPr="004E19EB">
        <w:rPr>
          <w:rFonts w:ascii="Times New Roman" w:eastAsia="Times New Roman" w:hAnsi="Times New Roman" w:cs="Times New Roman"/>
          <w:b/>
          <w:bCs/>
          <w:color w:val="000000"/>
          <w:sz w:val="24"/>
          <w:szCs w:val="24"/>
        </w:rPr>
        <w:t>Week Eight:  Class &amp; Memory</w:t>
      </w:r>
    </w:p>
    <w:p w:rsidR="004E19EB" w:rsidRPr="004E19EB" w:rsidRDefault="004E19EB" w:rsidP="004E19EB">
      <w:pPr>
        <w:spacing w:after="0" w:line="240" w:lineRule="auto"/>
        <w:ind w:left="720"/>
        <w:rPr>
          <w:rFonts w:ascii="Calibri" w:eastAsia="Times New Roman" w:hAnsi="Calibri" w:cs="Calibri"/>
          <w:color w:val="000000"/>
        </w:rPr>
      </w:pPr>
      <w:r w:rsidRPr="004E19EB">
        <w:rPr>
          <w:rFonts w:ascii="Times New Roman" w:eastAsia="Times New Roman" w:hAnsi="Times New Roman" w:cs="Times New Roman"/>
          <w:color w:val="000000"/>
          <w:sz w:val="24"/>
          <w:szCs w:val="24"/>
          <w:u w:val="single"/>
        </w:rPr>
        <w:t>Theory</w:t>
      </w:r>
      <w:r w:rsidRPr="004E19EB">
        <w:rPr>
          <w:rFonts w:ascii="Times New Roman" w:eastAsia="Times New Roman" w:hAnsi="Times New Roman" w:cs="Times New Roman"/>
          <w:color w:val="000000"/>
          <w:sz w:val="24"/>
          <w:szCs w:val="24"/>
        </w:rPr>
        <w:t>: Selections from Dorothy Allison </w:t>
      </w:r>
      <w:r w:rsidRPr="004E19EB">
        <w:rPr>
          <w:rFonts w:ascii="Times New Roman" w:eastAsia="Times New Roman" w:hAnsi="Times New Roman" w:cs="Times New Roman"/>
          <w:i/>
          <w:iCs/>
          <w:color w:val="000000"/>
          <w:sz w:val="24"/>
          <w:szCs w:val="24"/>
        </w:rPr>
        <w:t>Skin</w:t>
      </w:r>
      <w:r w:rsidRPr="004E19EB">
        <w:rPr>
          <w:rFonts w:ascii="Times New Roman" w:eastAsia="Times New Roman" w:hAnsi="Times New Roman" w:cs="Times New Roman"/>
          <w:color w:val="000000"/>
          <w:sz w:val="24"/>
          <w:szCs w:val="24"/>
        </w:rPr>
        <w:t> (2005); Intro to Merri Lisa Johnson,</w:t>
      </w:r>
      <w:r w:rsidRPr="004E19EB">
        <w:rPr>
          <w:rFonts w:ascii="Times New Roman" w:eastAsia="Times New Roman" w:hAnsi="Times New Roman" w:cs="Times New Roman"/>
          <w:i/>
          <w:iCs/>
          <w:color w:val="000000"/>
          <w:sz w:val="24"/>
          <w:szCs w:val="24"/>
        </w:rPr>
        <w:t> Jane Sexes it Up </w:t>
      </w:r>
      <w:r w:rsidRPr="004E19EB">
        <w:rPr>
          <w:rFonts w:ascii="Times New Roman" w:eastAsia="Times New Roman" w:hAnsi="Times New Roman" w:cs="Times New Roman"/>
          <w:color w:val="000000"/>
          <w:sz w:val="24"/>
          <w:szCs w:val="24"/>
        </w:rPr>
        <w:t>(2002)</w:t>
      </w:r>
      <w:r w:rsidRPr="004E19EB">
        <w:rPr>
          <w:rFonts w:ascii="Times New Roman" w:eastAsia="Times New Roman" w:hAnsi="Times New Roman" w:cs="Times New Roman"/>
          <w:i/>
          <w:iCs/>
          <w:color w:val="000000"/>
          <w:sz w:val="24"/>
          <w:szCs w:val="24"/>
        </w:rPr>
        <w:t>;</w:t>
      </w:r>
      <w:r w:rsidRPr="004E19EB">
        <w:rPr>
          <w:rFonts w:ascii="Times New Roman" w:eastAsia="Times New Roman" w:hAnsi="Times New Roman" w:cs="Times New Roman"/>
          <w:color w:val="000000"/>
          <w:sz w:val="24"/>
          <w:szCs w:val="24"/>
        </w:rPr>
        <w:t> Julie Bettie “Women without Class: Chicas, Cholas, Trash, and the Presence/Absence of Class Identity.”  </w:t>
      </w:r>
      <w:r w:rsidRPr="004E19EB">
        <w:rPr>
          <w:rFonts w:ascii="Times New Roman" w:eastAsia="Times New Roman" w:hAnsi="Times New Roman" w:cs="Times New Roman"/>
          <w:i/>
          <w:iCs/>
          <w:color w:val="000000"/>
          <w:sz w:val="24"/>
          <w:szCs w:val="24"/>
        </w:rPr>
        <w:t>Signs</w:t>
      </w:r>
      <w:r w:rsidRPr="004E19EB">
        <w:rPr>
          <w:rFonts w:ascii="Times New Roman" w:eastAsia="Times New Roman" w:hAnsi="Times New Roman" w:cs="Times New Roman"/>
          <w:color w:val="000000"/>
          <w:sz w:val="24"/>
          <w:szCs w:val="24"/>
        </w:rPr>
        <w:t>, Vol. 26, No. 1 (Autumn, 2000), pp. 1-35</w:t>
      </w:r>
    </w:p>
    <w:p w:rsidR="004E19EB" w:rsidRPr="004E19EB" w:rsidRDefault="004E19EB" w:rsidP="004E19EB">
      <w:pPr>
        <w:spacing w:after="0" w:line="240" w:lineRule="auto"/>
        <w:rPr>
          <w:rFonts w:ascii="Calibri" w:eastAsia="Times New Roman" w:hAnsi="Calibri" w:cs="Calibri"/>
          <w:color w:val="000000"/>
        </w:rPr>
      </w:pPr>
      <w:r w:rsidRPr="004E19EB">
        <w:rPr>
          <w:rFonts w:ascii="Times New Roman" w:eastAsia="Times New Roman" w:hAnsi="Times New Roman" w:cs="Times New Roman"/>
          <w:b/>
          <w:bCs/>
          <w:color w:val="000000"/>
          <w:sz w:val="24"/>
          <w:szCs w:val="24"/>
        </w:rPr>
        <w:t>Week Nine:  Novel/Memoir</w:t>
      </w:r>
    </w:p>
    <w:p w:rsidR="004E19EB" w:rsidRPr="004E19EB" w:rsidRDefault="004E19EB" w:rsidP="004E19EB">
      <w:pPr>
        <w:spacing w:after="0" w:line="240" w:lineRule="auto"/>
        <w:ind w:firstLine="720"/>
        <w:rPr>
          <w:rFonts w:ascii="Calibri" w:eastAsia="Times New Roman" w:hAnsi="Calibri" w:cs="Calibri"/>
          <w:color w:val="000000"/>
        </w:rPr>
      </w:pPr>
      <w:r w:rsidRPr="004E19EB">
        <w:rPr>
          <w:rFonts w:ascii="Times New Roman" w:eastAsia="Times New Roman" w:hAnsi="Times New Roman" w:cs="Times New Roman"/>
          <w:color w:val="000000"/>
          <w:sz w:val="24"/>
          <w:szCs w:val="24"/>
        </w:rPr>
        <w:t>Dorothy Allison, </w:t>
      </w:r>
      <w:r w:rsidRPr="004E19EB">
        <w:rPr>
          <w:rFonts w:ascii="Times New Roman" w:eastAsia="Times New Roman" w:hAnsi="Times New Roman" w:cs="Times New Roman"/>
          <w:i/>
          <w:iCs/>
          <w:color w:val="000000"/>
          <w:sz w:val="24"/>
          <w:szCs w:val="24"/>
        </w:rPr>
        <w:t>Bastard Out of Carolina</w:t>
      </w:r>
      <w:r w:rsidRPr="004E19EB">
        <w:rPr>
          <w:rFonts w:ascii="Times New Roman" w:eastAsia="Times New Roman" w:hAnsi="Times New Roman" w:cs="Times New Roman"/>
          <w:color w:val="000000"/>
          <w:sz w:val="24"/>
          <w:szCs w:val="24"/>
        </w:rPr>
        <w:t> (1993)</w:t>
      </w:r>
    </w:p>
    <w:p w:rsidR="004E19EB" w:rsidRPr="004E19EB" w:rsidRDefault="004E19EB" w:rsidP="004E19EB">
      <w:pPr>
        <w:spacing w:after="0" w:line="240" w:lineRule="auto"/>
        <w:rPr>
          <w:rFonts w:ascii="Calibri" w:eastAsia="Times New Roman" w:hAnsi="Calibri" w:cs="Calibri"/>
          <w:color w:val="000000"/>
        </w:rPr>
      </w:pPr>
      <w:r w:rsidRPr="004E19EB">
        <w:rPr>
          <w:rFonts w:ascii="Times New Roman" w:eastAsia="Times New Roman" w:hAnsi="Times New Roman" w:cs="Times New Roman"/>
          <w:b/>
          <w:bCs/>
          <w:color w:val="000000"/>
          <w:sz w:val="24"/>
          <w:szCs w:val="24"/>
        </w:rPr>
        <w:t>Week Ten: Sexing the Third Wave (The Next Generation of Feminism)</w:t>
      </w:r>
    </w:p>
    <w:p w:rsidR="004E19EB" w:rsidRPr="004E19EB" w:rsidRDefault="004E19EB" w:rsidP="004E19EB">
      <w:pPr>
        <w:spacing w:after="0" w:line="240" w:lineRule="auto"/>
        <w:ind w:left="720"/>
        <w:rPr>
          <w:rFonts w:ascii="Calibri" w:eastAsia="Times New Roman" w:hAnsi="Calibri" w:cs="Calibri"/>
          <w:color w:val="000000"/>
        </w:rPr>
      </w:pPr>
      <w:r w:rsidRPr="004E19EB">
        <w:rPr>
          <w:rFonts w:ascii="Times New Roman" w:eastAsia="Times New Roman" w:hAnsi="Times New Roman" w:cs="Times New Roman"/>
          <w:color w:val="000000"/>
          <w:sz w:val="24"/>
          <w:szCs w:val="24"/>
          <w:u w:val="single"/>
        </w:rPr>
        <w:t>Theory</w:t>
      </w:r>
      <w:r w:rsidRPr="004E19EB">
        <w:rPr>
          <w:rFonts w:ascii="Times New Roman" w:eastAsia="Times New Roman" w:hAnsi="Times New Roman" w:cs="Times New Roman"/>
          <w:color w:val="000000"/>
          <w:sz w:val="24"/>
          <w:szCs w:val="24"/>
        </w:rPr>
        <w:t>:  Hogeland, Lisa Maria. “Against Generational Thinking, or, Some of the Things that ‘Third Wave’ Feminism Isn’t.” </w:t>
      </w:r>
      <w:r w:rsidRPr="004E19EB">
        <w:rPr>
          <w:rFonts w:ascii="Times New Roman" w:eastAsia="Times New Roman" w:hAnsi="Times New Roman" w:cs="Times New Roman"/>
          <w:i/>
          <w:iCs/>
          <w:color w:val="000000"/>
          <w:sz w:val="24"/>
          <w:szCs w:val="24"/>
        </w:rPr>
        <w:t>Women’s Studies in Communication </w:t>
      </w:r>
      <w:r w:rsidRPr="004E19EB">
        <w:rPr>
          <w:rFonts w:ascii="Times New Roman" w:eastAsia="Times New Roman" w:hAnsi="Times New Roman" w:cs="Times New Roman"/>
          <w:color w:val="000000"/>
          <w:sz w:val="24"/>
          <w:szCs w:val="24"/>
        </w:rPr>
        <w:t>24.1 (2001): 107-21.  Intro from Baumgardner, Jennifer and Amy Richards.  </w:t>
      </w:r>
      <w:r w:rsidRPr="004E19EB">
        <w:rPr>
          <w:rFonts w:ascii="Times New Roman" w:eastAsia="Times New Roman" w:hAnsi="Times New Roman" w:cs="Times New Roman"/>
          <w:i/>
          <w:iCs/>
          <w:color w:val="000000"/>
          <w:sz w:val="24"/>
          <w:szCs w:val="24"/>
        </w:rPr>
        <w:t>Manifesta</w:t>
      </w:r>
      <w:r w:rsidRPr="004E19EB">
        <w:rPr>
          <w:rFonts w:ascii="Times New Roman" w:eastAsia="Times New Roman" w:hAnsi="Times New Roman" w:cs="Times New Roman"/>
          <w:color w:val="000000"/>
          <w:sz w:val="24"/>
          <w:szCs w:val="24"/>
        </w:rPr>
        <w:t>: </w:t>
      </w:r>
      <w:r w:rsidRPr="004E19EB">
        <w:rPr>
          <w:rFonts w:ascii="Times New Roman" w:eastAsia="Times New Roman" w:hAnsi="Times New Roman" w:cs="Times New Roman"/>
          <w:i/>
          <w:iCs/>
          <w:color w:val="000000"/>
          <w:sz w:val="24"/>
          <w:szCs w:val="24"/>
        </w:rPr>
        <w:t>Young Women, Feminism, and the Future</w:t>
      </w:r>
      <w:r w:rsidRPr="004E19EB">
        <w:rPr>
          <w:rFonts w:ascii="Times New Roman" w:eastAsia="Times New Roman" w:hAnsi="Times New Roman" w:cs="Times New Roman"/>
          <w:color w:val="000000"/>
          <w:sz w:val="24"/>
          <w:szCs w:val="24"/>
        </w:rPr>
        <w:t>. New York: Farrar Straus &amp; Giroux, 2000.</w:t>
      </w:r>
    </w:p>
    <w:p w:rsidR="004E19EB" w:rsidRPr="004E19EB" w:rsidRDefault="004E19EB" w:rsidP="004E19EB">
      <w:pPr>
        <w:spacing w:after="0" w:line="240" w:lineRule="auto"/>
        <w:rPr>
          <w:rFonts w:ascii="Calibri" w:eastAsia="Times New Roman" w:hAnsi="Calibri" w:cs="Calibri"/>
          <w:color w:val="000000"/>
        </w:rPr>
      </w:pPr>
      <w:r w:rsidRPr="004E19EB">
        <w:rPr>
          <w:rFonts w:ascii="Times New Roman" w:eastAsia="Times New Roman" w:hAnsi="Times New Roman" w:cs="Times New Roman"/>
          <w:b/>
          <w:bCs/>
          <w:color w:val="000000"/>
          <w:sz w:val="24"/>
          <w:szCs w:val="24"/>
        </w:rPr>
        <w:t>Week Eleven:</w:t>
      </w:r>
    </w:p>
    <w:p w:rsidR="004E19EB" w:rsidRPr="004E19EB" w:rsidRDefault="004E19EB" w:rsidP="004E19EB">
      <w:pPr>
        <w:spacing w:after="0" w:line="240" w:lineRule="auto"/>
        <w:ind w:left="720"/>
        <w:rPr>
          <w:rFonts w:ascii="Calibri" w:eastAsia="Times New Roman" w:hAnsi="Calibri" w:cs="Calibri"/>
          <w:color w:val="000000"/>
        </w:rPr>
      </w:pPr>
      <w:r w:rsidRPr="004E19EB">
        <w:rPr>
          <w:rFonts w:ascii="Times New Roman" w:eastAsia="Times New Roman" w:hAnsi="Times New Roman" w:cs="Times New Roman"/>
          <w:color w:val="000000"/>
          <w:sz w:val="24"/>
          <w:szCs w:val="24"/>
        </w:rPr>
        <w:t>Jaqueline Carey:  </w:t>
      </w:r>
      <w:r w:rsidRPr="004E19EB">
        <w:rPr>
          <w:rFonts w:ascii="Times New Roman" w:eastAsia="Times New Roman" w:hAnsi="Times New Roman" w:cs="Times New Roman"/>
          <w:i/>
          <w:iCs/>
          <w:color w:val="000000"/>
          <w:sz w:val="24"/>
          <w:szCs w:val="24"/>
        </w:rPr>
        <w:t>Kushiel’s Dart</w:t>
      </w:r>
      <w:r w:rsidRPr="004E19EB">
        <w:rPr>
          <w:rFonts w:ascii="Times New Roman" w:eastAsia="Times New Roman" w:hAnsi="Times New Roman" w:cs="Times New Roman"/>
          <w:color w:val="000000"/>
          <w:sz w:val="24"/>
          <w:szCs w:val="24"/>
        </w:rPr>
        <w:t> (2002)</w:t>
      </w:r>
    </w:p>
    <w:p w:rsidR="004E19EB" w:rsidRPr="004E19EB" w:rsidRDefault="004E19EB" w:rsidP="004E19EB">
      <w:pPr>
        <w:spacing w:after="0" w:line="240" w:lineRule="auto"/>
        <w:rPr>
          <w:rFonts w:ascii="Calibri" w:eastAsia="Times New Roman" w:hAnsi="Calibri" w:cs="Calibri"/>
          <w:color w:val="000000"/>
        </w:rPr>
      </w:pPr>
      <w:r w:rsidRPr="004E19EB">
        <w:rPr>
          <w:rFonts w:ascii="Times New Roman" w:eastAsia="Times New Roman" w:hAnsi="Times New Roman" w:cs="Times New Roman"/>
          <w:b/>
          <w:bCs/>
          <w:color w:val="000000"/>
          <w:sz w:val="24"/>
          <w:szCs w:val="24"/>
        </w:rPr>
        <w:t>If schedule permits, we will also watch the following movies as a class:</w:t>
      </w:r>
    </w:p>
    <w:p w:rsidR="004E19EB" w:rsidRPr="004E19EB" w:rsidRDefault="004E19EB" w:rsidP="004E19EB">
      <w:pPr>
        <w:spacing w:after="200" w:line="253" w:lineRule="atLeast"/>
        <w:ind w:left="720"/>
        <w:rPr>
          <w:rFonts w:ascii="Calibri" w:eastAsia="Times New Roman" w:hAnsi="Calibri" w:cs="Calibri"/>
          <w:color w:val="000000"/>
        </w:rPr>
      </w:pPr>
      <w:r w:rsidRPr="004E19EB">
        <w:rPr>
          <w:rFonts w:ascii="Times New Roman" w:eastAsia="Times New Roman" w:hAnsi="Times New Roman" w:cs="Times New Roman"/>
          <w:i/>
          <w:iCs/>
          <w:color w:val="000000"/>
          <w:sz w:val="24"/>
          <w:szCs w:val="24"/>
        </w:rPr>
        <w:t>Tank Girl</w:t>
      </w:r>
      <w:r w:rsidRPr="004E19EB">
        <w:rPr>
          <w:rFonts w:ascii="Times New Roman" w:eastAsia="Times New Roman" w:hAnsi="Times New Roman" w:cs="Times New Roman"/>
          <w:color w:val="000000"/>
          <w:sz w:val="24"/>
          <w:szCs w:val="24"/>
        </w:rPr>
        <w:t> Directed by Rachel Talalay (1995)Night of the Comet</w:t>
      </w:r>
      <w:r w:rsidRPr="004E19EB">
        <w:rPr>
          <w:rFonts w:ascii="Times New Roman" w:eastAsia="Times New Roman" w:hAnsi="Times New Roman" w:cs="Times New Roman"/>
          <w:color w:val="000000"/>
          <w:sz w:val="24"/>
          <w:szCs w:val="24"/>
        </w:rPr>
        <w:br/>
      </w:r>
      <w:r w:rsidRPr="004E19EB">
        <w:rPr>
          <w:rFonts w:ascii="Times New Roman" w:eastAsia="Times New Roman" w:hAnsi="Times New Roman" w:cs="Times New Roman"/>
          <w:i/>
          <w:iCs/>
          <w:color w:val="000000"/>
          <w:sz w:val="24"/>
          <w:szCs w:val="24"/>
        </w:rPr>
        <w:t>Female Perversions</w:t>
      </w:r>
      <w:r w:rsidRPr="004E19EB">
        <w:rPr>
          <w:rFonts w:ascii="Times New Roman" w:eastAsia="Times New Roman" w:hAnsi="Times New Roman" w:cs="Times New Roman"/>
          <w:color w:val="000000"/>
          <w:sz w:val="24"/>
          <w:szCs w:val="24"/>
        </w:rPr>
        <w:t>, Susan Streitfeld, Dir. (1996)</w:t>
      </w:r>
      <w:r w:rsidRPr="004E19EB">
        <w:rPr>
          <w:rFonts w:ascii="Times New Roman" w:eastAsia="Times New Roman" w:hAnsi="Times New Roman" w:cs="Times New Roman"/>
          <w:color w:val="000000"/>
          <w:sz w:val="24"/>
          <w:szCs w:val="24"/>
        </w:rPr>
        <w:br/>
      </w:r>
      <w:r w:rsidRPr="004E19EB">
        <w:rPr>
          <w:rFonts w:ascii="Times New Roman" w:eastAsia="Times New Roman" w:hAnsi="Times New Roman" w:cs="Times New Roman"/>
          <w:i/>
          <w:iCs/>
          <w:color w:val="000000"/>
          <w:sz w:val="24"/>
          <w:szCs w:val="24"/>
        </w:rPr>
        <w:t>Still Killing Us Softly: Advertising’s Image of Women</w:t>
      </w:r>
      <w:r w:rsidRPr="004E19EB">
        <w:rPr>
          <w:rFonts w:ascii="Times New Roman" w:eastAsia="Times New Roman" w:hAnsi="Times New Roman" w:cs="Times New Roman"/>
          <w:color w:val="000000"/>
          <w:sz w:val="24"/>
          <w:szCs w:val="24"/>
        </w:rPr>
        <w:t> Margaret Lazarus, Dir. (1987)</w:t>
      </w:r>
    </w:p>
    <w:p w:rsidR="004E19EB" w:rsidRPr="004E19EB" w:rsidRDefault="004E19EB" w:rsidP="004E19EB">
      <w:pPr>
        <w:spacing w:after="200" w:line="253" w:lineRule="atLeast"/>
        <w:rPr>
          <w:rFonts w:ascii="Calibri" w:eastAsia="Times New Roman" w:hAnsi="Calibri" w:cs="Calibri"/>
          <w:color w:val="000000"/>
        </w:rPr>
      </w:pPr>
      <w:r w:rsidRPr="004E19EB">
        <w:rPr>
          <w:rFonts w:ascii="Times New Roman" w:eastAsia="Times New Roman" w:hAnsi="Times New Roman" w:cs="Times New Roman"/>
          <w:color w:val="000000"/>
          <w:sz w:val="24"/>
          <w:szCs w:val="24"/>
        </w:rPr>
        <w:lastRenderedPageBreak/>
        <w:t>You will also choose one of the following novels to write an outside of class book report on.  You will report in class, having a visual aid (handout or Power Point presentation) on your author &amp; novel on dates to be announced.  More details will follow.</w:t>
      </w:r>
      <w:r w:rsidRPr="004E19EB">
        <w:rPr>
          <w:rFonts w:ascii="Times New Roman" w:eastAsia="Times New Roman" w:hAnsi="Times New Roman" w:cs="Times New Roman"/>
          <w:color w:val="000000"/>
          <w:sz w:val="24"/>
          <w:szCs w:val="24"/>
        </w:rPr>
        <w:br/>
      </w:r>
      <w:r w:rsidRPr="004E19EB">
        <w:rPr>
          <w:rFonts w:ascii="Times New Roman" w:eastAsia="Times New Roman" w:hAnsi="Times New Roman" w:cs="Times New Roman"/>
          <w:b/>
          <w:bCs/>
          <w:color w:val="000000"/>
          <w:sz w:val="24"/>
          <w:szCs w:val="24"/>
        </w:rPr>
        <w:t>Batch 1:  Book Reports:</w:t>
      </w:r>
      <w:r w:rsidRPr="004E19EB">
        <w:rPr>
          <w:rFonts w:ascii="Times New Roman" w:eastAsia="Times New Roman" w:hAnsi="Times New Roman" w:cs="Times New Roman"/>
          <w:color w:val="000000"/>
          <w:sz w:val="24"/>
          <w:szCs w:val="24"/>
        </w:rPr>
        <w:t> Maya Angelou; </w:t>
      </w:r>
      <w:r w:rsidRPr="004E19EB">
        <w:rPr>
          <w:rFonts w:ascii="Times New Roman" w:eastAsia="Times New Roman" w:hAnsi="Times New Roman" w:cs="Times New Roman"/>
          <w:i/>
          <w:iCs/>
          <w:color w:val="000000"/>
          <w:sz w:val="24"/>
          <w:szCs w:val="24"/>
        </w:rPr>
        <w:t>I Know Why the Caged Bird Sings</w:t>
      </w:r>
      <w:r w:rsidRPr="004E19EB">
        <w:rPr>
          <w:rFonts w:ascii="Times New Roman" w:eastAsia="Times New Roman" w:hAnsi="Times New Roman" w:cs="Times New Roman"/>
          <w:color w:val="000000"/>
          <w:sz w:val="24"/>
          <w:szCs w:val="24"/>
        </w:rPr>
        <w:t> (1969); Edwige Danticat </w:t>
      </w:r>
      <w:r w:rsidRPr="004E19EB">
        <w:rPr>
          <w:rFonts w:ascii="Times New Roman" w:eastAsia="Times New Roman" w:hAnsi="Times New Roman" w:cs="Times New Roman"/>
          <w:i/>
          <w:iCs/>
          <w:color w:val="000000"/>
          <w:sz w:val="24"/>
          <w:szCs w:val="24"/>
        </w:rPr>
        <w:t>Breath, Eyes, Memory</w:t>
      </w:r>
      <w:r w:rsidRPr="004E19EB">
        <w:rPr>
          <w:rFonts w:ascii="Times New Roman" w:eastAsia="Times New Roman" w:hAnsi="Times New Roman" w:cs="Times New Roman"/>
          <w:color w:val="000000"/>
          <w:sz w:val="24"/>
          <w:szCs w:val="24"/>
        </w:rPr>
        <w:t> (1994); Fae Myenne Ng </w:t>
      </w:r>
      <w:r w:rsidRPr="004E19EB">
        <w:rPr>
          <w:rFonts w:ascii="Times New Roman" w:eastAsia="Times New Roman" w:hAnsi="Times New Roman" w:cs="Times New Roman"/>
          <w:i/>
          <w:iCs/>
          <w:color w:val="000000"/>
          <w:sz w:val="24"/>
          <w:szCs w:val="24"/>
        </w:rPr>
        <w:t>Bone </w:t>
      </w:r>
      <w:r w:rsidRPr="004E19EB">
        <w:rPr>
          <w:rFonts w:ascii="Times New Roman" w:eastAsia="Times New Roman" w:hAnsi="Times New Roman" w:cs="Times New Roman"/>
          <w:color w:val="000000"/>
          <w:sz w:val="24"/>
          <w:szCs w:val="24"/>
        </w:rPr>
        <w:t>(1993); Anderson-Dargatz, Gail </w:t>
      </w:r>
      <w:r w:rsidRPr="004E19EB">
        <w:rPr>
          <w:rFonts w:ascii="Times New Roman" w:eastAsia="Times New Roman" w:hAnsi="Times New Roman" w:cs="Times New Roman"/>
          <w:i/>
          <w:iCs/>
          <w:color w:val="000000"/>
          <w:sz w:val="24"/>
          <w:szCs w:val="24"/>
        </w:rPr>
        <w:t>The Cure for Death by Lightning</w:t>
      </w:r>
      <w:r w:rsidRPr="004E19EB">
        <w:rPr>
          <w:rFonts w:ascii="Times New Roman" w:eastAsia="Times New Roman" w:hAnsi="Times New Roman" w:cs="Times New Roman"/>
          <w:color w:val="000000"/>
          <w:sz w:val="24"/>
          <w:szCs w:val="24"/>
        </w:rPr>
        <w:t>. (1997); Byatt, A. S </w:t>
      </w:r>
      <w:r w:rsidRPr="004E19EB">
        <w:rPr>
          <w:rFonts w:ascii="Times New Roman" w:eastAsia="Times New Roman" w:hAnsi="Times New Roman" w:cs="Times New Roman"/>
          <w:i/>
          <w:iCs/>
          <w:color w:val="000000"/>
          <w:sz w:val="24"/>
          <w:szCs w:val="24"/>
        </w:rPr>
        <w:t>Possession: A Romance</w:t>
      </w:r>
      <w:r w:rsidRPr="004E19EB">
        <w:rPr>
          <w:rFonts w:ascii="Times New Roman" w:eastAsia="Times New Roman" w:hAnsi="Times New Roman" w:cs="Times New Roman"/>
          <w:color w:val="000000"/>
          <w:sz w:val="24"/>
          <w:szCs w:val="24"/>
        </w:rPr>
        <w:t> (1990);</w:t>
      </w:r>
      <w:r w:rsidRPr="004E19EB">
        <w:rPr>
          <w:rFonts w:ascii="Times New Roman" w:eastAsia="Times New Roman" w:hAnsi="Times New Roman" w:cs="Times New Roman"/>
          <w:color w:val="000000"/>
          <w:sz w:val="24"/>
          <w:szCs w:val="24"/>
        </w:rPr>
        <w:br/>
        <w:t> </w:t>
      </w:r>
      <w:r w:rsidRPr="004E19EB">
        <w:rPr>
          <w:rFonts w:ascii="Times New Roman" w:eastAsia="Times New Roman" w:hAnsi="Times New Roman" w:cs="Times New Roman"/>
          <w:b/>
          <w:bCs/>
          <w:color w:val="000000"/>
          <w:sz w:val="24"/>
          <w:szCs w:val="24"/>
        </w:rPr>
        <w:t>Batch 2: Book Reports</w:t>
      </w:r>
      <w:r w:rsidRPr="004E19EB">
        <w:rPr>
          <w:rFonts w:ascii="Times New Roman" w:eastAsia="Times New Roman" w:hAnsi="Times New Roman" w:cs="Times New Roman"/>
          <w:color w:val="000000"/>
          <w:sz w:val="24"/>
          <w:szCs w:val="24"/>
        </w:rPr>
        <w:t>:  Octavia Butler </w:t>
      </w:r>
      <w:r w:rsidRPr="004E19EB">
        <w:rPr>
          <w:rFonts w:ascii="Times New Roman" w:eastAsia="Times New Roman" w:hAnsi="Times New Roman" w:cs="Times New Roman"/>
          <w:i/>
          <w:iCs/>
          <w:color w:val="000000"/>
          <w:sz w:val="24"/>
          <w:szCs w:val="24"/>
        </w:rPr>
        <w:t>Parable of the Sower</w:t>
      </w:r>
      <w:r w:rsidRPr="004E19EB">
        <w:rPr>
          <w:rFonts w:ascii="Times New Roman" w:eastAsia="Times New Roman" w:hAnsi="Times New Roman" w:cs="Times New Roman"/>
          <w:color w:val="000000"/>
          <w:sz w:val="24"/>
          <w:szCs w:val="24"/>
        </w:rPr>
        <w:t> (date); Nicola Griffith </w:t>
      </w:r>
      <w:r w:rsidRPr="004E19EB">
        <w:rPr>
          <w:rFonts w:ascii="Times New Roman" w:eastAsia="Times New Roman" w:hAnsi="Times New Roman" w:cs="Times New Roman"/>
          <w:i/>
          <w:iCs/>
          <w:color w:val="000000"/>
          <w:sz w:val="24"/>
          <w:szCs w:val="24"/>
        </w:rPr>
        <w:t>Slow River </w:t>
      </w:r>
      <w:r w:rsidRPr="004E19EB">
        <w:rPr>
          <w:rFonts w:ascii="Times New Roman" w:eastAsia="Times New Roman" w:hAnsi="Times New Roman" w:cs="Times New Roman"/>
          <w:color w:val="000000"/>
          <w:sz w:val="24"/>
          <w:szCs w:val="24"/>
        </w:rPr>
        <w:t>(1995); Ursula K. LeGuin </w:t>
      </w:r>
      <w:r w:rsidRPr="004E19EB">
        <w:rPr>
          <w:rFonts w:ascii="Times New Roman" w:eastAsia="Times New Roman" w:hAnsi="Times New Roman" w:cs="Times New Roman"/>
          <w:i/>
          <w:iCs/>
          <w:color w:val="000000"/>
          <w:sz w:val="24"/>
          <w:szCs w:val="24"/>
        </w:rPr>
        <w:t>Left Hand of Darkness</w:t>
      </w:r>
      <w:r w:rsidRPr="004E19EB">
        <w:rPr>
          <w:rFonts w:ascii="Times New Roman" w:eastAsia="Times New Roman" w:hAnsi="Times New Roman" w:cs="Times New Roman"/>
          <w:color w:val="000000"/>
          <w:sz w:val="24"/>
          <w:szCs w:val="24"/>
        </w:rPr>
        <w:t> (1969); Marge Piercy</w:t>
      </w:r>
      <w:r w:rsidRPr="004E19EB">
        <w:rPr>
          <w:rFonts w:ascii="Times New Roman" w:eastAsia="Times New Roman" w:hAnsi="Times New Roman" w:cs="Times New Roman"/>
          <w:i/>
          <w:iCs/>
          <w:color w:val="000000"/>
          <w:sz w:val="24"/>
          <w:szCs w:val="24"/>
        </w:rPr>
        <w:t> Woman on the Edge of Time </w:t>
      </w:r>
      <w:r w:rsidRPr="004E19EB">
        <w:rPr>
          <w:rFonts w:ascii="Times New Roman" w:eastAsia="Times New Roman" w:hAnsi="Times New Roman" w:cs="Times New Roman"/>
          <w:color w:val="000000"/>
          <w:sz w:val="24"/>
          <w:szCs w:val="24"/>
        </w:rPr>
        <w:t>(1993); Amy Thomson </w:t>
      </w:r>
      <w:r w:rsidRPr="004E19EB">
        <w:rPr>
          <w:rFonts w:ascii="Times New Roman" w:eastAsia="Times New Roman" w:hAnsi="Times New Roman" w:cs="Times New Roman"/>
          <w:i/>
          <w:iCs/>
          <w:color w:val="000000"/>
          <w:sz w:val="24"/>
          <w:szCs w:val="24"/>
        </w:rPr>
        <w:t>The Color of Distance</w:t>
      </w:r>
      <w:r w:rsidRPr="004E19EB">
        <w:rPr>
          <w:rFonts w:ascii="Times New Roman" w:eastAsia="Times New Roman" w:hAnsi="Times New Roman" w:cs="Times New Roman"/>
          <w:color w:val="000000"/>
          <w:sz w:val="24"/>
          <w:szCs w:val="24"/>
        </w:rPr>
        <w:t> (1995); Mazza, Cris and Jeffrey DeShell, eds </w:t>
      </w:r>
      <w:r w:rsidRPr="004E19EB">
        <w:rPr>
          <w:rFonts w:ascii="Times New Roman" w:eastAsia="Times New Roman" w:hAnsi="Times New Roman" w:cs="Times New Roman"/>
          <w:i/>
          <w:iCs/>
          <w:color w:val="000000"/>
          <w:sz w:val="24"/>
          <w:szCs w:val="24"/>
        </w:rPr>
        <w:t>Chick-Lit: PostFeminist Fiction</w:t>
      </w:r>
      <w:r w:rsidRPr="004E19EB">
        <w:rPr>
          <w:rFonts w:ascii="Times New Roman" w:eastAsia="Times New Roman" w:hAnsi="Times New Roman" w:cs="Times New Roman"/>
          <w:color w:val="000000"/>
          <w:sz w:val="24"/>
          <w:szCs w:val="24"/>
        </w:rPr>
        <w:t> Vol. 1 Normal, IL: FC2 (1995).</w:t>
      </w:r>
    </w:p>
    <w:p w:rsidR="00FD204A" w:rsidRDefault="00FD204A"/>
    <w:sectPr w:rsidR="00FD20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E38FA"/>
    <w:multiLevelType w:val="multilevel"/>
    <w:tmpl w:val="116CD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B82867"/>
    <w:multiLevelType w:val="multilevel"/>
    <w:tmpl w:val="549EB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9EB"/>
    <w:rsid w:val="004E19EB"/>
    <w:rsid w:val="00916400"/>
    <w:rsid w:val="00FD2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8BEC0"/>
  <w15:chartTrackingRefBased/>
  <w15:docId w15:val="{F17A0CF0-5912-47DD-BB7E-3E6C8CC16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19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E19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531728">
      <w:bodyDiv w:val="1"/>
      <w:marLeft w:val="0"/>
      <w:marRight w:val="0"/>
      <w:marTop w:val="0"/>
      <w:marBottom w:val="0"/>
      <w:divBdr>
        <w:top w:val="none" w:sz="0" w:space="0" w:color="auto"/>
        <w:left w:val="none" w:sz="0" w:space="0" w:color="auto"/>
        <w:bottom w:val="none" w:sz="0" w:space="0" w:color="auto"/>
        <w:right w:val="none" w:sz="0" w:space="0" w:color="auto"/>
      </w:divBdr>
      <w:divsChild>
        <w:div w:id="1691905932">
          <w:marLeft w:val="360"/>
          <w:marRight w:val="0"/>
          <w:marTop w:val="0"/>
          <w:marBottom w:val="0"/>
          <w:divBdr>
            <w:top w:val="single" w:sz="8" w:space="1" w:color="auto"/>
            <w:left w:val="single" w:sz="8" w:space="4" w:color="auto"/>
            <w:bottom w:val="single" w:sz="8" w:space="1" w:color="auto"/>
            <w:right w:val="single" w:sz="8" w:space="4"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wooster.edu/artfuldodge/interviews/johnsonjon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Wells</dc:creator>
  <cp:keywords/>
  <dc:description/>
  <cp:lastModifiedBy>Kimberly Wells</cp:lastModifiedBy>
  <cp:revision>2</cp:revision>
  <dcterms:created xsi:type="dcterms:W3CDTF">2020-02-04T14:35:00Z</dcterms:created>
  <dcterms:modified xsi:type="dcterms:W3CDTF">2020-02-04T14:36:00Z</dcterms:modified>
</cp:coreProperties>
</file>