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7D31" w14:textId="6CB24924" w:rsidR="008F1BEA" w:rsidRPr="00AB196F" w:rsidRDefault="00DF6C67" w:rsidP="00C87C44">
      <w:pPr>
        <w:spacing w:after="0"/>
        <w:rPr>
          <w:b/>
          <w:bCs/>
          <w:sz w:val="28"/>
          <w:szCs w:val="28"/>
        </w:rPr>
      </w:pPr>
      <w:r>
        <w:rPr>
          <w:b/>
          <w:bCs/>
          <w:sz w:val="28"/>
          <w:szCs w:val="28"/>
        </w:rPr>
        <w:t xml:space="preserve"> </w:t>
      </w:r>
      <w:r w:rsidR="008F1BEA" w:rsidRPr="00AB196F">
        <w:rPr>
          <w:b/>
          <w:bCs/>
          <w:sz w:val="28"/>
          <w:szCs w:val="28"/>
        </w:rPr>
        <w:t>Menasco Therapy Services</w:t>
      </w:r>
      <w:r>
        <w:rPr>
          <w:b/>
          <w:bCs/>
          <w:sz w:val="28"/>
          <w:szCs w:val="28"/>
        </w:rPr>
        <w:tab/>
      </w:r>
      <w:r>
        <w:rPr>
          <w:b/>
          <w:bCs/>
          <w:sz w:val="28"/>
          <w:szCs w:val="28"/>
        </w:rPr>
        <w:tab/>
      </w:r>
      <w:r>
        <w:rPr>
          <w:b/>
          <w:bCs/>
          <w:sz w:val="28"/>
          <w:szCs w:val="28"/>
        </w:rPr>
        <w:tab/>
      </w:r>
      <w:r>
        <w:rPr>
          <w:noProof/>
        </w:rPr>
        <w:drawing>
          <wp:inline distT="0" distB="0" distL="0" distR="0" wp14:anchorId="5E7E85B4" wp14:editId="36DC4280">
            <wp:extent cx="1417320" cy="1394460"/>
            <wp:effectExtent l="0" t="0" r="0" b="0"/>
            <wp:docPr id="6" name="Picture 2" descr="A logo for a therapy servi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logo for a therapy service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7320" cy="1394460"/>
                    </a:xfrm>
                    <a:prstGeom prst="rect">
                      <a:avLst/>
                    </a:prstGeom>
                    <a:noFill/>
                    <a:ln>
                      <a:noFill/>
                    </a:ln>
                  </pic:spPr>
                </pic:pic>
              </a:graphicData>
            </a:graphic>
          </wp:inline>
        </w:drawing>
      </w:r>
      <w:r>
        <w:rPr>
          <w:b/>
          <w:bCs/>
          <w:sz w:val="28"/>
          <w:szCs w:val="28"/>
        </w:rPr>
        <w:tab/>
      </w:r>
    </w:p>
    <w:p w14:paraId="28E988F9" w14:textId="4F4B2F57" w:rsidR="00DF6C67" w:rsidRDefault="00DF6C67" w:rsidP="00DF6C67">
      <w:pPr>
        <w:spacing w:after="0"/>
      </w:pPr>
      <w:r>
        <w:t xml:space="preserve">      </w:t>
      </w:r>
      <w:r w:rsidR="00C87C44">
        <w:t xml:space="preserve">    </w:t>
      </w:r>
      <w:r w:rsidR="00255498">
        <w:t>6402 98</w:t>
      </w:r>
      <w:r w:rsidR="00255498" w:rsidRPr="00255498">
        <w:rPr>
          <w:vertAlign w:val="superscript"/>
        </w:rPr>
        <w:t>th</w:t>
      </w:r>
      <w:r w:rsidR="00255498">
        <w:t xml:space="preserve"> Street Ste: 200</w:t>
      </w:r>
    </w:p>
    <w:p w14:paraId="7664405F" w14:textId="2315502A" w:rsidR="008F1BEA" w:rsidRDefault="00DF6C67" w:rsidP="00DF6C67">
      <w:pPr>
        <w:spacing w:after="0"/>
      </w:pPr>
      <w:r>
        <w:t xml:space="preserve">            </w:t>
      </w:r>
      <w:r w:rsidR="008F1BEA">
        <w:t>Lubbock, Texas 7942</w:t>
      </w:r>
      <w:r w:rsidR="00255498">
        <w:t>4</w:t>
      </w:r>
    </w:p>
    <w:p w14:paraId="776A12F7" w14:textId="35290FA2" w:rsidR="00F2692E" w:rsidRDefault="00DF6C67" w:rsidP="00DF6C67">
      <w:pPr>
        <w:spacing w:after="0"/>
      </w:pPr>
      <w:r>
        <w:t xml:space="preserve">            </w:t>
      </w:r>
      <w:r w:rsidR="00E57DC4">
        <w:t xml:space="preserve">Phone: </w:t>
      </w:r>
      <w:r w:rsidR="008F1BEA">
        <w:t>806-</w:t>
      </w:r>
      <w:r w:rsidR="00E57DC4">
        <w:t>414-7955</w:t>
      </w:r>
    </w:p>
    <w:p w14:paraId="65B69A4B" w14:textId="0E496D31" w:rsidR="00F2692E" w:rsidRDefault="00DF6C67" w:rsidP="00DF6C67">
      <w:r>
        <w:t xml:space="preserve">       </w:t>
      </w:r>
      <w:r w:rsidR="00882AB4">
        <w:t>Email: office@hmtherapy.org</w:t>
      </w:r>
    </w:p>
    <w:p w14:paraId="2F479011" w14:textId="3B667C2D" w:rsidR="00C87C34" w:rsidRPr="00882AB4" w:rsidRDefault="00C87C34" w:rsidP="00F2692E">
      <w:pPr>
        <w:jc w:val="center"/>
        <w:rPr>
          <w:b/>
          <w:bCs/>
        </w:rPr>
      </w:pPr>
      <w:r w:rsidRPr="00882AB4">
        <w:rPr>
          <w:b/>
          <w:bCs/>
        </w:rPr>
        <w:t>Client Email/Phone/Texting Informed Consent Form</w:t>
      </w:r>
    </w:p>
    <w:p w14:paraId="1B555FA1" w14:textId="32FBE173" w:rsidR="00C87C34" w:rsidRDefault="00C87C34">
      <w:r>
        <w:t xml:space="preserve"> You may give permission to your provider to</w:t>
      </w:r>
      <w:r w:rsidR="007818D3">
        <w:t xml:space="preserve"> have</w:t>
      </w:r>
      <w:r>
        <w:t xml:space="preserve"> communicat</w:t>
      </w:r>
      <w:r w:rsidR="007818D3">
        <w:t>ion</w:t>
      </w:r>
      <w:r>
        <w:t xml:space="preserve"> with you by email, phone, and text message. Thi</w:t>
      </w:r>
      <w:r w:rsidR="007818D3">
        <w:t>s form</w:t>
      </w:r>
      <w:r>
        <w:t xml:space="preserve"> </w:t>
      </w:r>
      <w:r w:rsidR="007818D3">
        <w:t>discloses</w:t>
      </w:r>
      <w:r>
        <w:t xml:space="preserve"> information about the risks of these forms of communication, </w:t>
      </w:r>
      <w:r w:rsidR="007D3857">
        <w:t xml:space="preserve">the different </w:t>
      </w:r>
      <w:r>
        <w:t xml:space="preserve">guidelines for email/phone/text communication, and how </w:t>
      </w:r>
      <w:r w:rsidR="007818D3">
        <w:t>Menasco Therapy Services</w:t>
      </w:r>
      <w:r>
        <w:t xml:space="preserve"> use</w:t>
      </w:r>
      <w:r w:rsidR="007818D3">
        <w:t>s</w:t>
      </w:r>
      <w:r>
        <w:t xml:space="preserve"> email/phone/text communication. It also will be used to document your consent for </w:t>
      </w:r>
      <w:r w:rsidR="00B835AF">
        <w:t xml:space="preserve">your provider’s </w:t>
      </w:r>
      <w:r>
        <w:t xml:space="preserve">communication with you by email, phone, and text message. </w:t>
      </w:r>
    </w:p>
    <w:p w14:paraId="50F76665" w14:textId="097E877E" w:rsidR="00C87C34" w:rsidRDefault="00C87C34">
      <w:r w:rsidRPr="007818D3">
        <w:rPr>
          <w:b/>
          <w:bCs/>
        </w:rPr>
        <w:t>1</w:t>
      </w:r>
      <w:r>
        <w:t xml:space="preserve">. Risks of using email/texting: The transmission of client information by email, phone and/or texting has </w:t>
      </w:r>
      <w:r w:rsidR="007818D3">
        <w:t>several</w:t>
      </w:r>
      <w:r>
        <w:t xml:space="preserve"> risks that clients should consider prior to the use of email, phone and/or texting. These include, but are not limited to, the following risks:</w:t>
      </w:r>
    </w:p>
    <w:p w14:paraId="71BBECFC" w14:textId="1C687EDE" w:rsidR="00C87C34" w:rsidRDefault="00C87C34" w:rsidP="002D31D0">
      <w:pPr>
        <w:spacing w:after="0"/>
      </w:pPr>
      <w:r>
        <w:t xml:space="preserve"> </w:t>
      </w:r>
      <w:r w:rsidR="007818D3">
        <w:t xml:space="preserve">  </w:t>
      </w:r>
      <w:r>
        <w:t xml:space="preserve">A. Emails, phone calls/voicemails, and text messages can be circulated, forwarded, stored </w:t>
      </w:r>
      <w:r w:rsidR="007818D3">
        <w:t xml:space="preserve">            </w:t>
      </w:r>
      <w:r>
        <w:t>electronically and on paper, and broadcast to unintended recipients.</w:t>
      </w:r>
    </w:p>
    <w:p w14:paraId="2188CF31" w14:textId="42BF8222" w:rsidR="00C87C34" w:rsidRDefault="007818D3" w:rsidP="002D31D0">
      <w:pPr>
        <w:spacing w:after="0"/>
      </w:pPr>
      <w:r>
        <w:t xml:space="preserve">  </w:t>
      </w:r>
      <w:r w:rsidR="00C87C34">
        <w:t xml:space="preserve"> B. Email and text senders can easily misaddress an email or text and send the information to an undesired recipient. </w:t>
      </w:r>
    </w:p>
    <w:p w14:paraId="334D03CD" w14:textId="3AE36309" w:rsidR="00C87C34" w:rsidRDefault="007818D3" w:rsidP="002D31D0">
      <w:pPr>
        <w:spacing w:after="0"/>
      </w:pPr>
      <w:r>
        <w:t xml:space="preserve">   </w:t>
      </w:r>
      <w:r w:rsidR="00C87C34">
        <w:t>C. Backup copies of emails and texts may exist even after the sender and/or the recipient has deleted his or her copy.</w:t>
      </w:r>
    </w:p>
    <w:p w14:paraId="4D6D4018" w14:textId="035A3222" w:rsidR="00C87C34" w:rsidRDefault="007818D3" w:rsidP="002D31D0">
      <w:pPr>
        <w:spacing w:after="0"/>
      </w:pPr>
      <w:r>
        <w:t xml:space="preserve">  </w:t>
      </w:r>
      <w:r w:rsidR="00C87C34">
        <w:t xml:space="preserve"> D. Employers and on-line services have a right to inspect emails sent through their company systems. </w:t>
      </w:r>
    </w:p>
    <w:p w14:paraId="131A949E" w14:textId="1C9D2AE3" w:rsidR="00C87C34" w:rsidRDefault="007818D3" w:rsidP="002D31D0">
      <w:pPr>
        <w:spacing w:after="0"/>
      </w:pPr>
      <w:r>
        <w:t xml:space="preserve">  </w:t>
      </w:r>
      <w:r w:rsidR="00C87C34">
        <w:t xml:space="preserve">E. Emails, phone calls, voicemails, and texts </w:t>
      </w:r>
      <w:r>
        <w:t>may</w:t>
      </w:r>
      <w:r w:rsidR="00C87C34">
        <w:t xml:space="preserve"> be intercepted, altered, </w:t>
      </w:r>
      <w:r>
        <w:t>forwarded,</w:t>
      </w:r>
      <w:r w:rsidR="00C87C34">
        <w:t xml:space="preserve"> or used without authorization or detection. </w:t>
      </w:r>
    </w:p>
    <w:p w14:paraId="7A06E2BB" w14:textId="41C3ACD1" w:rsidR="007818D3" w:rsidRDefault="007818D3" w:rsidP="002D31D0">
      <w:pPr>
        <w:spacing w:after="0"/>
      </w:pPr>
      <w:r>
        <w:t xml:space="preserve">  </w:t>
      </w:r>
      <w:r w:rsidR="00C87C34">
        <w:t>F. Emails, voicemails, and texts can be used as evidence in court.</w:t>
      </w:r>
    </w:p>
    <w:p w14:paraId="6979AF07" w14:textId="490A3522" w:rsidR="00C87C34" w:rsidRDefault="007818D3" w:rsidP="002D31D0">
      <w:pPr>
        <w:spacing w:after="0"/>
      </w:pPr>
      <w:r>
        <w:t xml:space="preserve"> </w:t>
      </w:r>
      <w:r w:rsidR="00702A10">
        <w:t xml:space="preserve"> </w:t>
      </w:r>
      <w:r w:rsidR="00C87C34">
        <w:t xml:space="preserve">G. Emails, phone calls, voicemails, and texts may not be secure and therefore it is possible that </w:t>
      </w:r>
      <w:r>
        <w:t xml:space="preserve">       </w:t>
      </w:r>
      <w:r w:rsidR="00C87C34">
        <w:t xml:space="preserve">the confidentiality of such communications may be breached by a third party </w:t>
      </w:r>
    </w:p>
    <w:p w14:paraId="22E4F4F4" w14:textId="77777777" w:rsidR="00702A10" w:rsidRDefault="00702A10" w:rsidP="002D31D0">
      <w:pPr>
        <w:spacing w:after="0"/>
      </w:pPr>
    </w:p>
    <w:p w14:paraId="38EC608C" w14:textId="286194B4" w:rsidR="00C87C34" w:rsidRDefault="00C87C34">
      <w:r w:rsidRPr="007818D3">
        <w:rPr>
          <w:b/>
          <w:bCs/>
        </w:rPr>
        <w:t>2</w:t>
      </w:r>
      <w:r>
        <w:t xml:space="preserve">. </w:t>
      </w:r>
      <w:r w:rsidR="00894EEB">
        <w:t>Guideline</w:t>
      </w:r>
      <w:r>
        <w:t xml:space="preserve">s for the use of email and texts: The provider cannot guarantee but will use reasonable means to maintain the security and confidentiality of email, phone, voicemail, and text information sent and received. The provider is not liable for improper disclosure of </w:t>
      </w:r>
      <w:r w:rsidR="007818D3">
        <w:t xml:space="preserve">a client’s </w:t>
      </w:r>
      <w:r>
        <w:t xml:space="preserve">confidential information that is not caused by the provider’s intentional misconduct. Clients/Parent’s/Legal Guardians must acknowledge and consent to the following conditions: </w:t>
      </w:r>
    </w:p>
    <w:p w14:paraId="78DBE8B1" w14:textId="200B0048" w:rsidR="007818D3" w:rsidRDefault="007818D3" w:rsidP="00702A10">
      <w:pPr>
        <w:spacing w:after="0"/>
      </w:pPr>
      <w:r>
        <w:t xml:space="preserve">  </w:t>
      </w:r>
      <w:r w:rsidR="00C87C34">
        <w:t xml:space="preserve">A. </w:t>
      </w:r>
      <w:r w:rsidR="00C87C34" w:rsidRPr="00B76A74">
        <w:rPr>
          <w:highlight w:val="yellow"/>
        </w:rPr>
        <w:t xml:space="preserve">The provider cannot guarantee that any </w:t>
      </w:r>
      <w:r w:rsidR="003931D2" w:rsidRPr="00B76A74">
        <w:rPr>
          <w:highlight w:val="yellow"/>
        </w:rPr>
        <w:t>email</w:t>
      </w:r>
      <w:r w:rsidR="00C87C34" w:rsidRPr="00B76A74">
        <w:rPr>
          <w:highlight w:val="yellow"/>
        </w:rPr>
        <w:t xml:space="preserve"> and/or text will be read and responded to within any particular </w:t>
      </w:r>
      <w:r w:rsidR="0032162C" w:rsidRPr="00B76A74">
        <w:rPr>
          <w:highlight w:val="yellow"/>
        </w:rPr>
        <w:t>time</w:t>
      </w:r>
      <w:r w:rsidR="0070128A" w:rsidRPr="00B76A74">
        <w:rPr>
          <w:highlight w:val="yellow"/>
        </w:rPr>
        <w:t xml:space="preserve"> frame</w:t>
      </w:r>
      <w:r w:rsidR="00C87C34" w:rsidRPr="00B76A74">
        <w:rPr>
          <w:highlight w:val="yellow"/>
        </w:rPr>
        <w:t>.</w:t>
      </w:r>
      <w:r w:rsidR="00C87C34">
        <w:t xml:space="preserve"> The provider will </w:t>
      </w:r>
      <w:r w:rsidR="0043021B">
        <w:t xml:space="preserve">try </w:t>
      </w:r>
      <w:r w:rsidR="0032162C">
        <w:t xml:space="preserve">to the best of their ability to </w:t>
      </w:r>
      <w:r w:rsidR="00C87C34">
        <w:t xml:space="preserve">respond to text </w:t>
      </w:r>
      <w:r w:rsidR="00C87C34">
        <w:lastRenderedPageBreak/>
        <w:t>messages, voicemails, and emails</w:t>
      </w:r>
      <w:r w:rsidR="003931D2">
        <w:t xml:space="preserve"> </w:t>
      </w:r>
      <w:r w:rsidR="00C87C34">
        <w:t>Monday-</w:t>
      </w:r>
      <w:r>
        <w:t>Fri</w:t>
      </w:r>
      <w:r w:rsidR="00C87C34">
        <w:t>day during the hours of 9AM-</w:t>
      </w:r>
      <w:r w:rsidR="009C3989">
        <w:t>5</w:t>
      </w:r>
      <w:r w:rsidR="00C87C34">
        <w:t xml:space="preserve">PM, unless otherwise specified. Voicemails, text messages, and emails will not be answered outside of these hours or on the weekends/holidays. </w:t>
      </w:r>
    </w:p>
    <w:p w14:paraId="50108C52" w14:textId="60951296" w:rsidR="00C87C34" w:rsidRDefault="007818D3" w:rsidP="00702A10">
      <w:pPr>
        <w:spacing w:after="0"/>
      </w:pPr>
      <w:r>
        <w:t xml:space="preserve">  </w:t>
      </w:r>
      <w:r w:rsidR="00C87C34">
        <w:t xml:space="preserve">B. </w:t>
      </w:r>
      <w:r w:rsidR="00C87C34" w:rsidRPr="002D31D0">
        <w:rPr>
          <w:highlight w:val="yellow"/>
        </w:rPr>
        <w:t xml:space="preserve">Email and texting </w:t>
      </w:r>
      <w:r w:rsidRPr="002D31D0">
        <w:rPr>
          <w:highlight w:val="yellow"/>
        </w:rPr>
        <w:t>are</w:t>
      </w:r>
      <w:r w:rsidR="00C87C34" w:rsidRPr="002D31D0">
        <w:rPr>
          <w:highlight w:val="yellow"/>
        </w:rPr>
        <w:t xml:space="preserve"> </w:t>
      </w:r>
      <w:r w:rsidR="002D31D0" w:rsidRPr="002D31D0">
        <w:rPr>
          <w:highlight w:val="yellow"/>
        </w:rPr>
        <w:t xml:space="preserve">NOT </w:t>
      </w:r>
      <w:r w:rsidR="00C87C34" w:rsidRPr="002D31D0">
        <w:rPr>
          <w:highlight w:val="yellow"/>
        </w:rPr>
        <w:t>appropriate for urgent or emergency situations. If you experience a mental health emergency, please go to your nearest emergency room and/or call 911.</w:t>
      </w:r>
      <w:r w:rsidR="00C87C34">
        <w:t xml:space="preserve"> </w:t>
      </w:r>
    </w:p>
    <w:p w14:paraId="36CCD56B" w14:textId="1EE95879" w:rsidR="00C87C34" w:rsidRDefault="007818D3" w:rsidP="00702A10">
      <w:pPr>
        <w:spacing w:after="0"/>
      </w:pPr>
      <w:r>
        <w:t xml:space="preserve">  C</w:t>
      </w:r>
      <w:r w:rsidR="00C87C34">
        <w:t xml:space="preserve">. Email and texts should be </w:t>
      </w:r>
      <w:r>
        <w:t>short and specific</w:t>
      </w:r>
      <w:r w:rsidR="00C87C34">
        <w:t xml:space="preserve">. The client/parent/legal guardian should call and/or schedule an appointment to discuss complex and/or sensitive situations. </w:t>
      </w:r>
    </w:p>
    <w:p w14:paraId="6A716156" w14:textId="3E2AF554" w:rsidR="00C87C34" w:rsidRDefault="007818D3" w:rsidP="00702A10">
      <w:pPr>
        <w:spacing w:after="0"/>
      </w:pPr>
      <w:r>
        <w:t xml:space="preserve">  D</w:t>
      </w:r>
      <w:r w:rsidR="00C87C34">
        <w:t xml:space="preserve">. Email communication will usually be printed and filed into the client’s medical record. Texts may be printed and filed as well. </w:t>
      </w:r>
    </w:p>
    <w:p w14:paraId="70D112FB" w14:textId="7175E829" w:rsidR="00C87C34" w:rsidRDefault="007818D3" w:rsidP="00702A10">
      <w:pPr>
        <w:spacing w:after="0"/>
      </w:pPr>
      <w:r>
        <w:t xml:space="preserve">  E.</w:t>
      </w:r>
      <w:r w:rsidR="00C87C34">
        <w:t xml:space="preserve"> Clients/parents/legal guardians should not use email or texts for communication of sensitive medical information. </w:t>
      </w:r>
    </w:p>
    <w:p w14:paraId="5B801B3F" w14:textId="72CA46A2" w:rsidR="00C87C34" w:rsidRDefault="007818D3" w:rsidP="00702A10">
      <w:pPr>
        <w:spacing w:after="0"/>
      </w:pPr>
      <w:r>
        <w:t xml:space="preserve">  F</w:t>
      </w:r>
      <w:r w:rsidR="00C87C34">
        <w:t xml:space="preserve">. The provider </w:t>
      </w:r>
      <w:r>
        <w:t xml:space="preserve">will not be held </w:t>
      </w:r>
      <w:r w:rsidR="00C87C34">
        <w:t>liable for breaches of confidentiality caused by the client or any third party.</w:t>
      </w:r>
    </w:p>
    <w:p w14:paraId="6C64B733" w14:textId="7D79B8EF" w:rsidR="00C87C34" w:rsidRDefault="00C87C34" w:rsidP="00702A10">
      <w:pPr>
        <w:spacing w:after="0"/>
      </w:pPr>
      <w:r>
        <w:t xml:space="preserve"> </w:t>
      </w:r>
      <w:r w:rsidR="007818D3">
        <w:t xml:space="preserve"> G</w:t>
      </w:r>
      <w:r>
        <w:t>. It is the client’s/parent’s/legal guardian’s responsibility to follow up and/or schedule an appointment if warranted.</w:t>
      </w:r>
    </w:p>
    <w:p w14:paraId="0ADA0BBF" w14:textId="77777777" w:rsidR="00702A10" w:rsidRDefault="00702A10" w:rsidP="00702A10">
      <w:pPr>
        <w:spacing w:after="0"/>
      </w:pPr>
    </w:p>
    <w:p w14:paraId="3CF926B3" w14:textId="6AC66083" w:rsidR="00C87C34" w:rsidRDefault="00C87C34">
      <w:r w:rsidRPr="002D31D0">
        <w:rPr>
          <w:b/>
          <w:bCs/>
        </w:rPr>
        <w:t>3</w:t>
      </w:r>
      <w:r>
        <w:t xml:space="preserve">. Client Acknowledgement and Agreement I acknowledge that I have read and fully understand this consent form. I understand the risks associated with the communication of cell phones, email and/or texts between my provider and me. </w:t>
      </w:r>
      <w:r w:rsidR="00195D20">
        <w:t xml:space="preserve">I understand that I will receive my appointment reminders by text at the contact number listed. </w:t>
      </w:r>
      <w:r w:rsidR="00AB196F">
        <w:t>________</w:t>
      </w:r>
      <w:r>
        <w:t xml:space="preserve">Below I have the choice to consent or to decline to which forms of contact I </w:t>
      </w:r>
      <w:r w:rsidR="002D31D0">
        <w:t>prefer</w:t>
      </w:r>
      <w:r>
        <w:t xml:space="preserve"> my provider to communicate with me. By signing this form, I authorize the provider to communicate with me in the method(s) </w:t>
      </w:r>
      <w:r w:rsidR="007818D3">
        <w:t xml:space="preserve">agreed. </w:t>
      </w:r>
      <w:r>
        <w:t xml:space="preserve">I understand that standard text messaging rates will apply to any messages </w:t>
      </w:r>
      <w:r w:rsidR="007818D3">
        <w:t>received</w:t>
      </w:r>
      <w:r>
        <w:t>. I also understand that I or the provider may revoke this permission in writing at any time. I agree not to hold the provider liable for any electronic messaging Initials _____  charges or fees generated by this service. I further agree that in the event my cell phone number and or cell provider changes I will inform my provider.</w:t>
      </w:r>
    </w:p>
    <w:p w14:paraId="04FD9D25" w14:textId="77777777" w:rsidR="00C87C34" w:rsidRDefault="00C87C34">
      <w:r>
        <w:t xml:space="preserve"> </w:t>
      </w:r>
      <w:r>
        <w:rPr>
          <w:rFonts w:ascii="Segoe UI Symbol" w:hAnsi="Segoe UI Symbol" w:cs="Segoe UI Symbol"/>
        </w:rPr>
        <w:t>❏</w:t>
      </w:r>
      <w:r>
        <w:t xml:space="preserve"> I accept and DO want to receive text messages. </w:t>
      </w:r>
    </w:p>
    <w:p w14:paraId="72AEA14A" w14:textId="77777777" w:rsidR="00C87C34" w:rsidRDefault="00C87C34">
      <w:r>
        <w:rPr>
          <w:rFonts w:ascii="Segoe UI Symbol" w:hAnsi="Segoe UI Symbol" w:cs="Segoe UI Symbol"/>
        </w:rPr>
        <w:t>❏</w:t>
      </w:r>
      <w:r>
        <w:t xml:space="preserve"> I decline and DO NOT want to receive text messages at this time. </w:t>
      </w:r>
    </w:p>
    <w:p w14:paraId="66AF4050" w14:textId="3EEC50CE" w:rsidR="00C87C34" w:rsidRDefault="00C87C34">
      <w:pPr>
        <w:rPr>
          <w:rFonts w:ascii="Segoe UI Symbol" w:hAnsi="Segoe UI Symbol" w:cs="Segoe UI Symbol"/>
        </w:rPr>
      </w:pPr>
      <w:r>
        <w:rPr>
          <w:rFonts w:ascii="Segoe UI Symbol" w:hAnsi="Segoe UI Symbol" w:cs="Segoe UI Symbol"/>
        </w:rPr>
        <w:t>❏ I accept and DO want to receive emails from my provider</w:t>
      </w:r>
    </w:p>
    <w:p w14:paraId="30A34D70" w14:textId="2820CD4C" w:rsidR="00C87C34" w:rsidRDefault="00C87C34">
      <w:pPr>
        <w:rPr>
          <w:rFonts w:ascii="Segoe UI Symbol" w:hAnsi="Segoe UI Symbol" w:cs="Segoe UI Symbol"/>
        </w:rPr>
      </w:pPr>
      <w:r>
        <w:rPr>
          <w:rFonts w:ascii="Segoe UI Symbol" w:hAnsi="Segoe UI Symbol" w:cs="Segoe UI Symbol"/>
        </w:rPr>
        <w:t>❏ I decline and DO not want to receive emails from my provider</w:t>
      </w:r>
    </w:p>
    <w:p w14:paraId="050BF32E" w14:textId="4F8D1916" w:rsidR="00C87C34" w:rsidRDefault="00C87C34">
      <w:pPr>
        <w:rPr>
          <w:rFonts w:ascii="Segoe UI Symbol" w:hAnsi="Segoe UI Symbol" w:cs="Segoe UI Symbol"/>
        </w:rPr>
      </w:pPr>
      <w:r>
        <w:rPr>
          <w:rFonts w:ascii="Segoe UI Symbol" w:hAnsi="Segoe UI Symbol" w:cs="Segoe UI Symbol"/>
        </w:rPr>
        <w:t xml:space="preserve">❏ I accept and DO want to receive </w:t>
      </w:r>
      <w:r w:rsidR="00B663C8">
        <w:rPr>
          <w:rFonts w:ascii="Segoe UI Symbol" w:hAnsi="Segoe UI Symbol" w:cs="Segoe UI Symbol"/>
        </w:rPr>
        <w:t>voice mails</w:t>
      </w:r>
      <w:r>
        <w:rPr>
          <w:rFonts w:ascii="Segoe UI Symbol" w:hAnsi="Segoe UI Symbol" w:cs="Segoe UI Symbol"/>
        </w:rPr>
        <w:t xml:space="preserve"> from my provider</w:t>
      </w:r>
      <w:r w:rsidR="003C52D7">
        <w:rPr>
          <w:rFonts w:ascii="Segoe UI Symbol" w:hAnsi="Segoe UI Symbol" w:cs="Segoe UI Symbol"/>
        </w:rPr>
        <w:t xml:space="preserve"> on my listed contact phone</w:t>
      </w:r>
    </w:p>
    <w:p w14:paraId="6F398BE8" w14:textId="62698F45" w:rsidR="00C87C34" w:rsidRDefault="00C87C34">
      <w:pPr>
        <w:rPr>
          <w:rFonts w:ascii="Segoe UI Symbol" w:hAnsi="Segoe UI Symbol" w:cs="Segoe UI Symbol"/>
        </w:rPr>
      </w:pPr>
      <w:r>
        <w:rPr>
          <w:rFonts w:ascii="Segoe UI Symbol" w:hAnsi="Segoe UI Symbol" w:cs="Segoe UI Symbol"/>
        </w:rPr>
        <w:t xml:space="preserve">❏ I decline and DO NOT </w:t>
      </w:r>
      <w:r w:rsidR="00A37406">
        <w:rPr>
          <w:rFonts w:ascii="Segoe UI Symbol" w:hAnsi="Segoe UI Symbol" w:cs="Segoe UI Symbol"/>
        </w:rPr>
        <w:t>want my provider to leave</w:t>
      </w:r>
      <w:r>
        <w:rPr>
          <w:rFonts w:ascii="Segoe UI Symbol" w:hAnsi="Segoe UI Symbol" w:cs="Segoe UI Symbol"/>
        </w:rPr>
        <w:t xml:space="preserve"> </w:t>
      </w:r>
      <w:r w:rsidR="00B663C8">
        <w:rPr>
          <w:rFonts w:ascii="Segoe UI Symbol" w:hAnsi="Segoe UI Symbol" w:cs="Segoe UI Symbol"/>
        </w:rPr>
        <w:t>a voice mail</w:t>
      </w:r>
      <w:r>
        <w:rPr>
          <w:rFonts w:ascii="Segoe UI Symbol" w:hAnsi="Segoe UI Symbol" w:cs="Segoe UI Symbol"/>
        </w:rPr>
        <w:t xml:space="preserve"> </w:t>
      </w:r>
      <w:r w:rsidR="00A37406">
        <w:rPr>
          <w:rFonts w:ascii="Segoe UI Symbol" w:hAnsi="Segoe UI Symbol" w:cs="Segoe UI Symbol"/>
        </w:rPr>
        <w:t xml:space="preserve">on my </w:t>
      </w:r>
      <w:r w:rsidR="003C52D7">
        <w:rPr>
          <w:rFonts w:ascii="Segoe UI Symbol" w:hAnsi="Segoe UI Symbol" w:cs="Segoe UI Symbol"/>
        </w:rPr>
        <w:t>listed contact phone</w:t>
      </w:r>
    </w:p>
    <w:p w14:paraId="5080A0EC" w14:textId="77777777" w:rsidR="00C87C34" w:rsidRDefault="00C87C34"/>
    <w:p w14:paraId="4D872640" w14:textId="1013CAEB" w:rsidR="00F2692E" w:rsidRDefault="00C87C34">
      <w:r>
        <w:t xml:space="preserve">Client name: _______________________________ Client signature: ____________________________ Date: _____________ Parent/Legal Guardian name: ___________________________ Parent/Legal Guardian signature: ___________________ Date:_________ </w:t>
      </w:r>
    </w:p>
    <w:p w14:paraId="38AFE431" w14:textId="2253BC79" w:rsidR="00B24DBA" w:rsidRDefault="00C87C34">
      <w:r>
        <w:t xml:space="preserve">Provider Name:_____________________________ Provider signature: __________________________ Date: _____________ Initials _____ </w:t>
      </w:r>
    </w:p>
    <w:sectPr w:rsidR="00B24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34"/>
    <w:rsid w:val="00195D20"/>
    <w:rsid w:val="001C5723"/>
    <w:rsid w:val="00255498"/>
    <w:rsid w:val="00280E4A"/>
    <w:rsid w:val="002D31D0"/>
    <w:rsid w:val="00314B83"/>
    <w:rsid w:val="0032162C"/>
    <w:rsid w:val="003931D2"/>
    <w:rsid w:val="003C52D7"/>
    <w:rsid w:val="0043021B"/>
    <w:rsid w:val="004A1435"/>
    <w:rsid w:val="004E405E"/>
    <w:rsid w:val="0070128A"/>
    <w:rsid w:val="00702A10"/>
    <w:rsid w:val="00765395"/>
    <w:rsid w:val="007818D3"/>
    <w:rsid w:val="007D3857"/>
    <w:rsid w:val="00882AB4"/>
    <w:rsid w:val="00894EEB"/>
    <w:rsid w:val="008F1BEA"/>
    <w:rsid w:val="009C3989"/>
    <w:rsid w:val="00A37406"/>
    <w:rsid w:val="00AB196F"/>
    <w:rsid w:val="00B24DBA"/>
    <w:rsid w:val="00B663C8"/>
    <w:rsid w:val="00B76A74"/>
    <w:rsid w:val="00B835AF"/>
    <w:rsid w:val="00C87C34"/>
    <w:rsid w:val="00C87C44"/>
    <w:rsid w:val="00DF6C67"/>
    <w:rsid w:val="00E124BC"/>
    <w:rsid w:val="00E57DC4"/>
    <w:rsid w:val="00EE649D"/>
    <w:rsid w:val="00F2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BAF1"/>
  <w15:chartTrackingRefBased/>
  <w15:docId w15:val="{0E764BCA-A4D3-40C1-9B42-30FD7D2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C34"/>
    <w:rPr>
      <w:rFonts w:eastAsiaTheme="majorEastAsia" w:cstheme="majorBidi"/>
      <w:color w:val="272727" w:themeColor="text1" w:themeTint="D8"/>
    </w:rPr>
  </w:style>
  <w:style w:type="paragraph" w:styleId="Title">
    <w:name w:val="Title"/>
    <w:basedOn w:val="Normal"/>
    <w:next w:val="Normal"/>
    <w:link w:val="TitleChar"/>
    <w:uiPriority w:val="10"/>
    <w:qFormat/>
    <w:rsid w:val="00C87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C34"/>
    <w:pPr>
      <w:spacing w:before="160"/>
      <w:jc w:val="center"/>
    </w:pPr>
    <w:rPr>
      <w:i/>
      <w:iCs/>
      <w:color w:val="404040" w:themeColor="text1" w:themeTint="BF"/>
    </w:rPr>
  </w:style>
  <w:style w:type="character" w:customStyle="1" w:styleId="QuoteChar">
    <w:name w:val="Quote Char"/>
    <w:basedOn w:val="DefaultParagraphFont"/>
    <w:link w:val="Quote"/>
    <w:uiPriority w:val="29"/>
    <w:rsid w:val="00C87C34"/>
    <w:rPr>
      <w:i/>
      <w:iCs/>
      <w:color w:val="404040" w:themeColor="text1" w:themeTint="BF"/>
    </w:rPr>
  </w:style>
  <w:style w:type="paragraph" w:styleId="ListParagraph">
    <w:name w:val="List Paragraph"/>
    <w:basedOn w:val="Normal"/>
    <w:uiPriority w:val="34"/>
    <w:qFormat/>
    <w:rsid w:val="00C87C34"/>
    <w:pPr>
      <w:ind w:left="720"/>
      <w:contextualSpacing/>
    </w:pPr>
  </w:style>
  <w:style w:type="character" w:styleId="IntenseEmphasis">
    <w:name w:val="Intense Emphasis"/>
    <w:basedOn w:val="DefaultParagraphFont"/>
    <w:uiPriority w:val="21"/>
    <w:qFormat/>
    <w:rsid w:val="00C87C34"/>
    <w:rPr>
      <w:i/>
      <w:iCs/>
      <w:color w:val="0F4761" w:themeColor="accent1" w:themeShade="BF"/>
    </w:rPr>
  </w:style>
  <w:style w:type="paragraph" w:styleId="IntenseQuote">
    <w:name w:val="Intense Quote"/>
    <w:basedOn w:val="Normal"/>
    <w:next w:val="Normal"/>
    <w:link w:val="IntenseQuoteChar"/>
    <w:uiPriority w:val="30"/>
    <w:qFormat/>
    <w:rsid w:val="00C87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C34"/>
    <w:rPr>
      <w:i/>
      <w:iCs/>
      <w:color w:val="0F4761" w:themeColor="accent1" w:themeShade="BF"/>
    </w:rPr>
  </w:style>
  <w:style w:type="character" w:styleId="IntenseReference">
    <w:name w:val="Intense Reference"/>
    <w:basedOn w:val="DefaultParagraphFont"/>
    <w:uiPriority w:val="32"/>
    <w:qFormat/>
    <w:rsid w:val="00C87C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Menasco</dc:creator>
  <cp:keywords/>
  <dc:description/>
  <cp:lastModifiedBy>Heather Menasco</cp:lastModifiedBy>
  <cp:revision>4</cp:revision>
  <cp:lastPrinted>2024-05-14T15:57:00Z</cp:lastPrinted>
  <dcterms:created xsi:type="dcterms:W3CDTF">2025-06-03T01:27:00Z</dcterms:created>
  <dcterms:modified xsi:type="dcterms:W3CDTF">2025-06-03T01:29:00Z</dcterms:modified>
</cp:coreProperties>
</file>