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82147" w14:textId="77777777" w:rsidR="00847C48" w:rsidRPr="00847C48" w:rsidRDefault="00847C48" w:rsidP="00847C48">
      <w:pPr>
        <w:pBdr>
          <w:bottom w:val="single" w:sz="6" w:space="8" w:color="auto"/>
        </w:pBdr>
        <w:spacing w:after="300" w:line="240" w:lineRule="auto"/>
        <w:textAlignment w:val="baseline"/>
        <w:outlineLvl w:val="0"/>
        <w:rPr>
          <w:rFonts w:ascii="inherit" w:eastAsia="Times New Roman" w:hAnsi="inherit" w:cs="Times New Roman"/>
          <w:b/>
          <w:bCs/>
          <w:color w:val="5489B6"/>
          <w:kern w:val="36"/>
          <w:sz w:val="48"/>
          <w:szCs w:val="48"/>
        </w:rPr>
      </w:pPr>
      <w:r w:rsidRPr="00847C48">
        <w:rPr>
          <w:rFonts w:ascii="inherit" w:eastAsia="Times New Roman" w:hAnsi="inherit" w:cs="Times New Roman"/>
          <w:b/>
          <w:bCs/>
          <w:color w:val="5489B6"/>
          <w:kern w:val="36"/>
          <w:sz w:val="48"/>
          <w:szCs w:val="48"/>
        </w:rPr>
        <w:t>4 Priceless Money Lessons for Kids</w:t>
      </w:r>
    </w:p>
    <w:p w14:paraId="26318187" w14:textId="77777777" w:rsidR="00847C48" w:rsidRPr="00847C48" w:rsidRDefault="00847C48" w:rsidP="00847C48">
      <w:pPr>
        <w:spacing w:after="0"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i/>
          <w:iCs/>
          <w:color w:val="272727"/>
          <w:sz w:val="24"/>
          <w:szCs w:val="24"/>
        </w:rPr>
        <w:t>Financial literacy is a gift that lasts a lifetime.</w:t>
      </w:r>
    </w:p>
    <w:p w14:paraId="5442DEB3"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 xml:space="preserve">Financial tradeoffs, interest rates and the importance of having an emergency fund: Our current economic circumstances are full of teachable moments we can and should share with our children. After all, </w:t>
      </w:r>
      <w:proofErr w:type="gramStart"/>
      <w:r w:rsidRPr="00847C48">
        <w:rPr>
          <w:rFonts w:ascii="inherit" w:eastAsia="Times New Roman" w:hAnsi="inherit" w:cs="Times New Roman"/>
          <w:color w:val="272727"/>
          <w:sz w:val="24"/>
          <w:szCs w:val="24"/>
        </w:rPr>
        <w:t>they’re</w:t>
      </w:r>
      <w:proofErr w:type="gramEnd"/>
      <w:r w:rsidRPr="00847C48">
        <w:rPr>
          <w:rFonts w:ascii="inherit" w:eastAsia="Times New Roman" w:hAnsi="inherit" w:cs="Times New Roman"/>
          <w:color w:val="272727"/>
          <w:sz w:val="24"/>
          <w:szCs w:val="24"/>
        </w:rPr>
        <w:t xml:space="preserve"> probably not learning these topics in school. Only 1 in 6 students will be required to take a personal finance course before earning a high school diploma, according to nonprofit Next Gen Personal Finance.</w:t>
      </w:r>
    </w:p>
    <w:p w14:paraId="24665DE2"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proofErr w:type="gramStart"/>
      <w:r w:rsidRPr="00847C48">
        <w:rPr>
          <w:rFonts w:ascii="inherit" w:eastAsia="Times New Roman" w:hAnsi="inherit" w:cs="Times New Roman"/>
          <w:color w:val="272727"/>
          <w:sz w:val="24"/>
          <w:szCs w:val="24"/>
        </w:rPr>
        <w:t>That’s</w:t>
      </w:r>
      <w:proofErr w:type="gramEnd"/>
      <w:r w:rsidRPr="00847C48">
        <w:rPr>
          <w:rFonts w:ascii="inherit" w:eastAsia="Times New Roman" w:hAnsi="inherit" w:cs="Times New Roman"/>
          <w:color w:val="272727"/>
          <w:sz w:val="24"/>
          <w:szCs w:val="24"/>
        </w:rPr>
        <w:t xml:space="preserve"> why we’re equipping you with money tips and topics to discuss with the children in your life, plus independent study materials (ahem, videos and games) that will hold kids’ attention while teaching them money management. Keep reading to get to the head of the class.</w:t>
      </w:r>
    </w:p>
    <w:p w14:paraId="062C6D50" w14:textId="77777777" w:rsidR="00847C48" w:rsidRPr="00847C48" w:rsidRDefault="00847C48" w:rsidP="00847C48">
      <w:pPr>
        <w:spacing w:after="225" w:line="240" w:lineRule="auto"/>
        <w:textAlignment w:val="baseline"/>
        <w:outlineLvl w:val="3"/>
        <w:rPr>
          <w:rFonts w:ascii="inherit" w:eastAsia="Times New Roman" w:hAnsi="inherit" w:cs="Times New Roman"/>
          <w:b/>
          <w:bCs/>
          <w:sz w:val="24"/>
          <w:szCs w:val="24"/>
        </w:rPr>
      </w:pPr>
      <w:proofErr w:type="gramStart"/>
      <w:r w:rsidRPr="00847C48">
        <w:rPr>
          <w:rFonts w:ascii="inherit" w:eastAsia="Times New Roman" w:hAnsi="inherit" w:cs="Times New Roman"/>
          <w:b/>
          <w:bCs/>
          <w:sz w:val="24"/>
          <w:szCs w:val="24"/>
        </w:rPr>
        <w:t>Being in charge of</w:t>
      </w:r>
      <w:proofErr w:type="gramEnd"/>
      <w:r w:rsidRPr="00847C48">
        <w:rPr>
          <w:rFonts w:ascii="inherit" w:eastAsia="Times New Roman" w:hAnsi="inherit" w:cs="Times New Roman"/>
          <w:b/>
          <w:bCs/>
          <w:sz w:val="24"/>
          <w:szCs w:val="24"/>
        </w:rPr>
        <w:t xml:space="preserve"> the budget</w:t>
      </w:r>
    </w:p>
    <w:p w14:paraId="716A511A"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Are your children constantly asking you for money? One Florida father found a way to nip that in the bud: He had his teen and preteen sign a contract stating what expenses he would pay for, then gave them a set amount of money to spend each month for clothing, cellphone bill and extras. “My son’s hard lesson came when his friend pushed him into a pool along with his cellphone. He learned why it’s important to build a reserve for unexpected expenses,” the father said. Giving your kids a paycheck allows them the chance to make financial decisions – and experience the consequences firsthand.</w:t>
      </w:r>
    </w:p>
    <w:p w14:paraId="16B657BF" w14:textId="77777777" w:rsidR="00847C48" w:rsidRPr="00847C48" w:rsidRDefault="00847C48" w:rsidP="00847C48">
      <w:pPr>
        <w:spacing w:after="225" w:line="240" w:lineRule="auto"/>
        <w:textAlignment w:val="baseline"/>
        <w:outlineLvl w:val="3"/>
        <w:rPr>
          <w:rFonts w:ascii="inherit" w:eastAsia="Times New Roman" w:hAnsi="inherit" w:cs="Times New Roman"/>
          <w:b/>
          <w:bCs/>
          <w:sz w:val="24"/>
          <w:szCs w:val="24"/>
        </w:rPr>
      </w:pPr>
      <w:r w:rsidRPr="00847C48">
        <w:rPr>
          <w:rFonts w:ascii="inherit" w:eastAsia="Times New Roman" w:hAnsi="inherit" w:cs="Times New Roman"/>
          <w:b/>
          <w:bCs/>
          <w:sz w:val="24"/>
          <w:szCs w:val="24"/>
        </w:rPr>
        <w:t>The economics of higher ed</w:t>
      </w:r>
    </w:p>
    <w:p w14:paraId="6C50F341"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proofErr w:type="gramStart"/>
      <w:r w:rsidRPr="00847C48">
        <w:rPr>
          <w:rFonts w:ascii="inherit" w:eastAsia="Times New Roman" w:hAnsi="inherit" w:cs="Times New Roman"/>
          <w:color w:val="272727"/>
          <w:sz w:val="24"/>
          <w:szCs w:val="24"/>
        </w:rPr>
        <w:t>We’ve</w:t>
      </w:r>
      <w:proofErr w:type="gramEnd"/>
      <w:r w:rsidRPr="00847C48">
        <w:rPr>
          <w:rFonts w:ascii="inherit" w:eastAsia="Times New Roman" w:hAnsi="inherit" w:cs="Times New Roman"/>
          <w:color w:val="272727"/>
          <w:sz w:val="24"/>
          <w:szCs w:val="24"/>
        </w:rPr>
        <w:t xml:space="preserve"> all asked a kid, “What do you want to be when you grow up?” Instead ask what their interests </w:t>
      </w:r>
      <w:proofErr w:type="gramStart"/>
      <w:r w:rsidRPr="00847C48">
        <w:rPr>
          <w:rFonts w:ascii="inherit" w:eastAsia="Times New Roman" w:hAnsi="inherit" w:cs="Times New Roman"/>
          <w:color w:val="272727"/>
          <w:sz w:val="24"/>
          <w:szCs w:val="24"/>
        </w:rPr>
        <w:t>are, and</w:t>
      </w:r>
      <w:proofErr w:type="gramEnd"/>
      <w:r w:rsidRPr="00847C48">
        <w:rPr>
          <w:rFonts w:ascii="inherit" w:eastAsia="Times New Roman" w:hAnsi="inherit" w:cs="Times New Roman"/>
          <w:color w:val="272727"/>
          <w:sz w:val="24"/>
          <w:szCs w:val="24"/>
        </w:rPr>
        <w:t xml:space="preserve"> help them explore how they might be applied in a future career. This teaches them adaptability, something of value in a changing economic landscape.</w:t>
      </w:r>
    </w:p>
    <w:p w14:paraId="7890FFA4"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 xml:space="preserve">As they get closer to </w:t>
      </w:r>
      <w:proofErr w:type="gramStart"/>
      <w:r w:rsidRPr="00847C48">
        <w:rPr>
          <w:rFonts w:ascii="inherit" w:eastAsia="Times New Roman" w:hAnsi="inherit" w:cs="Times New Roman"/>
          <w:color w:val="272727"/>
          <w:sz w:val="24"/>
          <w:szCs w:val="24"/>
        </w:rPr>
        <w:t>making a decision</w:t>
      </w:r>
      <w:proofErr w:type="gramEnd"/>
      <w:r w:rsidRPr="00847C48">
        <w:rPr>
          <w:rFonts w:ascii="inherit" w:eastAsia="Times New Roman" w:hAnsi="inherit" w:cs="Times New Roman"/>
          <w:color w:val="272727"/>
          <w:sz w:val="24"/>
          <w:szCs w:val="24"/>
        </w:rPr>
        <w:t xml:space="preserve"> about whether to attend college or trade school, help them think through the costs and benefits. Junior Achievement’s Access Your Future app can help them crunch the numbers. And if you have a child already attending college, know that timing is everything. Yale researchers have found that graduating from college in a bad economy has a lasting negative impact on wages – and many students are considering gap years and grad school because of this.</w:t>
      </w:r>
    </w:p>
    <w:p w14:paraId="6DAC40AB" w14:textId="77777777" w:rsidR="00847C48" w:rsidRPr="00847C48" w:rsidRDefault="00847C48" w:rsidP="00847C48">
      <w:pPr>
        <w:spacing w:after="225" w:line="240" w:lineRule="auto"/>
        <w:textAlignment w:val="baseline"/>
        <w:outlineLvl w:val="3"/>
        <w:rPr>
          <w:rFonts w:ascii="inherit" w:eastAsia="Times New Roman" w:hAnsi="inherit" w:cs="Times New Roman"/>
          <w:b/>
          <w:bCs/>
          <w:sz w:val="24"/>
          <w:szCs w:val="24"/>
        </w:rPr>
      </w:pPr>
      <w:r w:rsidRPr="00847C48">
        <w:rPr>
          <w:rFonts w:ascii="inherit" w:eastAsia="Times New Roman" w:hAnsi="inherit" w:cs="Times New Roman"/>
          <w:b/>
          <w:bCs/>
          <w:sz w:val="24"/>
          <w:szCs w:val="24"/>
        </w:rPr>
        <w:t>The roots of retirement</w:t>
      </w:r>
    </w:p>
    <w:p w14:paraId="0439D756"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 xml:space="preserve">Raise your hand if you want to raise a child who will hit the ground running when it comes to saving for retirement. Personal finance experts say we should let our children know that retirement is the biggest expense </w:t>
      </w:r>
      <w:proofErr w:type="gramStart"/>
      <w:r w:rsidRPr="00847C48">
        <w:rPr>
          <w:rFonts w:ascii="inherit" w:eastAsia="Times New Roman" w:hAnsi="inherit" w:cs="Times New Roman"/>
          <w:color w:val="272727"/>
          <w:sz w:val="24"/>
          <w:szCs w:val="24"/>
        </w:rPr>
        <w:t>they’ll</w:t>
      </w:r>
      <w:proofErr w:type="gramEnd"/>
      <w:r w:rsidRPr="00847C48">
        <w:rPr>
          <w:rFonts w:ascii="inherit" w:eastAsia="Times New Roman" w:hAnsi="inherit" w:cs="Times New Roman"/>
          <w:color w:val="272727"/>
          <w:sz w:val="24"/>
          <w:szCs w:val="24"/>
        </w:rPr>
        <w:t xml:space="preserve"> ever save for, and it’s important to start early. To help them understand the value of compounding, help them open a savings account (or guardian-type brokerage account) where they can experience the power of this phenomenon for themselves.</w:t>
      </w:r>
    </w:p>
    <w:p w14:paraId="3A06B16B" w14:textId="77777777" w:rsidR="00847C48" w:rsidRPr="00847C48" w:rsidRDefault="00847C48" w:rsidP="00847C48">
      <w:pPr>
        <w:spacing w:after="225" w:line="240" w:lineRule="auto"/>
        <w:textAlignment w:val="baseline"/>
        <w:outlineLvl w:val="3"/>
        <w:rPr>
          <w:rFonts w:ascii="inherit" w:eastAsia="Times New Roman" w:hAnsi="inherit" w:cs="Times New Roman"/>
          <w:b/>
          <w:bCs/>
          <w:sz w:val="24"/>
          <w:szCs w:val="24"/>
        </w:rPr>
      </w:pPr>
      <w:r w:rsidRPr="00847C48">
        <w:rPr>
          <w:rFonts w:ascii="inherit" w:eastAsia="Times New Roman" w:hAnsi="inherit" w:cs="Times New Roman"/>
          <w:b/>
          <w:bCs/>
          <w:sz w:val="24"/>
          <w:szCs w:val="24"/>
        </w:rPr>
        <w:lastRenderedPageBreak/>
        <w:t>Extra credit knowledge</w:t>
      </w:r>
    </w:p>
    <w:p w14:paraId="2DD13209"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 xml:space="preserve">When </w:t>
      </w:r>
      <w:proofErr w:type="gramStart"/>
      <w:r w:rsidRPr="00847C48">
        <w:rPr>
          <w:rFonts w:ascii="inherit" w:eastAsia="Times New Roman" w:hAnsi="inherit" w:cs="Times New Roman"/>
          <w:color w:val="272727"/>
          <w:sz w:val="24"/>
          <w:szCs w:val="24"/>
        </w:rPr>
        <w:t>you’re</w:t>
      </w:r>
      <w:proofErr w:type="gramEnd"/>
      <w:r w:rsidRPr="00847C48">
        <w:rPr>
          <w:rFonts w:ascii="inherit" w:eastAsia="Times New Roman" w:hAnsi="inherit" w:cs="Times New Roman"/>
          <w:color w:val="272727"/>
          <w:sz w:val="24"/>
          <w:szCs w:val="24"/>
        </w:rPr>
        <w:t xml:space="preserve"> young and don’t have much money, it’s easy to rely too much on credit and jeopardize your financial future. Help your child understand the importance of a good credit </w:t>
      </w:r>
      <w:proofErr w:type="gramStart"/>
      <w:r w:rsidRPr="00847C48">
        <w:rPr>
          <w:rFonts w:ascii="inherit" w:eastAsia="Times New Roman" w:hAnsi="inherit" w:cs="Times New Roman"/>
          <w:color w:val="272727"/>
          <w:sz w:val="24"/>
          <w:szCs w:val="24"/>
        </w:rPr>
        <w:t>score, and</w:t>
      </w:r>
      <w:proofErr w:type="gramEnd"/>
      <w:r w:rsidRPr="00847C48">
        <w:rPr>
          <w:rFonts w:ascii="inherit" w:eastAsia="Times New Roman" w:hAnsi="inherit" w:cs="Times New Roman"/>
          <w:color w:val="272727"/>
          <w:sz w:val="24"/>
          <w:szCs w:val="24"/>
        </w:rPr>
        <w:t xml:space="preserve"> explain how you keep yours up. Share stories about how you financed your first car or </w:t>
      </w:r>
      <w:proofErr w:type="gramStart"/>
      <w:r w:rsidRPr="00847C48">
        <w:rPr>
          <w:rFonts w:ascii="inherit" w:eastAsia="Times New Roman" w:hAnsi="inherit" w:cs="Times New Roman"/>
          <w:color w:val="272727"/>
          <w:sz w:val="24"/>
          <w:szCs w:val="24"/>
        </w:rPr>
        <w:t>house, and</w:t>
      </w:r>
      <w:proofErr w:type="gramEnd"/>
      <w:r w:rsidRPr="00847C48">
        <w:rPr>
          <w:rFonts w:ascii="inherit" w:eastAsia="Times New Roman" w:hAnsi="inherit" w:cs="Times New Roman"/>
          <w:color w:val="272727"/>
          <w:sz w:val="24"/>
          <w:szCs w:val="24"/>
        </w:rPr>
        <w:t xml:space="preserve"> explain in concrete terms how the interest rate affected the overall purchase price. Finally, consider adding your teen as an authorized user on your credit card and teaching them how to read a statement and pay the balance in full each month.</w:t>
      </w:r>
    </w:p>
    <w:p w14:paraId="4D7946C8" w14:textId="77777777" w:rsidR="00847C48" w:rsidRPr="00847C48" w:rsidRDefault="00847C48" w:rsidP="00847C48">
      <w:pPr>
        <w:spacing w:after="225" w:line="240" w:lineRule="auto"/>
        <w:textAlignment w:val="baseline"/>
        <w:outlineLvl w:val="3"/>
        <w:rPr>
          <w:rFonts w:ascii="inherit" w:eastAsia="Times New Roman" w:hAnsi="inherit" w:cs="Times New Roman"/>
          <w:b/>
          <w:bCs/>
          <w:sz w:val="24"/>
          <w:szCs w:val="24"/>
        </w:rPr>
      </w:pPr>
      <w:r w:rsidRPr="00847C48">
        <w:rPr>
          <w:rFonts w:ascii="inherit" w:eastAsia="Times New Roman" w:hAnsi="inherit" w:cs="Times New Roman"/>
          <w:b/>
          <w:bCs/>
          <w:sz w:val="24"/>
          <w:szCs w:val="24"/>
        </w:rPr>
        <w:t xml:space="preserve">Homeschool </w:t>
      </w:r>
      <w:proofErr w:type="gramStart"/>
      <w:r w:rsidRPr="00847C48">
        <w:rPr>
          <w:rFonts w:ascii="inherit" w:eastAsia="Times New Roman" w:hAnsi="inherit" w:cs="Times New Roman"/>
          <w:b/>
          <w:bCs/>
          <w:sz w:val="24"/>
          <w:szCs w:val="24"/>
        </w:rPr>
        <w:t>resources</w:t>
      </w:r>
      <w:proofErr w:type="gramEnd"/>
    </w:p>
    <w:p w14:paraId="409D3362"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For teens:</w:t>
      </w:r>
    </w:p>
    <w:p w14:paraId="69C91070" w14:textId="77777777" w:rsidR="00847C48" w:rsidRPr="00847C48" w:rsidRDefault="00847C48" w:rsidP="00847C48">
      <w:pPr>
        <w:numPr>
          <w:ilvl w:val="0"/>
          <w:numId w:val="1"/>
        </w:numPr>
        <w:spacing w:after="0"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Search </w:t>
      </w:r>
      <w:hyperlink r:id="rId5" w:history="1">
        <w:r w:rsidRPr="00847C48">
          <w:rPr>
            <w:rFonts w:ascii="inherit" w:eastAsia="Times New Roman" w:hAnsi="inherit" w:cs="Times New Roman"/>
            <w:color w:val="337AB7"/>
            <w:sz w:val="24"/>
            <w:szCs w:val="24"/>
            <w:u w:val="single"/>
          </w:rPr>
          <w:t>ngpf.org/arcade</w:t>
        </w:r>
      </w:hyperlink>
      <w:r w:rsidRPr="00847C48">
        <w:rPr>
          <w:rFonts w:ascii="inherit" w:eastAsia="Times New Roman" w:hAnsi="inherit" w:cs="Times New Roman"/>
          <w:color w:val="272727"/>
          <w:sz w:val="24"/>
          <w:szCs w:val="24"/>
        </w:rPr>
        <w:t> for web-based games like “Money Magic,” “Payback,” “</w:t>
      </w:r>
      <w:proofErr w:type="spellStart"/>
      <w:r w:rsidRPr="00847C48">
        <w:rPr>
          <w:rFonts w:ascii="inherit" w:eastAsia="Times New Roman" w:hAnsi="inherit" w:cs="Times New Roman"/>
          <w:color w:val="272727"/>
          <w:sz w:val="24"/>
          <w:szCs w:val="24"/>
        </w:rPr>
        <w:t>Stax</w:t>
      </w:r>
      <w:proofErr w:type="spellEnd"/>
      <w:r w:rsidRPr="00847C48">
        <w:rPr>
          <w:rFonts w:ascii="inherit" w:eastAsia="Times New Roman" w:hAnsi="inherit" w:cs="Times New Roman"/>
          <w:color w:val="272727"/>
          <w:sz w:val="24"/>
          <w:szCs w:val="24"/>
        </w:rPr>
        <w:t>” and “Credit Clash”</w:t>
      </w:r>
    </w:p>
    <w:p w14:paraId="618890B9"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For younger kids:</w:t>
      </w:r>
    </w:p>
    <w:p w14:paraId="4F24E299" w14:textId="77777777" w:rsidR="00847C48" w:rsidRPr="00847C48" w:rsidRDefault="00847C48" w:rsidP="00847C48">
      <w:pPr>
        <w:numPr>
          <w:ilvl w:val="0"/>
          <w:numId w:val="2"/>
        </w:numPr>
        <w:spacing w:after="0"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Schoolhouse Rock! vintage videos like “Budget” and “Dollars and Sense”</w:t>
      </w:r>
    </w:p>
    <w:p w14:paraId="5515D5CE" w14:textId="77777777" w:rsidR="00847C48" w:rsidRPr="00847C48" w:rsidRDefault="00847C48" w:rsidP="00847C48">
      <w:pPr>
        <w:numPr>
          <w:ilvl w:val="0"/>
          <w:numId w:val="2"/>
        </w:numPr>
        <w:spacing w:after="0" w:line="240" w:lineRule="auto"/>
        <w:textAlignment w:val="baseline"/>
        <w:rPr>
          <w:rFonts w:ascii="inherit" w:eastAsia="Times New Roman" w:hAnsi="inherit" w:cs="Times New Roman"/>
          <w:color w:val="272727"/>
          <w:sz w:val="24"/>
          <w:szCs w:val="24"/>
        </w:rPr>
      </w:pPr>
      <w:hyperlink r:id="rId6" w:history="1">
        <w:r w:rsidRPr="00847C48">
          <w:rPr>
            <w:rFonts w:ascii="inherit" w:eastAsia="Times New Roman" w:hAnsi="inherit" w:cs="Times New Roman"/>
            <w:color w:val="337AB7"/>
            <w:sz w:val="24"/>
            <w:szCs w:val="24"/>
            <w:u w:val="single"/>
          </w:rPr>
          <w:t>Cha-chingusa.org</w:t>
        </w:r>
      </w:hyperlink>
      <w:r w:rsidRPr="00847C48">
        <w:rPr>
          <w:rFonts w:ascii="inherit" w:eastAsia="Times New Roman" w:hAnsi="inherit" w:cs="Times New Roman"/>
          <w:color w:val="272727"/>
          <w:sz w:val="24"/>
          <w:szCs w:val="24"/>
        </w:rPr>
        <w:t xml:space="preserve"> offers Money Smart Kids videos like “Do it Passionately” and “Saving for </w:t>
      </w:r>
      <w:proofErr w:type="gramStart"/>
      <w:r w:rsidRPr="00847C48">
        <w:rPr>
          <w:rFonts w:ascii="inherit" w:eastAsia="Times New Roman" w:hAnsi="inherit" w:cs="Times New Roman"/>
          <w:color w:val="272727"/>
          <w:sz w:val="24"/>
          <w:szCs w:val="24"/>
        </w:rPr>
        <w:t>Success</w:t>
      </w:r>
      <w:proofErr w:type="gramEnd"/>
      <w:r w:rsidRPr="00847C48">
        <w:rPr>
          <w:rFonts w:ascii="inherit" w:eastAsia="Times New Roman" w:hAnsi="inherit" w:cs="Times New Roman"/>
          <w:color w:val="272727"/>
          <w:sz w:val="24"/>
          <w:szCs w:val="24"/>
        </w:rPr>
        <w:t>”</w:t>
      </w:r>
    </w:p>
    <w:p w14:paraId="41B831F4" w14:textId="77777777" w:rsidR="00847C48" w:rsidRPr="00847C48" w:rsidRDefault="00847C48" w:rsidP="00847C48">
      <w:pPr>
        <w:spacing w:after="225"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 xml:space="preserve">In giving your child the gift of financial literacy, </w:t>
      </w:r>
      <w:proofErr w:type="gramStart"/>
      <w:r w:rsidRPr="00847C48">
        <w:rPr>
          <w:rFonts w:ascii="inherit" w:eastAsia="Times New Roman" w:hAnsi="inherit" w:cs="Times New Roman"/>
          <w:color w:val="272727"/>
          <w:sz w:val="24"/>
          <w:szCs w:val="24"/>
        </w:rPr>
        <w:t>you’re</w:t>
      </w:r>
      <w:proofErr w:type="gramEnd"/>
      <w:r w:rsidRPr="00847C48">
        <w:rPr>
          <w:rFonts w:ascii="inherit" w:eastAsia="Times New Roman" w:hAnsi="inherit" w:cs="Times New Roman"/>
          <w:color w:val="272727"/>
          <w:sz w:val="24"/>
          <w:szCs w:val="24"/>
        </w:rPr>
        <w:t xml:space="preserve"> helping set them up for a brighter future. Through a purposeful approach, we can all do our part to raise the next generation of resourceful citizens.</w:t>
      </w:r>
    </w:p>
    <w:p w14:paraId="5261299E" w14:textId="77777777" w:rsidR="00847C48" w:rsidRPr="00847C48" w:rsidRDefault="00847C48" w:rsidP="00847C48">
      <w:pPr>
        <w:spacing w:after="225" w:line="240" w:lineRule="auto"/>
        <w:textAlignment w:val="baseline"/>
        <w:outlineLvl w:val="3"/>
        <w:rPr>
          <w:rFonts w:ascii="inherit" w:eastAsia="Times New Roman" w:hAnsi="inherit" w:cs="Times New Roman"/>
          <w:b/>
          <w:bCs/>
          <w:sz w:val="24"/>
          <w:szCs w:val="24"/>
        </w:rPr>
      </w:pPr>
      <w:r w:rsidRPr="00847C48">
        <w:rPr>
          <w:rFonts w:ascii="inherit" w:eastAsia="Times New Roman" w:hAnsi="inherit" w:cs="Times New Roman"/>
          <w:b/>
          <w:bCs/>
          <w:sz w:val="24"/>
          <w:szCs w:val="24"/>
        </w:rPr>
        <w:t>Next steps</w:t>
      </w:r>
    </w:p>
    <w:p w14:paraId="74867347" w14:textId="77777777" w:rsidR="00847C48" w:rsidRPr="00847C48" w:rsidRDefault="00847C48" w:rsidP="00847C48">
      <w:pPr>
        <w:numPr>
          <w:ilvl w:val="0"/>
          <w:numId w:val="3"/>
        </w:numPr>
        <w:spacing w:after="0"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Have family or friends share stories of how they thrived during a recession or found creative ways to stretch a budget.</w:t>
      </w:r>
    </w:p>
    <w:p w14:paraId="650165AC" w14:textId="77777777" w:rsidR="00847C48" w:rsidRPr="00847C48" w:rsidRDefault="00847C48" w:rsidP="00847C48">
      <w:pPr>
        <w:numPr>
          <w:ilvl w:val="0"/>
          <w:numId w:val="3"/>
        </w:numPr>
        <w:spacing w:after="0"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Consider helping your child get started with investing, keeping in mind their investments will change calculations for college aid.</w:t>
      </w:r>
    </w:p>
    <w:p w14:paraId="01A6737F" w14:textId="77777777" w:rsidR="00847C48" w:rsidRPr="00847C48" w:rsidRDefault="00847C48" w:rsidP="00847C48">
      <w:pPr>
        <w:numPr>
          <w:ilvl w:val="0"/>
          <w:numId w:val="3"/>
        </w:numPr>
        <w:spacing w:after="0" w:line="240" w:lineRule="auto"/>
        <w:textAlignment w:val="baseline"/>
        <w:rPr>
          <w:rFonts w:ascii="inherit" w:eastAsia="Times New Roman" w:hAnsi="inherit" w:cs="Times New Roman"/>
          <w:color w:val="272727"/>
          <w:sz w:val="24"/>
          <w:szCs w:val="24"/>
        </w:rPr>
      </w:pPr>
      <w:r w:rsidRPr="00847C48">
        <w:rPr>
          <w:rFonts w:ascii="inherit" w:eastAsia="Times New Roman" w:hAnsi="inherit" w:cs="Times New Roman"/>
          <w:color w:val="272727"/>
          <w:sz w:val="24"/>
          <w:szCs w:val="24"/>
        </w:rPr>
        <w:t>Introduce your family members – even the younger ones – to your advisor, who can act as a teacher’s aide for financial literacy.</w:t>
      </w:r>
    </w:p>
    <w:p w14:paraId="69A973D9" w14:textId="77777777" w:rsidR="00847C48" w:rsidRPr="00847C48" w:rsidRDefault="00847C48" w:rsidP="00847C48">
      <w:pPr>
        <w:spacing w:after="0" w:line="240" w:lineRule="auto"/>
        <w:rPr>
          <w:rFonts w:ascii="Times New Roman" w:eastAsia="Times New Roman" w:hAnsi="Times New Roman" w:cs="Times New Roman"/>
          <w:color w:val="337AB7"/>
          <w:sz w:val="24"/>
          <w:szCs w:val="24"/>
        </w:rPr>
      </w:pPr>
      <w:r w:rsidRPr="00847C48">
        <w:rPr>
          <w:rFonts w:ascii="Times New Roman" w:eastAsia="Times New Roman" w:hAnsi="Times New Roman" w:cs="Times New Roman"/>
          <w:sz w:val="24"/>
          <w:szCs w:val="24"/>
        </w:rPr>
        <w:fldChar w:fldCharType="begin"/>
      </w:r>
      <w:r w:rsidRPr="00847C48">
        <w:rPr>
          <w:rFonts w:ascii="Times New Roman" w:eastAsia="Times New Roman" w:hAnsi="Times New Roman" w:cs="Times New Roman"/>
          <w:sz w:val="24"/>
          <w:szCs w:val="24"/>
        </w:rPr>
        <w:instrText xml:space="preserve"> HYPERLINK "https://www.raymondjames.com/commentary-and-insights/family-life-events/2021/06/02/which-education-expenses-are-considered-qualified" </w:instrText>
      </w:r>
      <w:r w:rsidRPr="00847C48">
        <w:rPr>
          <w:rFonts w:ascii="Times New Roman" w:eastAsia="Times New Roman" w:hAnsi="Times New Roman" w:cs="Times New Roman"/>
          <w:sz w:val="24"/>
          <w:szCs w:val="24"/>
        </w:rPr>
        <w:fldChar w:fldCharType="separate"/>
      </w:r>
    </w:p>
    <w:p w14:paraId="24CE4C30" w14:textId="77777777" w:rsidR="00847C48" w:rsidRPr="00847C48" w:rsidRDefault="00847C48" w:rsidP="00847C48">
      <w:pPr>
        <w:spacing w:after="0" w:line="240" w:lineRule="auto"/>
        <w:textAlignment w:val="baseline"/>
        <w:rPr>
          <w:rFonts w:ascii="Times New Roman" w:eastAsia="Times New Roman" w:hAnsi="Times New Roman" w:cs="Times New Roman"/>
          <w:sz w:val="24"/>
          <w:szCs w:val="24"/>
        </w:rPr>
      </w:pPr>
      <w:r w:rsidRPr="00847C48">
        <w:rPr>
          <w:rFonts w:ascii="Times New Roman" w:eastAsia="Times New Roman" w:hAnsi="Times New Roman" w:cs="Times New Roman"/>
          <w:noProof/>
          <w:color w:val="337AB7"/>
          <w:sz w:val="24"/>
          <w:szCs w:val="24"/>
        </w:rPr>
        <w:lastRenderedPageBreak/>
        <w:drawing>
          <wp:inline distT="0" distB="0" distL="0" distR="0" wp14:anchorId="49B4421E" wp14:editId="235962A0">
            <wp:extent cx="12192000" cy="5905500"/>
            <wp:effectExtent l="0" t="0" r="0" b="0"/>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0" cy="5905500"/>
                    </a:xfrm>
                    <a:prstGeom prst="rect">
                      <a:avLst/>
                    </a:prstGeom>
                    <a:noFill/>
                    <a:ln>
                      <a:noFill/>
                    </a:ln>
                  </pic:spPr>
                </pic:pic>
              </a:graphicData>
            </a:graphic>
          </wp:inline>
        </w:drawing>
      </w:r>
    </w:p>
    <w:p w14:paraId="194D9226" w14:textId="77777777" w:rsidR="00847C48" w:rsidRPr="00847C48" w:rsidRDefault="00847C48" w:rsidP="00847C48">
      <w:pPr>
        <w:spacing w:after="0" w:line="240" w:lineRule="auto"/>
        <w:textAlignment w:val="baseline"/>
        <w:outlineLvl w:val="3"/>
        <w:rPr>
          <w:rFonts w:ascii="inherit" w:eastAsia="Times New Roman" w:hAnsi="inherit" w:cs="Times New Roman"/>
          <w:b/>
          <w:bCs/>
          <w:color w:val="272727"/>
          <w:sz w:val="24"/>
          <w:szCs w:val="24"/>
        </w:rPr>
      </w:pPr>
      <w:r w:rsidRPr="00847C48">
        <w:rPr>
          <w:rFonts w:ascii="inherit" w:eastAsia="Times New Roman" w:hAnsi="inherit" w:cs="Times New Roman"/>
          <w:b/>
          <w:bCs/>
          <w:color w:val="272727"/>
          <w:sz w:val="24"/>
          <w:szCs w:val="24"/>
        </w:rPr>
        <w:t>Which Education Expenses Are Considered Qualified?</w:t>
      </w:r>
    </w:p>
    <w:p w14:paraId="4FEC84EF" w14:textId="77777777" w:rsidR="00847C48" w:rsidRPr="00847C48" w:rsidRDefault="00847C48" w:rsidP="00847C48">
      <w:pPr>
        <w:spacing w:after="0" w:line="240" w:lineRule="auto"/>
        <w:rPr>
          <w:rFonts w:ascii="Times New Roman" w:eastAsia="Times New Roman" w:hAnsi="Times New Roman" w:cs="Times New Roman"/>
          <w:color w:val="337AB7"/>
          <w:sz w:val="24"/>
          <w:szCs w:val="24"/>
        </w:rPr>
      </w:pPr>
      <w:r w:rsidRPr="00847C48">
        <w:rPr>
          <w:rFonts w:ascii="Times New Roman" w:eastAsia="Times New Roman" w:hAnsi="Times New Roman" w:cs="Times New Roman"/>
          <w:sz w:val="24"/>
          <w:szCs w:val="24"/>
        </w:rPr>
        <w:fldChar w:fldCharType="end"/>
      </w:r>
      <w:r w:rsidRPr="00847C48">
        <w:rPr>
          <w:rFonts w:ascii="Times New Roman" w:eastAsia="Times New Roman" w:hAnsi="Times New Roman" w:cs="Times New Roman"/>
          <w:sz w:val="24"/>
          <w:szCs w:val="24"/>
        </w:rPr>
        <w:fldChar w:fldCharType="begin"/>
      </w:r>
      <w:r w:rsidRPr="00847C48">
        <w:rPr>
          <w:rFonts w:ascii="Times New Roman" w:eastAsia="Times New Roman" w:hAnsi="Times New Roman" w:cs="Times New Roman"/>
          <w:sz w:val="24"/>
          <w:szCs w:val="24"/>
        </w:rPr>
        <w:instrText xml:space="preserve"> HYPERLINK "https://www.raymondjames.com/commentary-and-insights/family-life-events/2021/05/13/thriving-with-special-needs" </w:instrText>
      </w:r>
      <w:r w:rsidRPr="00847C48">
        <w:rPr>
          <w:rFonts w:ascii="Times New Roman" w:eastAsia="Times New Roman" w:hAnsi="Times New Roman" w:cs="Times New Roman"/>
          <w:sz w:val="24"/>
          <w:szCs w:val="24"/>
        </w:rPr>
        <w:fldChar w:fldCharType="separate"/>
      </w:r>
    </w:p>
    <w:p w14:paraId="3FB4A974" w14:textId="77777777" w:rsidR="00847C48" w:rsidRPr="00847C48" w:rsidRDefault="00847C48" w:rsidP="00847C48">
      <w:pPr>
        <w:spacing w:after="0" w:line="240" w:lineRule="auto"/>
        <w:textAlignment w:val="baseline"/>
        <w:rPr>
          <w:rFonts w:ascii="Times New Roman" w:eastAsia="Times New Roman" w:hAnsi="Times New Roman" w:cs="Times New Roman"/>
          <w:sz w:val="24"/>
          <w:szCs w:val="24"/>
        </w:rPr>
      </w:pPr>
      <w:r w:rsidRPr="00847C48">
        <w:rPr>
          <w:rFonts w:ascii="Times New Roman" w:eastAsia="Times New Roman" w:hAnsi="Times New Roman" w:cs="Times New Roman"/>
          <w:noProof/>
          <w:color w:val="337AB7"/>
          <w:sz w:val="24"/>
          <w:szCs w:val="24"/>
        </w:rPr>
        <w:lastRenderedPageBreak/>
        <w:drawing>
          <wp:inline distT="0" distB="0" distL="0" distR="0" wp14:anchorId="372952EA" wp14:editId="475EBD17">
            <wp:extent cx="12192000" cy="59055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00" cy="5905500"/>
                    </a:xfrm>
                    <a:prstGeom prst="rect">
                      <a:avLst/>
                    </a:prstGeom>
                    <a:noFill/>
                    <a:ln>
                      <a:noFill/>
                    </a:ln>
                  </pic:spPr>
                </pic:pic>
              </a:graphicData>
            </a:graphic>
          </wp:inline>
        </w:drawing>
      </w:r>
    </w:p>
    <w:p w14:paraId="10D59ECF" w14:textId="77777777" w:rsidR="00847C48" w:rsidRPr="00847C48" w:rsidRDefault="00847C48" w:rsidP="00847C48">
      <w:pPr>
        <w:spacing w:after="0" w:line="240" w:lineRule="auto"/>
        <w:textAlignment w:val="baseline"/>
        <w:outlineLvl w:val="3"/>
        <w:rPr>
          <w:rFonts w:ascii="inherit" w:eastAsia="Times New Roman" w:hAnsi="inherit" w:cs="Times New Roman"/>
          <w:b/>
          <w:bCs/>
          <w:color w:val="272727"/>
          <w:sz w:val="24"/>
          <w:szCs w:val="24"/>
        </w:rPr>
      </w:pPr>
      <w:r w:rsidRPr="00847C48">
        <w:rPr>
          <w:rFonts w:ascii="inherit" w:eastAsia="Times New Roman" w:hAnsi="inherit" w:cs="Times New Roman"/>
          <w:b/>
          <w:bCs/>
          <w:color w:val="272727"/>
          <w:sz w:val="24"/>
          <w:szCs w:val="24"/>
        </w:rPr>
        <w:t>Thriving With Special Needs</w:t>
      </w:r>
    </w:p>
    <w:p w14:paraId="4452D73D" w14:textId="6E3A329A" w:rsidR="00847C48" w:rsidRDefault="00847C48" w:rsidP="00847C48">
      <w:r w:rsidRPr="00847C48">
        <w:rPr>
          <w:rFonts w:ascii="Times New Roman" w:eastAsia="Times New Roman" w:hAnsi="Times New Roman" w:cs="Times New Roman"/>
          <w:sz w:val="24"/>
          <w:szCs w:val="24"/>
        </w:rPr>
        <w:fldChar w:fldCharType="end"/>
      </w:r>
    </w:p>
    <w:sectPr w:rsidR="00847C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654B"/>
    <w:multiLevelType w:val="multilevel"/>
    <w:tmpl w:val="9BB4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3B2E1A"/>
    <w:multiLevelType w:val="multilevel"/>
    <w:tmpl w:val="9D0A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EC5485"/>
    <w:multiLevelType w:val="multilevel"/>
    <w:tmpl w:val="51BE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C48"/>
    <w:rsid w:val="00847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B4E5"/>
  <w15:chartTrackingRefBased/>
  <w15:docId w15:val="{93269E9E-79E3-4934-A920-36376AC3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899555">
      <w:bodyDiv w:val="1"/>
      <w:marLeft w:val="0"/>
      <w:marRight w:val="0"/>
      <w:marTop w:val="0"/>
      <w:marBottom w:val="0"/>
      <w:divBdr>
        <w:top w:val="none" w:sz="0" w:space="0" w:color="auto"/>
        <w:left w:val="none" w:sz="0" w:space="0" w:color="auto"/>
        <w:bottom w:val="none" w:sz="0" w:space="0" w:color="auto"/>
        <w:right w:val="none" w:sz="0" w:space="0" w:color="auto"/>
      </w:divBdr>
      <w:divsChild>
        <w:div w:id="1033919052">
          <w:marLeft w:val="0"/>
          <w:marRight w:val="0"/>
          <w:marTop w:val="0"/>
          <w:marBottom w:val="0"/>
          <w:divBdr>
            <w:top w:val="none" w:sz="0" w:space="11" w:color="auto"/>
            <w:left w:val="none" w:sz="0" w:space="11" w:color="auto"/>
            <w:bottom w:val="single" w:sz="48" w:space="11" w:color="auto"/>
            <w:right w:val="none" w:sz="0" w:space="11" w:color="auto"/>
          </w:divBdr>
          <w:divsChild>
            <w:div w:id="147136779">
              <w:marLeft w:val="0"/>
              <w:marRight w:val="0"/>
              <w:marTop w:val="0"/>
              <w:marBottom w:val="0"/>
              <w:divBdr>
                <w:top w:val="none" w:sz="0" w:space="0" w:color="auto"/>
                <w:left w:val="none" w:sz="0" w:space="0" w:color="auto"/>
                <w:bottom w:val="none" w:sz="0" w:space="0" w:color="auto"/>
                <w:right w:val="none" w:sz="0" w:space="0" w:color="auto"/>
              </w:divBdr>
            </w:div>
          </w:divsChild>
        </w:div>
        <w:div w:id="14772495">
          <w:marLeft w:val="0"/>
          <w:marRight w:val="0"/>
          <w:marTop w:val="0"/>
          <w:marBottom w:val="0"/>
          <w:divBdr>
            <w:top w:val="none" w:sz="0" w:space="11" w:color="auto"/>
            <w:left w:val="none" w:sz="0" w:space="11" w:color="auto"/>
            <w:bottom w:val="single" w:sz="48" w:space="11" w:color="auto"/>
            <w:right w:val="none" w:sz="0" w:space="11" w:color="auto"/>
          </w:divBdr>
          <w:divsChild>
            <w:div w:id="7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raymondjames.com/commentary-and-insights/family-life-events/2021/06/02/which-education-expenses-are-considered-qualifi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a-chingusa.org/" TargetMode="External"/><Relationship Id="rId11" Type="http://schemas.openxmlformats.org/officeDocument/2006/relationships/fontTable" Target="fontTable.xml"/><Relationship Id="rId5" Type="http://schemas.openxmlformats.org/officeDocument/2006/relationships/hyperlink" Target="https://www.ngpf.org/arcade/"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raymondjames.com/commentary-and-insights/family-life-events/2021/05/13/thriving-with-special-ne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686</Words>
  <Characters>3912</Characters>
  <Application>Microsoft Office Word</Application>
  <DocSecurity>0</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1</cp:revision>
  <dcterms:created xsi:type="dcterms:W3CDTF">2021-06-04T11:08:00Z</dcterms:created>
  <dcterms:modified xsi:type="dcterms:W3CDTF">2021-06-04T11:11:00Z</dcterms:modified>
</cp:coreProperties>
</file>