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91ED" w14:textId="77777777" w:rsidR="00A158F9" w:rsidRPr="00A158F9" w:rsidRDefault="00A158F9" w:rsidP="00A158F9">
      <w:pPr>
        <w:shd w:val="clear" w:color="auto" w:fill="FFFFFF"/>
        <w:spacing w:before="100" w:beforeAutospacing="1" w:after="100" w:afterAutospacing="1" w:line="240" w:lineRule="auto"/>
        <w:rPr>
          <w:rFonts w:ascii="Helvetica" w:eastAsia="Times New Roman" w:hAnsi="Helvetica" w:cs="Helvetica"/>
          <w:color w:val="auto"/>
          <w:szCs w:val="24"/>
        </w:rPr>
      </w:pPr>
      <w:hyperlink r:id="rId5" w:tgtFrame="_blank" w:history="1">
        <w:r w:rsidRPr="00A158F9">
          <w:rPr>
            <w:rFonts w:ascii="Helvetica" w:eastAsia="Times New Roman" w:hAnsi="Helvetica" w:cs="Helvetica"/>
            <w:color w:val="0000FF"/>
            <w:szCs w:val="24"/>
            <w:u w:val="single"/>
          </w:rPr>
          <w:t>https://www.raymondjames.com/commentary-and-insights/lifestyle-technology/2023/10/04/guard-against-email-hacks-and-other-dangerous-scams</w:t>
        </w:r>
      </w:hyperlink>
    </w:p>
    <w:p w14:paraId="1C20FBCE" w14:textId="77777777" w:rsidR="00A158F9" w:rsidRPr="00A158F9" w:rsidRDefault="00A158F9" w:rsidP="00A158F9">
      <w:pPr>
        <w:shd w:val="clear" w:color="auto" w:fill="FFFFFF"/>
        <w:spacing w:after="0" w:line="240" w:lineRule="auto"/>
        <w:rPr>
          <w:rFonts w:ascii="Helvetica" w:eastAsia="Times New Roman" w:hAnsi="Helvetica" w:cs="Helvetica"/>
          <w:color w:val="auto"/>
          <w:szCs w:val="24"/>
        </w:rPr>
      </w:pPr>
      <w:r w:rsidRPr="00A158F9">
        <w:rPr>
          <w:rFonts w:ascii="Helvetica" w:eastAsia="Times New Roman" w:hAnsi="Helvetica" w:cs="Helvetica"/>
          <w:color w:val="auto"/>
          <w:szCs w:val="24"/>
        </w:rPr>
        <w:t>Raymond James &amp; Associates, Inc. member NYSE/SIPC.</w:t>
      </w:r>
      <w:r w:rsidRPr="00A158F9">
        <w:rPr>
          <w:rFonts w:ascii="Helvetica" w:eastAsia="Times New Roman" w:hAnsi="Helvetica" w:cs="Helvetica"/>
          <w:color w:val="auto"/>
          <w:szCs w:val="24"/>
        </w:rPr>
        <w:br/>
      </w:r>
      <w:r w:rsidRPr="00A158F9">
        <w:rPr>
          <w:rFonts w:ascii="Helvetica" w:eastAsia="Times New Roman" w:hAnsi="Helvetica" w:cs="Helvetica"/>
          <w:color w:val="auto"/>
          <w:szCs w:val="24"/>
        </w:rPr>
        <w:br/>
        <w:t>Please visit http://raymondjames.com/smrja.htm for Additional Risk and Disclosure Information. Raymond James does not accept private client orders or account instructions by email. This email: (a) is not an official transaction confirmation or account statement; (b) is not an offer, solicitation, or recommendation to transact in any security; (c) is intended only for the addressee; and (d) may not be retransmitted to, or used by, any other party. This email may contain confidential or privileged information; please delete immediately if you are not the intended recipient. Raymond James monitors emails and may be required by law or regulation to disclose emails to third parties.</w:t>
      </w:r>
      <w:r w:rsidRPr="00A158F9">
        <w:rPr>
          <w:rFonts w:ascii="Helvetica" w:eastAsia="Times New Roman" w:hAnsi="Helvetica" w:cs="Helvetica"/>
          <w:color w:val="auto"/>
          <w:szCs w:val="24"/>
        </w:rPr>
        <w:br/>
      </w:r>
      <w:r w:rsidRPr="00A158F9">
        <w:rPr>
          <w:rFonts w:ascii="Helvetica" w:eastAsia="Times New Roman" w:hAnsi="Helvetica" w:cs="Helvetica"/>
          <w:color w:val="auto"/>
          <w:szCs w:val="24"/>
        </w:rPr>
        <w:br/>
        <w:t>Investment products are: Not deposits. Not FDIC Insured. Not guaranteed by the financial institution. Subject to risk. May Lose Value.</w:t>
      </w:r>
      <w:r w:rsidRPr="00A158F9">
        <w:rPr>
          <w:rFonts w:ascii="Helvetica" w:eastAsia="Times New Roman" w:hAnsi="Helvetica" w:cs="Helvetica"/>
          <w:color w:val="auto"/>
          <w:szCs w:val="24"/>
        </w:rPr>
        <w:br/>
      </w:r>
      <w:r w:rsidRPr="00A158F9">
        <w:rPr>
          <w:rFonts w:ascii="Helvetica" w:eastAsia="Times New Roman" w:hAnsi="Helvetica" w:cs="Helvetica"/>
          <w:color w:val="auto"/>
          <w:szCs w:val="24"/>
        </w:rPr>
        <w:br/>
        <w:t>This may constitute a commercial email message under the CAN-SPAM Act of 2003. If you do not wish to receive marketing or advertising related email messages from us, please reply to this message with “unsubscribe” in your response. You will continue to receive emails from us related to servicing your account(s).</w:t>
      </w:r>
    </w:p>
    <w:p w14:paraId="3868C4FC" w14:textId="77777777" w:rsidR="00A158F9" w:rsidRPr="00A158F9" w:rsidRDefault="00A158F9" w:rsidP="00A158F9">
      <w:pPr>
        <w:numPr>
          <w:ilvl w:val="0"/>
          <w:numId w:val="1"/>
        </w:numPr>
        <w:shd w:val="clear" w:color="auto" w:fill="FFFFFF"/>
        <w:spacing w:beforeAutospacing="1" w:after="0" w:afterAutospacing="1" w:line="240" w:lineRule="auto"/>
        <w:ind w:left="600"/>
        <w:rPr>
          <w:rFonts w:ascii="Segoe UI" w:eastAsia="Times New Roman" w:hAnsi="Segoe UI" w:cs="Segoe UI"/>
          <w:sz w:val="20"/>
        </w:rPr>
      </w:pPr>
    </w:p>
    <w:p w14:paraId="2659C566" w14:textId="77777777" w:rsidR="00A158F9" w:rsidRPr="00A158F9" w:rsidRDefault="00A158F9" w:rsidP="00A158F9">
      <w:pPr>
        <w:numPr>
          <w:ilvl w:val="0"/>
          <w:numId w:val="1"/>
        </w:numPr>
        <w:shd w:val="clear" w:color="auto" w:fill="FFFFFF"/>
        <w:spacing w:beforeAutospacing="1" w:after="0" w:afterAutospacing="1" w:line="240" w:lineRule="auto"/>
        <w:ind w:left="600"/>
        <w:rPr>
          <w:rFonts w:ascii="Segoe UI" w:eastAsia="Times New Roman" w:hAnsi="Segoe UI" w:cs="Segoe UI"/>
          <w:sz w:val="20"/>
        </w:rPr>
      </w:pPr>
    </w:p>
    <w:p w14:paraId="5CF6A954" w14:textId="77777777" w:rsidR="00A158F9" w:rsidRPr="00A158F9" w:rsidRDefault="00A158F9" w:rsidP="00A158F9">
      <w:pPr>
        <w:numPr>
          <w:ilvl w:val="0"/>
          <w:numId w:val="1"/>
        </w:numPr>
        <w:shd w:val="clear" w:color="auto" w:fill="FFFFFF"/>
        <w:spacing w:beforeAutospacing="1" w:after="0" w:afterAutospacing="1" w:line="240" w:lineRule="auto"/>
        <w:ind w:left="600"/>
        <w:rPr>
          <w:rFonts w:ascii="Segoe UI" w:eastAsia="Times New Roman" w:hAnsi="Segoe UI" w:cs="Segoe UI"/>
          <w:sz w:val="20"/>
        </w:rPr>
      </w:pPr>
    </w:p>
    <w:p w14:paraId="7DCADC18" w14:textId="77777777" w:rsidR="00A158F9" w:rsidRPr="00A158F9" w:rsidRDefault="00A158F9" w:rsidP="00A158F9">
      <w:pPr>
        <w:numPr>
          <w:ilvl w:val="0"/>
          <w:numId w:val="1"/>
        </w:numPr>
        <w:shd w:val="clear" w:color="auto" w:fill="FFFFFF"/>
        <w:spacing w:beforeAutospacing="1" w:after="0" w:afterAutospacing="1" w:line="240" w:lineRule="auto"/>
        <w:ind w:left="600"/>
        <w:rPr>
          <w:rFonts w:ascii="Segoe UI" w:eastAsia="Times New Roman" w:hAnsi="Segoe UI" w:cs="Segoe UI"/>
          <w:sz w:val="20"/>
        </w:rPr>
      </w:pPr>
    </w:p>
    <w:p w14:paraId="6A6A8A17" w14:textId="77777777" w:rsidR="00A158F9" w:rsidRPr="00A158F9" w:rsidRDefault="00A158F9" w:rsidP="00A158F9">
      <w:pPr>
        <w:shd w:val="clear" w:color="auto" w:fill="FFFFFF"/>
        <w:spacing w:after="0" w:line="240" w:lineRule="auto"/>
        <w:rPr>
          <w:rFonts w:ascii="Segoe UI" w:eastAsia="Times New Roman" w:hAnsi="Segoe UI" w:cs="Segoe UI"/>
          <w:sz w:val="20"/>
        </w:rPr>
      </w:pPr>
      <w:r w:rsidRPr="00A158F9">
        <w:rPr>
          <w:rFonts w:ascii="Segoe UI" w:eastAsia="Times New Roman" w:hAnsi="Segoe UI" w:cs="Segoe UI"/>
          <w:sz w:val="20"/>
        </w:rPr>
        <w:pict w14:anchorId="7B9FB34D">
          <v:rect id="_x0000_i1025" style="width:0;height:1.5pt" o:hralign="center" o:hrstd="t" o:hr="t" fillcolor="#a0a0a0" stroked="f"/>
        </w:pict>
      </w:r>
    </w:p>
    <w:p w14:paraId="2187D573" w14:textId="77777777" w:rsidR="007678DF" w:rsidRDefault="007678DF"/>
    <w:sectPr w:rsidR="00767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25F2E"/>
    <w:multiLevelType w:val="multilevel"/>
    <w:tmpl w:val="8148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29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F9"/>
    <w:rsid w:val="007678DF"/>
    <w:rsid w:val="008D5C1D"/>
    <w:rsid w:val="00A1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1DBB"/>
  <w15:chartTrackingRefBased/>
  <w15:docId w15:val="{795A826B-286D-44D1-813A-1C53045B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ourier New"/>
        <w:color w:val="1D2228"/>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20572">
      <w:bodyDiv w:val="1"/>
      <w:marLeft w:val="0"/>
      <w:marRight w:val="0"/>
      <w:marTop w:val="0"/>
      <w:marBottom w:val="0"/>
      <w:divBdr>
        <w:top w:val="none" w:sz="0" w:space="0" w:color="auto"/>
        <w:left w:val="none" w:sz="0" w:space="0" w:color="auto"/>
        <w:bottom w:val="none" w:sz="0" w:space="0" w:color="auto"/>
        <w:right w:val="none" w:sz="0" w:space="0" w:color="auto"/>
      </w:divBdr>
      <w:divsChild>
        <w:div w:id="257442586">
          <w:marLeft w:val="0"/>
          <w:marRight w:val="0"/>
          <w:marTop w:val="0"/>
          <w:marBottom w:val="0"/>
          <w:divBdr>
            <w:top w:val="none" w:sz="0" w:space="0" w:color="auto"/>
            <w:left w:val="none" w:sz="0" w:space="0" w:color="auto"/>
            <w:bottom w:val="none" w:sz="0" w:space="0" w:color="auto"/>
            <w:right w:val="none" w:sz="0" w:space="0" w:color="auto"/>
          </w:divBdr>
          <w:divsChild>
            <w:div w:id="359819632">
              <w:marLeft w:val="0"/>
              <w:marRight w:val="0"/>
              <w:marTop w:val="0"/>
              <w:marBottom w:val="0"/>
              <w:divBdr>
                <w:top w:val="none" w:sz="0" w:space="0" w:color="auto"/>
                <w:left w:val="none" w:sz="0" w:space="0" w:color="auto"/>
                <w:bottom w:val="none" w:sz="0" w:space="0" w:color="auto"/>
                <w:right w:val="none" w:sz="0" w:space="0" w:color="auto"/>
              </w:divBdr>
              <w:divsChild>
                <w:div w:id="1157840250">
                  <w:marLeft w:val="0"/>
                  <w:marRight w:val="0"/>
                  <w:marTop w:val="0"/>
                  <w:marBottom w:val="0"/>
                  <w:divBdr>
                    <w:top w:val="none" w:sz="0" w:space="0" w:color="auto"/>
                    <w:left w:val="none" w:sz="0" w:space="0" w:color="auto"/>
                    <w:bottom w:val="none" w:sz="0" w:space="0" w:color="auto"/>
                    <w:right w:val="none" w:sz="0" w:space="0" w:color="auto"/>
                  </w:divBdr>
                  <w:divsChild>
                    <w:div w:id="964197566">
                      <w:marLeft w:val="0"/>
                      <w:marRight w:val="0"/>
                      <w:marTop w:val="0"/>
                      <w:marBottom w:val="0"/>
                      <w:divBdr>
                        <w:top w:val="none" w:sz="0" w:space="0" w:color="auto"/>
                        <w:left w:val="none" w:sz="0" w:space="0" w:color="auto"/>
                        <w:bottom w:val="none" w:sz="0" w:space="0" w:color="auto"/>
                        <w:right w:val="none" w:sz="0" w:space="0" w:color="auto"/>
                      </w:divBdr>
                      <w:divsChild>
                        <w:div w:id="1070343229">
                          <w:marLeft w:val="0"/>
                          <w:marRight w:val="0"/>
                          <w:marTop w:val="0"/>
                          <w:marBottom w:val="0"/>
                          <w:divBdr>
                            <w:top w:val="none" w:sz="0" w:space="0" w:color="auto"/>
                            <w:left w:val="none" w:sz="0" w:space="0" w:color="auto"/>
                            <w:bottom w:val="none" w:sz="0" w:space="0" w:color="auto"/>
                            <w:right w:val="none" w:sz="0" w:space="0" w:color="auto"/>
                          </w:divBdr>
                          <w:divsChild>
                            <w:div w:id="218979179">
                              <w:marLeft w:val="0"/>
                              <w:marRight w:val="0"/>
                              <w:marTop w:val="0"/>
                              <w:marBottom w:val="0"/>
                              <w:divBdr>
                                <w:top w:val="none" w:sz="0" w:space="0" w:color="auto"/>
                                <w:left w:val="none" w:sz="0" w:space="0" w:color="auto"/>
                                <w:bottom w:val="none" w:sz="0" w:space="0" w:color="auto"/>
                                <w:right w:val="none" w:sz="0" w:space="0" w:color="auto"/>
                              </w:divBdr>
                              <w:divsChild>
                                <w:div w:id="1057365278">
                                  <w:marLeft w:val="0"/>
                                  <w:marRight w:val="0"/>
                                  <w:marTop w:val="0"/>
                                  <w:marBottom w:val="0"/>
                                  <w:divBdr>
                                    <w:top w:val="none" w:sz="0" w:space="0" w:color="auto"/>
                                    <w:left w:val="none" w:sz="0" w:space="0" w:color="auto"/>
                                    <w:bottom w:val="none" w:sz="0" w:space="0" w:color="auto"/>
                                    <w:right w:val="none" w:sz="0" w:space="0" w:color="auto"/>
                                  </w:divBdr>
                                </w:div>
                                <w:div w:id="3129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20963">
          <w:marLeft w:val="-120"/>
          <w:marRight w:val="-300"/>
          <w:marTop w:val="0"/>
          <w:marBottom w:val="0"/>
          <w:divBdr>
            <w:top w:val="none" w:sz="0" w:space="0" w:color="auto"/>
            <w:left w:val="none" w:sz="0" w:space="0" w:color="auto"/>
            <w:bottom w:val="none" w:sz="0" w:space="0" w:color="auto"/>
            <w:right w:val="none" w:sz="0" w:space="0" w:color="auto"/>
          </w:divBdr>
          <w:divsChild>
            <w:div w:id="1351680149">
              <w:marLeft w:val="0"/>
              <w:marRight w:val="0"/>
              <w:marTop w:val="0"/>
              <w:marBottom w:val="0"/>
              <w:divBdr>
                <w:top w:val="none" w:sz="0" w:space="0" w:color="auto"/>
                <w:left w:val="none" w:sz="0" w:space="0" w:color="auto"/>
                <w:bottom w:val="none" w:sz="0" w:space="0" w:color="auto"/>
                <w:right w:val="none" w:sz="0" w:space="0" w:color="auto"/>
              </w:divBdr>
              <w:divsChild>
                <w:div w:id="39304524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aymondjames.com/commentary-and-insights/lifestyle-technology/2023/10/04/guard-against-email-hacks-and-other-dangerous-sca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1</cp:revision>
  <dcterms:created xsi:type="dcterms:W3CDTF">2023-10-14T23:30:00Z</dcterms:created>
  <dcterms:modified xsi:type="dcterms:W3CDTF">2023-10-14T23:31:00Z</dcterms:modified>
</cp:coreProperties>
</file>