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65542" w14:textId="7EB50A6F" w:rsidR="007678DF" w:rsidRDefault="00ED5D6A">
      <w:hyperlink r:id="rId4" w:history="1">
        <w:r w:rsidRPr="000A3412">
          <w:rPr>
            <w:rStyle w:val="Hyperlink"/>
          </w:rPr>
          <w:t>https://www.raymondjames.com/smithcampbellgroup/resources/2023/01/03/what-you-need-to-know-about-freezing-your-credit</w:t>
        </w:r>
      </w:hyperlink>
    </w:p>
    <w:p w14:paraId="3EB8A41F" w14:textId="025E4641" w:rsidR="00ED5D6A" w:rsidRDefault="00ED5D6A"/>
    <w:p w14:paraId="75B9DDE3" w14:textId="77777777" w:rsidR="00ED5D6A" w:rsidRDefault="00ED5D6A"/>
    <w:sectPr w:rsidR="00ED5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6A"/>
    <w:rsid w:val="007678DF"/>
    <w:rsid w:val="00ED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6AAB5"/>
  <w15:chartTrackingRefBased/>
  <w15:docId w15:val="{1EBB87BA-5D2A-4611-AF0F-511AC6C1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D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aymondjames.com/smithcampbellgroup/resources/2023/01/03/what-you-need-to-know-about-freezing-your-cr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Clark</dc:creator>
  <cp:keywords/>
  <dc:description/>
  <cp:lastModifiedBy>Charles Clark</cp:lastModifiedBy>
  <cp:revision>2</cp:revision>
  <dcterms:created xsi:type="dcterms:W3CDTF">2023-01-05T23:27:00Z</dcterms:created>
  <dcterms:modified xsi:type="dcterms:W3CDTF">2023-01-05T23:28:00Z</dcterms:modified>
</cp:coreProperties>
</file>