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E70D6" w14:textId="59B63E8E" w:rsidR="00EC0B84" w:rsidRDefault="00083FF4">
      <w:r>
        <w:t>AMERICAN CUESPORTS ALLIANCE 2026 INDIANA STATE GUIDELINES</w:t>
      </w:r>
    </w:p>
    <w:p w14:paraId="48119211" w14:textId="276E48EA" w:rsidR="00083FF4" w:rsidRDefault="00083FF4">
      <w:r>
        <w:t xml:space="preserve">There are many </w:t>
      </w:r>
      <w:r w:rsidR="00E34393">
        <w:t>system</w:t>
      </w:r>
      <w:r>
        <w:t xml:space="preserve">s used in the world of billiards to determine player rankings. Over the past twenty-nine years ACSIA has been ranking players according to the individual’s skill level. The process is called vetting. This is all incumbent of the individuals given the responsibility </w:t>
      </w:r>
      <w:r w:rsidR="00E34393">
        <w:t>when</w:t>
      </w:r>
      <w:r>
        <w:t xml:space="preserve"> determining </w:t>
      </w:r>
      <w:r w:rsidR="00652BF7">
        <w:t xml:space="preserve">rankings. This task can take entire weekends consisting of very long days. Over the past three decades we have been very lucky to have the experience of the same president, as well, board members. Combined with a talented experienced Player Committee the margin of error has been minimal. The </w:t>
      </w:r>
      <w:proofErr w:type="spellStart"/>
      <w:r w:rsidR="00652BF7">
        <w:t>Compusports</w:t>
      </w:r>
      <w:proofErr w:type="spellEnd"/>
      <w:r w:rsidR="00652BF7">
        <w:t xml:space="preserve"> Rankings will aid in even more accuracy. The new CSR will offer every player a chance for a more level playing field. On the National stage we see our friends in sister organization</w:t>
      </w:r>
      <w:r w:rsidR="00204AC7">
        <w:t>s</w:t>
      </w:r>
      <w:r w:rsidR="00652BF7">
        <w:t xml:space="preserve"> develop CSR Divisions to begin in 2026. We recognize that Indiana is quite unique at </w:t>
      </w:r>
      <w:r w:rsidR="00204AC7">
        <w:t>State</w:t>
      </w:r>
      <w:r w:rsidR="00652BF7">
        <w:t xml:space="preserve"> level events. </w:t>
      </w:r>
      <w:r w:rsidR="00904D6C">
        <w:t>Therefore,</w:t>
      </w:r>
      <w:r w:rsidR="00652BF7">
        <w:t xml:space="preserve"> a CSR ranking was created to parallel the division</w:t>
      </w:r>
      <w:r w:rsidR="00904D6C">
        <w:t>s</w:t>
      </w:r>
      <w:r w:rsidR="00652BF7">
        <w:t xml:space="preserve"> we maintain for state competition.</w:t>
      </w:r>
      <w:r w:rsidR="00904D6C">
        <w:t xml:space="preserve"> For 2026 we used various numbers to arrive at our current division levels. Often used in vetting is Fargo Rate. However, convoluted it may be</w:t>
      </w:r>
      <w:r w:rsidR="00AE5C20">
        <w:t xml:space="preserve"> nevertheless, i</w:t>
      </w:r>
      <w:r w:rsidR="00904D6C">
        <w:t xml:space="preserve">t is </w:t>
      </w:r>
      <w:r w:rsidR="00AE5C20">
        <w:t>still used</w:t>
      </w:r>
      <w:r w:rsidR="00652BF7">
        <w:t xml:space="preserve"> </w:t>
      </w:r>
      <w:r w:rsidR="00AE5C20">
        <w:t>as a tool for assisting in the process. The Indiana rankings were not completed overnight. The months of preparation and constant change was a strenuous endeavor. Singles</w:t>
      </w:r>
      <w:r w:rsidR="00E34393">
        <w:t xml:space="preserve"> are played and scored per game. They</w:t>
      </w:r>
      <w:r w:rsidR="00AE5C20">
        <w:t xml:space="preserve"> were the easier to accomplish. Plus, we will always have Known Ability (KA) in which to fall back. Scotch was a bit tedious. The division we </w:t>
      </w:r>
      <w:r w:rsidR="00204AC7">
        <w:t>spent</w:t>
      </w:r>
      <w:r w:rsidR="00AE5C20">
        <w:t xml:space="preserve"> numerous hours, days, and </w:t>
      </w:r>
      <w:r w:rsidR="00204AC7">
        <w:t>months on</w:t>
      </w:r>
      <w:r w:rsidR="00AE5C20">
        <w:t xml:space="preserve"> was the team event. The 8900 CSR for the Open </w:t>
      </w:r>
      <w:r w:rsidR="00204AC7">
        <w:t xml:space="preserve">Teams </w:t>
      </w:r>
      <w:r w:rsidR="00AE5C20">
        <w:t xml:space="preserve">Division is very achievable, leaving a lot of room to form a team. </w:t>
      </w:r>
      <w:r w:rsidR="00C27E48">
        <w:t xml:space="preserve">Noted that teams that played in past events under the old system of ranking </w:t>
      </w:r>
      <w:r w:rsidR="00204AC7">
        <w:t xml:space="preserve">can </w:t>
      </w:r>
      <w:r w:rsidR="00C27E48">
        <w:t xml:space="preserve">still field that team. </w:t>
      </w:r>
      <w:r w:rsidR="00204AC7">
        <w:t>For those t</w:t>
      </w:r>
      <w:r w:rsidR="00AE5C20">
        <w:t xml:space="preserve">eams that have fielded </w:t>
      </w:r>
      <w:r w:rsidR="003D3B20">
        <w:t>a team</w:t>
      </w:r>
      <w:r w:rsidR="00204AC7">
        <w:t>,</w:t>
      </w:r>
      <w:r w:rsidR="00AE5C20">
        <w:t xml:space="preserve"> previously</w:t>
      </w:r>
      <w:r w:rsidR="00204AC7">
        <w:t xml:space="preserve"> in 2025 or 2024</w:t>
      </w:r>
      <w:r w:rsidR="00AE5C20">
        <w:t xml:space="preserve"> </w:t>
      </w:r>
      <w:r w:rsidR="00204AC7">
        <w:t xml:space="preserve">finishing </w:t>
      </w:r>
      <w:r w:rsidR="00AE5C20">
        <w:t>with mixed results</w:t>
      </w:r>
      <w:r w:rsidR="00204AC7">
        <w:t xml:space="preserve"> (not first place), may discover</w:t>
      </w:r>
      <w:r w:rsidR="003D3B20">
        <w:t xml:space="preserve"> that when form</w:t>
      </w:r>
      <w:r w:rsidR="00204AC7">
        <w:t>ing</w:t>
      </w:r>
      <w:r w:rsidR="003D3B20">
        <w:t xml:space="preserve"> the exact team</w:t>
      </w:r>
      <w:r w:rsidR="00204AC7">
        <w:t xml:space="preserve"> for </w:t>
      </w:r>
      <w:r w:rsidR="00793F90">
        <w:t>2026 they</w:t>
      </w:r>
      <w:r w:rsidR="003D3B20">
        <w:t xml:space="preserve"> may tip over the cap line. Installed into the system for one year is a fail-safe of 25 points for those teams that return the same team in 2026. Any new player added constitutes a new team and the cap will remain.</w:t>
      </w:r>
      <w:r w:rsidR="00AE5C20">
        <w:t xml:space="preserve"> </w:t>
      </w:r>
      <w:r w:rsidR="003D3B20">
        <w:t>The core of three players each from the league team has been li</w:t>
      </w:r>
      <w:r w:rsidR="00C27E48">
        <w:t>f</w:t>
      </w:r>
      <w:r w:rsidR="003D3B20">
        <w:t xml:space="preserve">ted. Beginning 2026 players may come from anywhere within the league when forming a team. </w:t>
      </w:r>
      <w:r w:rsidR="00C27E48">
        <w:t>Added: The new 6200 4-player team Division</w:t>
      </w:r>
      <w:r w:rsidR="00CA79CF">
        <w:t xml:space="preserve"> with the same tipping line</w:t>
      </w:r>
      <w:r w:rsidR="00B25CE9">
        <w:t xml:space="preserve"> of 25 as the Open.</w:t>
      </w:r>
      <w:r w:rsidR="00C27E48">
        <w:t xml:space="preserve"> This team</w:t>
      </w:r>
      <w:r w:rsidR="00B25CE9">
        <w:t xml:space="preserve"> division</w:t>
      </w:r>
      <w:r w:rsidR="00C27E48">
        <w:t xml:space="preserve"> is for those players that are </w:t>
      </w:r>
      <w:r w:rsidR="00B25CE9">
        <w:t>novice, play</w:t>
      </w:r>
      <w:r w:rsidR="00C27E48">
        <w:t xml:space="preserve"> at a seven or </w:t>
      </w:r>
      <w:proofErr w:type="gramStart"/>
      <w:r w:rsidR="00B25CE9">
        <w:t>low</w:t>
      </w:r>
      <w:r w:rsidR="00C27E48">
        <w:t>er</w:t>
      </w:r>
      <w:proofErr w:type="gramEnd"/>
      <w:r w:rsidR="00B25CE9">
        <w:t xml:space="preserve"> (consistent with)</w:t>
      </w:r>
      <w:r w:rsidR="00C27E48">
        <w:t xml:space="preserve"> individual league play, and are basic recreational players. The League Operator must sign off on these teams. The ACSIA formed this division so that leagues could f</w:t>
      </w:r>
      <w:r w:rsidR="00E34393">
        <w:t>ield</w:t>
      </w:r>
      <w:r w:rsidR="00C27E48">
        <w:t xml:space="preserve"> more teams and increase the</w:t>
      </w:r>
      <w:r w:rsidR="00793F90">
        <w:t>ir</w:t>
      </w:r>
      <w:r w:rsidR="00C27E48">
        <w:t xml:space="preserve"> league numbers. </w:t>
      </w:r>
      <w:r w:rsidR="00204AC7">
        <w:t>The future determination of this division will be predicated on</w:t>
      </w:r>
      <w:r w:rsidR="00E34393">
        <w:t xml:space="preserve"> comments and</w:t>
      </w:r>
      <w:r w:rsidR="00204AC7">
        <w:t xml:space="preserve"> the facts received from the League Operators.</w:t>
      </w:r>
    </w:p>
    <w:p w14:paraId="425D8D4D" w14:textId="19947A51" w:rsidR="00375BD9" w:rsidRDefault="00375BD9">
      <w:r>
        <w:t>For further details:</w:t>
      </w:r>
      <w:r w:rsidR="00C44FE7">
        <w:t xml:space="preserve"> </w:t>
      </w:r>
    </w:p>
    <w:p w14:paraId="68966D85" w14:textId="06EC0E8D" w:rsidR="00375BD9" w:rsidRDefault="00375BD9">
      <w:r>
        <w:t>219-771-1174</w:t>
      </w:r>
    </w:p>
    <w:p w14:paraId="24ECB750" w14:textId="186CEEC7" w:rsidR="00375BD9" w:rsidRDefault="00375BD9">
      <w:r>
        <w:lastRenderedPageBreak/>
        <w:t xml:space="preserve">2026 SINGLES and TEAMS CSR </w:t>
      </w:r>
    </w:p>
    <w:p w14:paraId="37C09BD4" w14:textId="51599BC2" w:rsidR="00375BD9" w:rsidRDefault="00375BD9">
      <w:r>
        <w:t>Men Std                1619-U</w:t>
      </w:r>
    </w:p>
    <w:p w14:paraId="1ADD7446" w14:textId="111EDB20" w:rsidR="00375BD9" w:rsidRDefault="00375BD9">
      <w:r>
        <w:t>Open Mixed        1779-U</w:t>
      </w:r>
    </w:p>
    <w:p w14:paraId="5D310F17" w14:textId="77777777" w:rsidR="00375BD9" w:rsidRDefault="00375BD9">
      <w:r>
        <w:t>Advance/</w:t>
      </w:r>
      <w:proofErr w:type="spellStart"/>
      <w:r>
        <w:t>Mstrs</w:t>
      </w:r>
      <w:proofErr w:type="spellEnd"/>
      <w:r>
        <w:t xml:space="preserve"> 1990-U </w:t>
      </w:r>
    </w:p>
    <w:p w14:paraId="18C1C4FE" w14:textId="77777777" w:rsidR="00375BD9" w:rsidRDefault="00375BD9">
      <w:r>
        <w:t>Seniors                 1779-U</w:t>
      </w:r>
    </w:p>
    <w:p w14:paraId="68CB6618" w14:textId="77777777" w:rsidR="00375BD9" w:rsidRDefault="00375BD9">
      <w:r>
        <w:t>ADV Seniors       1780-1879</w:t>
      </w:r>
    </w:p>
    <w:p w14:paraId="49D35345" w14:textId="77777777" w:rsidR="00375BD9" w:rsidRDefault="00375BD9">
      <w:r>
        <w:t>Open 9-B             1990-U</w:t>
      </w:r>
    </w:p>
    <w:p w14:paraId="43594415" w14:textId="6AF31314" w:rsidR="00C44FE7" w:rsidRDefault="00C44FE7">
      <w:r>
        <w:t>Women 8-B        1629</w:t>
      </w:r>
    </w:p>
    <w:p w14:paraId="0187ED86" w14:textId="69E8C3EE" w:rsidR="00375BD9" w:rsidRDefault="00C44FE7">
      <w:r>
        <w:t>Wo Adv/</w:t>
      </w:r>
      <w:proofErr w:type="spellStart"/>
      <w:r>
        <w:t>Mstr</w:t>
      </w:r>
      <w:proofErr w:type="spellEnd"/>
      <w:r w:rsidR="00375BD9">
        <w:t xml:space="preserve">  </w:t>
      </w:r>
      <w:r>
        <w:t xml:space="preserve">    1860</w:t>
      </w:r>
    </w:p>
    <w:p w14:paraId="2D197E5C" w14:textId="0CADDA4A" w:rsidR="00C44FE7" w:rsidRDefault="00C44FE7">
      <w:r>
        <w:t>Wo 9-B                  1900-U</w:t>
      </w:r>
    </w:p>
    <w:p w14:paraId="72212514" w14:textId="77777777" w:rsidR="00C44FE7" w:rsidRDefault="00C44FE7"/>
    <w:p w14:paraId="7D9B6EB9" w14:textId="6E1EB4D7" w:rsidR="00C44FE7" w:rsidRDefault="00C44FE7">
      <w:r>
        <w:t>Men Open Mixed Teams           8900</w:t>
      </w:r>
    </w:p>
    <w:p w14:paraId="19EFE140" w14:textId="0DE3F287" w:rsidR="00C44FE7" w:rsidRDefault="00C44FE7">
      <w:r>
        <w:t>Women Open Teams                 6800</w:t>
      </w:r>
    </w:p>
    <w:p w14:paraId="1BD9F7CA" w14:textId="2319EC4E" w:rsidR="00C44FE7" w:rsidRDefault="00C44FE7">
      <w:r>
        <w:t>NEW!! 4-player Std/Rec           6200</w:t>
      </w:r>
    </w:p>
    <w:p w14:paraId="5BE816D9" w14:textId="68763321" w:rsidR="00C44FE7" w:rsidRDefault="00C44FE7">
      <w:r>
        <w:t xml:space="preserve">Note: STD and Open Mixed </w:t>
      </w:r>
      <w:proofErr w:type="gramStart"/>
      <w:r>
        <w:t>has</w:t>
      </w:r>
      <w:proofErr w:type="gramEnd"/>
      <w:r>
        <w:t xml:space="preserve"> a 25pt cap variance</w:t>
      </w:r>
    </w:p>
    <w:p w14:paraId="0E4FB10C" w14:textId="77777777" w:rsidR="00CA79CF" w:rsidRDefault="00CA79CF"/>
    <w:p w14:paraId="1F41DE9E" w14:textId="77777777" w:rsidR="00E34393" w:rsidRDefault="00E34393"/>
    <w:sectPr w:rsidR="00E34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F4"/>
    <w:rsid w:val="000473D8"/>
    <w:rsid w:val="00083FF4"/>
    <w:rsid w:val="00126D65"/>
    <w:rsid w:val="00204AC7"/>
    <w:rsid w:val="00375BD9"/>
    <w:rsid w:val="003D3B20"/>
    <w:rsid w:val="00652BF7"/>
    <w:rsid w:val="006E3C2A"/>
    <w:rsid w:val="007873BD"/>
    <w:rsid w:val="00793F90"/>
    <w:rsid w:val="00904D6C"/>
    <w:rsid w:val="00AE5C20"/>
    <w:rsid w:val="00B25CE9"/>
    <w:rsid w:val="00C27E48"/>
    <w:rsid w:val="00C44FE7"/>
    <w:rsid w:val="00CA79CF"/>
    <w:rsid w:val="00E34393"/>
    <w:rsid w:val="00EC0B84"/>
    <w:rsid w:val="00F4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ECBD"/>
  <w15:chartTrackingRefBased/>
  <w15:docId w15:val="{12FAB705-BFB9-4A59-99BD-EE607A81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F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F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F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F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FF4"/>
    <w:rPr>
      <w:rFonts w:eastAsiaTheme="majorEastAsia" w:cstheme="majorBidi"/>
      <w:color w:val="272727" w:themeColor="text1" w:themeTint="D8"/>
    </w:rPr>
  </w:style>
  <w:style w:type="paragraph" w:styleId="Title">
    <w:name w:val="Title"/>
    <w:basedOn w:val="Normal"/>
    <w:next w:val="Normal"/>
    <w:link w:val="TitleChar"/>
    <w:uiPriority w:val="10"/>
    <w:qFormat/>
    <w:rsid w:val="00083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FF4"/>
    <w:pPr>
      <w:spacing w:before="160"/>
      <w:jc w:val="center"/>
    </w:pPr>
    <w:rPr>
      <w:i/>
      <w:iCs/>
      <w:color w:val="404040" w:themeColor="text1" w:themeTint="BF"/>
    </w:rPr>
  </w:style>
  <w:style w:type="character" w:customStyle="1" w:styleId="QuoteChar">
    <w:name w:val="Quote Char"/>
    <w:basedOn w:val="DefaultParagraphFont"/>
    <w:link w:val="Quote"/>
    <w:uiPriority w:val="29"/>
    <w:rsid w:val="00083FF4"/>
    <w:rPr>
      <w:i/>
      <w:iCs/>
      <w:color w:val="404040" w:themeColor="text1" w:themeTint="BF"/>
    </w:rPr>
  </w:style>
  <w:style w:type="paragraph" w:styleId="ListParagraph">
    <w:name w:val="List Paragraph"/>
    <w:basedOn w:val="Normal"/>
    <w:uiPriority w:val="34"/>
    <w:qFormat/>
    <w:rsid w:val="00083FF4"/>
    <w:pPr>
      <w:ind w:left="720"/>
      <w:contextualSpacing/>
    </w:pPr>
  </w:style>
  <w:style w:type="character" w:styleId="IntenseEmphasis">
    <w:name w:val="Intense Emphasis"/>
    <w:basedOn w:val="DefaultParagraphFont"/>
    <w:uiPriority w:val="21"/>
    <w:qFormat/>
    <w:rsid w:val="00083FF4"/>
    <w:rPr>
      <w:i/>
      <w:iCs/>
      <w:color w:val="0F4761" w:themeColor="accent1" w:themeShade="BF"/>
    </w:rPr>
  </w:style>
  <w:style w:type="paragraph" w:styleId="IntenseQuote">
    <w:name w:val="Intense Quote"/>
    <w:basedOn w:val="Normal"/>
    <w:next w:val="Normal"/>
    <w:link w:val="IntenseQuoteChar"/>
    <w:uiPriority w:val="30"/>
    <w:qFormat/>
    <w:rsid w:val="00083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FF4"/>
    <w:rPr>
      <w:i/>
      <w:iCs/>
      <w:color w:val="0F4761" w:themeColor="accent1" w:themeShade="BF"/>
    </w:rPr>
  </w:style>
  <w:style w:type="character" w:styleId="IntenseReference">
    <w:name w:val="Intense Reference"/>
    <w:basedOn w:val="DefaultParagraphFont"/>
    <w:uiPriority w:val="32"/>
    <w:qFormat/>
    <w:rsid w:val="00083F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578</Words>
  <Characters>2799</Characters>
  <Application>Microsoft Office Word</Application>
  <DocSecurity>0</DocSecurity>
  <Lines>41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 Messer</dc:creator>
  <cp:keywords/>
  <dc:description/>
  <cp:lastModifiedBy>Cecil Messer</cp:lastModifiedBy>
  <cp:revision>2</cp:revision>
  <dcterms:created xsi:type="dcterms:W3CDTF">2025-12-19T17:36:00Z</dcterms:created>
  <dcterms:modified xsi:type="dcterms:W3CDTF">2025-12-19T17:36:00Z</dcterms:modified>
</cp:coreProperties>
</file>