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066"/>
        <w:gridCol w:w="1509"/>
        <w:gridCol w:w="5441"/>
      </w:tblGrid>
      <w:tr w:rsidR="00CD54FB" w:rsidRPr="00583EDC" w14:paraId="1F4A0C83" w14:textId="77777777" w:rsidTr="00CD54FB">
        <w:tc>
          <w:tcPr>
            <w:tcW w:w="9242" w:type="dxa"/>
            <w:gridSpan w:val="3"/>
            <w:shd w:val="clear" w:color="auto" w:fill="CCC0D9" w:themeFill="accent4" w:themeFillTint="66"/>
          </w:tcPr>
          <w:p w14:paraId="065C5589" w14:textId="77777777" w:rsidR="00CD54FB" w:rsidRPr="00583EDC" w:rsidRDefault="00CD54FB" w:rsidP="00722685">
            <w:pPr>
              <w:pStyle w:val="NoSpacing"/>
              <w:rPr>
                <w:rFonts w:asciiTheme="minorHAnsi" w:hAnsiTheme="minorHAnsi"/>
                <w:sz w:val="22"/>
              </w:rPr>
            </w:pPr>
            <w:r w:rsidRPr="00583EDC">
              <w:rPr>
                <w:rFonts w:asciiTheme="minorHAnsi" w:hAnsiTheme="minorHAnsi"/>
                <w:b/>
                <w:sz w:val="22"/>
              </w:rPr>
              <w:t>Standards Point:</w:t>
            </w:r>
          </w:p>
        </w:tc>
      </w:tr>
      <w:tr w:rsidR="00CD54FB" w:rsidRPr="00583EDC" w14:paraId="761D604C" w14:textId="77777777" w:rsidTr="009A2F38">
        <w:tc>
          <w:tcPr>
            <w:tcW w:w="9242" w:type="dxa"/>
            <w:gridSpan w:val="3"/>
          </w:tcPr>
          <w:p w14:paraId="76CEC9B7" w14:textId="5DB6F527" w:rsidR="00CD54FB" w:rsidRPr="00583EDC" w:rsidRDefault="00267F2A" w:rsidP="00722685">
            <w:pPr>
              <w:pStyle w:val="NoSpacing"/>
              <w:rPr>
                <w:rFonts w:asciiTheme="minorHAnsi" w:hAnsiTheme="minorHAnsi"/>
                <w:sz w:val="22"/>
              </w:rPr>
            </w:pPr>
            <w:r w:rsidRPr="00583EDC">
              <w:rPr>
                <w:rFonts w:asciiTheme="minorHAnsi" w:hAnsiTheme="minorHAnsi"/>
                <w:sz w:val="22"/>
              </w:rPr>
              <w:t>TS</w:t>
            </w:r>
            <w:r w:rsidR="000F56C1" w:rsidRPr="00583EDC">
              <w:rPr>
                <w:rFonts w:asciiTheme="minorHAnsi" w:hAnsiTheme="minorHAnsi"/>
                <w:sz w:val="22"/>
              </w:rPr>
              <w:t>2a</w:t>
            </w:r>
            <w:r w:rsidR="00D37AE6" w:rsidRPr="00583EDC">
              <w:rPr>
                <w:rFonts w:asciiTheme="minorHAnsi" w:hAnsiTheme="minorHAnsi"/>
                <w:sz w:val="22"/>
              </w:rPr>
              <w:t xml:space="preserve"> B</w:t>
            </w:r>
            <w:r w:rsidR="00D37AE6" w:rsidRPr="00583EDC">
              <w:rPr>
                <w:rFonts w:asciiTheme="minorHAnsi" w:hAnsiTheme="minorHAnsi"/>
                <w:szCs w:val="24"/>
              </w:rPr>
              <w:t>e accountable for pupils’ attainment, progress and outcomes</w:t>
            </w:r>
          </w:p>
        </w:tc>
      </w:tr>
      <w:tr w:rsidR="00CD54FB" w:rsidRPr="00583EDC" w14:paraId="7DEEC6BC" w14:textId="77777777" w:rsidTr="00CD54FB">
        <w:tc>
          <w:tcPr>
            <w:tcW w:w="2093" w:type="dxa"/>
            <w:shd w:val="clear" w:color="auto" w:fill="CCC0D9" w:themeFill="accent4" w:themeFillTint="66"/>
          </w:tcPr>
          <w:p w14:paraId="60043653" w14:textId="77777777" w:rsidR="00CD54FB" w:rsidRPr="00583EDC" w:rsidRDefault="00CD54FB" w:rsidP="00722685">
            <w:pPr>
              <w:pStyle w:val="NoSpacing"/>
              <w:rPr>
                <w:rFonts w:asciiTheme="minorHAnsi" w:hAnsiTheme="minorHAnsi"/>
                <w:b/>
                <w:sz w:val="22"/>
              </w:rPr>
            </w:pPr>
            <w:r w:rsidRPr="00583EDC">
              <w:rPr>
                <w:rFonts w:asciiTheme="minorHAnsi" w:hAnsiTheme="minorHAnsi"/>
                <w:b/>
                <w:sz w:val="22"/>
              </w:rPr>
              <w:t>Date:</w:t>
            </w:r>
          </w:p>
        </w:tc>
        <w:tc>
          <w:tcPr>
            <w:tcW w:w="7149" w:type="dxa"/>
            <w:gridSpan w:val="2"/>
            <w:shd w:val="clear" w:color="auto" w:fill="CCC0D9" w:themeFill="accent4" w:themeFillTint="66"/>
          </w:tcPr>
          <w:p w14:paraId="1CA4EB97" w14:textId="77777777" w:rsidR="00CD54FB" w:rsidRPr="00583EDC" w:rsidRDefault="00CD54FB" w:rsidP="00722685">
            <w:pPr>
              <w:pStyle w:val="NoSpacing"/>
              <w:rPr>
                <w:rFonts w:asciiTheme="minorHAnsi" w:hAnsiTheme="minorHAnsi"/>
                <w:b/>
                <w:sz w:val="22"/>
              </w:rPr>
            </w:pPr>
            <w:r w:rsidRPr="00583EDC">
              <w:rPr>
                <w:rFonts w:asciiTheme="minorHAnsi" w:hAnsiTheme="minorHAnsi"/>
                <w:b/>
                <w:sz w:val="22"/>
              </w:rPr>
              <w:t>Date of your last reflection on this Standards Point:</w:t>
            </w:r>
          </w:p>
        </w:tc>
      </w:tr>
      <w:tr w:rsidR="00CD54FB" w:rsidRPr="00583EDC" w14:paraId="693828A5" w14:textId="77777777" w:rsidTr="00CD54FB">
        <w:tc>
          <w:tcPr>
            <w:tcW w:w="2093" w:type="dxa"/>
          </w:tcPr>
          <w:p w14:paraId="4C4B140E" w14:textId="710BDC99" w:rsidR="00CD54FB" w:rsidRPr="00583EDC" w:rsidRDefault="00106E30" w:rsidP="00722685">
            <w:pPr>
              <w:pStyle w:val="NoSpacing"/>
              <w:rPr>
                <w:rFonts w:asciiTheme="minorHAnsi" w:hAnsiTheme="minorHAnsi"/>
                <w:sz w:val="22"/>
              </w:rPr>
            </w:pPr>
            <w:r w:rsidRPr="00583EDC">
              <w:rPr>
                <w:rFonts w:asciiTheme="minorHAnsi" w:hAnsiTheme="minorHAnsi"/>
                <w:sz w:val="22"/>
              </w:rPr>
              <w:t>13/01/2021</w:t>
            </w:r>
          </w:p>
        </w:tc>
        <w:tc>
          <w:tcPr>
            <w:tcW w:w="7149" w:type="dxa"/>
            <w:gridSpan w:val="2"/>
          </w:tcPr>
          <w:p w14:paraId="774D3D5E" w14:textId="1544F41E" w:rsidR="00CD54FB" w:rsidRPr="00583EDC" w:rsidRDefault="00106E30" w:rsidP="00722685">
            <w:pPr>
              <w:pStyle w:val="NoSpacing"/>
              <w:rPr>
                <w:rFonts w:asciiTheme="minorHAnsi" w:hAnsiTheme="minorHAnsi"/>
                <w:sz w:val="22"/>
              </w:rPr>
            </w:pPr>
            <w:r w:rsidRPr="00583EDC">
              <w:rPr>
                <w:rFonts w:asciiTheme="minorHAnsi" w:hAnsiTheme="minorHAnsi"/>
                <w:sz w:val="22"/>
              </w:rPr>
              <w:t>n/a</w:t>
            </w:r>
          </w:p>
        </w:tc>
      </w:tr>
      <w:tr w:rsidR="00CD54FB" w:rsidRPr="00583EDC" w14:paraId="5D9FDAEB" w14:textId="77777777" w:rsidTr="00E96734">
        <w:tc>
          <w:tcPr>
            <w:tcW w:w="3652" w:type="dxa"/>
            <w:gridSpan w:val="2"/>
            <w:shd w:val="clear" w:color="auto" w:fill="CCC0D9" w:themeFill="accent4" w:themeFillTint="66"/>
          </w:tcPr>
          <w:p w14:paraId="2A7C388E" w14:textId="77777777" w:rsidR="00CD54FB" w:rsidRPr="00583EDC" w:rsidRDefault="00CD54FB" w:rsidP="00722685">
            <w:pPr>
              <w:pStyle w:val="NoSpacing"/>
              <w:rPr>
                <w:rFonts w:asciiTheme="minorHAnsi" w:hAnsiTheme="minorHAnsi"/>
                <w:sz w:val="22"/>
              </w:rPr>
            </w:pPr>
            <w:r w:rsidRPr="00583EDC">
              <w:rPr>
                <w:rFonts w:asciiTheme="minorHAnsi" w:hAnsiTheme="minorHAnsi"/>
                <w:sz w:val="22"/>
              </w:rPr>
              <w:t>Next Steps / Targets from last reflection:</w:t>
            </w:r>
          </w:p>
        </w:tc>
        <w:tc>
          <w:tcPr>
            <w:tcW w:w="5590" w:type="dxa"/>
            <w:shd w:val="clear" w:color="auto" w:fill="CCC0D9" w:themeFill="accent4" w:themeFillTint="66"/>
          </w:tcPr>
          <w:p w14:paraId="7A9267AA" w14:textId="77777777" w:rsidR="00CD54FB" w:rsidRPr="00583EDC" w:rsidRDefault="00E96734" w:rsidP="00722685">
            <w:pPr>
              <w:pStyle w:val="NoSpacing"/>
              <w:rPr>
                <w:rFonts w:asciiTheme="minorHAnsi" w:hAnsiTheme="minorHAnsi"/>
                <w:sz w:val="22"/>
              </w:rPr>
            </w:pPr>
            <w:r w:rsidRPr="00583EDC">
              <w:rPr>
                <w:rFonts w:asciiTheme="minorHAnsi" w:hAnsiTheme="minorHAnsi"/>
                <w:sz w:val="22"/>
              </w:rPr>
              <w:t>Progress / Update:</w:t>
            </w:r>
          </w:p>
        </w:tc>
      </w:tr>
      <w:tr w:rsidR="00CD54FB" w:rsidRPr="00583EDC" w14:paraId="08435321" w14:textId="77777777" w:rsidTr="00E96734">
        <w:tc>
          <w:tcPr>
            <w:tcW w:w="3652" w:type="dxa"/>
            <w:gridSpan w:val="2"/>
          </w:tcPr>
          <w:p w14:paraId="589E5471" w14:textId="011601AC" w:rsidR="00CD54FB" w:rsidRPr="00583EDC" w:rsidRDefault="00106E30" w:rsidP="00722685">
            <w:pPr>
              <w:pStyle w:val="NoSpacing"/>
              <w:rPr>
                <w:rFonts w:asciiTheme="minorHAnsi" w:hAnsiTheme="minorHAnsi"/>
                <w:sz w:val="22"/>
              </w:rPr>
            </w:pPr>
            <w:r w:rsidRPr="00583EDC">
              <w:rPr>
                <w:rFonts w:asciiTheme="minorHAnsi" w:hAnsiTheme="minorHAnsi"/>
                <w:sz w:val="22"/>
              </w:rPr>
              <w:t>n/a</w:t>
            </w:r>
          </w:p>
        </w:tc>
        <w:tc>
          <w:tcPr>
            <w:tcW w:w="5590" w:type="dxa"/>
          </w:tcPr>
          <w:p w14:paraId="4D1A628B" w14:textId="77777777" w:rsidR="00CD54FB" w:rsidRPr="00583EDC" w:rsidRDefault="00CD54FB" w:rsidP="00722685">
            <w:pPr>
              <w:pStyle w:val="NoSpacing"/>
              <w:rPr>
                <w:rFonts w:asciiTheme="minorHAnsi" w:hAnsiTheme="minorHAnsi"/>
                <w:sz w:val="22"/>
              </w:rPr>
            </w:pPr>
          </w:p>
        </w:tc>
      </w:tr>
      <w:tr w:rsidR="00E96734" w:rsidRPr="00583EDC" w14:paraId="11CFF27B" w14:textId="77777777" w:rsidTr="00E96734">
        <w:tc>
          <w:tcPr>
            <w:tcW w:w="3652" w:type="dxa"/>
            <w:gridSpan w:val="2"/>
          </w:tcPr>
          <w:p w14:paraId="19D8CA4B" w14:textId="77777777" w:rsidR="00E96734" w:rsidRPr="00583EDC" w:rsidRDefault="00E96734" w:rsidP="00722685">
            <w:pPr>
              <w:pStyle w:val="NoSpacing"/>
              <w:rPr>
                <w:rFonts w:asciiTheme="minorHAnsi" w:hAnsiTheme="minorHAnsi"/>
                <w:sz w:val="22"/>
              </w:rPr>
            </w:pPr>
          </w:p>
        </w:tc>
        <w:tc>
          <w:tcPr>
            <w:tcW w:w="5590" w:type="dxa"/>
          </w:tcPr>
          <w:p w14:paraId="2CD566A7" w14:textId="77777777" w:rsidR="00E96734" w:rsidRPr="00583EDC" w:rsidRDefault="00E96734" w:rsidP="00722685">
            <w:pPr>
              <w:pStyle w:val="NoSpacing"/>
              <w:rPr>
                <w:rFonts w:asciiTheme="minorHAnsi" w:hAnsiTheme="minorHAnsi"/>
                <w:sz w:val="22"/>
              </w:rPr>
            </w:pPr>
          </w:p>
        </w:tc>
      </w:tr>
      <w:tr w:rsidR="00E96734" w:rsidRPr="00583EDC" w14:paraId="7D850F08" w14:textId="77777777" w:rsidTr="00E96734">
        <w:tc>
          <w:tcPr>
            <w:tcW w:w="3652" w:type="dxa"/>
            <w:gridSpan w:val="2"/>
          </w:tcPr>
          <w:p w14:paraId="71961C0B" w14:textId="77777777" w:rsidR="00E96734" w:rsidRPr="00583EDC" w:rsidRDefault="00E96734" w:rsidP="00722685">
            <w:pPr>
              <w:pStyle w:val="NoSpacing"/>
              <w:rPr>
                <w:rFonts w:asciiTheme="minorHAnsi" w:hAnsiTheme="minorHAnsi"/>
                <w:sz w:val="22"/>
              </w:rPr>
            </w:pPr>
          </w:p>
        </w:tc>
        <w:tc>
          <w:tcPr>
            <w:tcW w:w="5590" w:type="dxa"/>
          </w:tcPr>
          <w:p w14:paraId="26BEB727" w14:textId="77777777" w:rsidR="00E96734" w:rsidRPr="00583EDC" w:rsidRDefault="00E96734" w:rsidP="00722685">
            <w:pPr>
              <w:pStyle w:val="NoSpacing"/>
              <w:rPr>
                <w:rFonts w:asciiTheme="minorHAnsi" w:hAnsiTheme="minorHAnsi"/>
                <w:sz w:val="22"/>
              </w:rPr>
            </w:pPr>
          </w:p>
        </w:tc>
      </w:tr>
      <w:tr w:rsidR="00CD54FB" w:rsidRPr="00583EDC" w14:paraId="0617E955" w14:textId="77777777" w:rsidTr="00CD54FB">
        <w:tc>
          <w:tcPr>
            <w:tcW w:w="9242" w:type="dxa"/>
            <w:gridSpan w:val="3"/>
            <w:shd w:val="clear" w:color="auto" w:fill="CCC0D9" w:themeFill="accent4" w:themeFillTint="66"/>
          </w:tcPr>
          <w:p w14:paraId="749EAB20" w14:textId="3F18458D" w:rsidR="00CD54FB" w:rsidRPr="00583EDC" w:rsidRDefault="00CD54FB" w:rsidP="00D5298A">
            <w:pPr>
              <w:pStyle w:val="NoSpacing"/>
              <w:rPr>
                <w:rFonts w:asciiTheme="minorHAnsi" w:hAnsiTheme="minorHAnsi"/>
                <w:b/>
                <w:sz w:val="22"/>
              </w:rPr>
            </w:pPr>
            <w:r w:rsidRPr="00583EDC">
              <w:rPr>
                <w:rFonts w:asciiTheme="minorHAnsi" w:hAnsiTheme="minorHAnsi"/>
                <w:b/>
                <w:sz w:val="22"/>
              </w:rPr>
              <w:t xml:space="preserve">Description: </w:t>
            </w:r>
          </w:p>
        </w:tc>
      </w:tr>
      <w:tr w:rsidR="00CD54FB" w:rsidRPr="00583EDC" w14:paraId="01A90B63" w14:textId="77777777" w:rsidTr="004F422F">
        <w:tc>
          <w:tcPr>
            <w:tcW w:w="9242" w:type="dxa"/>
            <w:gridSpan w:val="3"/>
          </w:tcPr>
          <w:p w14:paraId="5E5F1B59" w14:textId="57C33947" w:rsidR="00CD54FB" w:rsidRPr="00583EDC" w:rsidRDefault="00106E30" w:rsidP="00D5298A">
            <w:pPr>
              <w:pStyle w:val="NoSpacing"/>
              <w:rPr>
                <w:rFonts w:asciiTheme="minorHAnsi" w:hAnsiTheme="minorHAnsi"/>
                <w:bCs/>
                <w:sz w:val="22"/>
              </w:rPr>
            </w:pPr>
            <w:r w:rsidRPr="00583EDC">
              <w:rPr>
                <w:rFonts w:asciiTheme="minorHAnsi" w:hAnsiTheme="minorHAnsi"/>
                <w:bCs/>
                <w:sz w:val="22"/>
              </w:rPr>
              <w:t xml:space="preserve">This reflection will discus how I have aimed to assume accountability for pupil progress while on professional practice phase 2. </w:t>
            </w:r>
          </w:p>
        </w:tc>
      </w:tr>
      <w:tr w:rsidR="00D5298A" w:rsidRPr="00583EDC" w14:paraId="5C91CE99" w14:textId="77777777" w:rsidTr="00CD54FB">
        <w:tc>
          <w:tcPr>
            <w:tcW w:w="9242" w:type="dxa"/>
            <w:gridSpan w:val="3"/>
            <w:shd w:val="clear" w:color="auto" w:fill="CCC0D9" w:themeFill="accent4" w:themeFillTint="66"/>
          </w:tcPr>
          <w:p w14:paraId="4D269793" w14:textId="36D43AF1" w:rsidR="00D5298A" w:rsidRPr="00583EDC" w:rsidRDefault="00D5298A" w:rsidP="00D5298A">
            <w:pPr>
              <w:pStyle w:val="NoSpacing"/>
              <w:rPr>
                <w:rFonts w:asciiTheme="minorHAnsi" w:hAnsiTheme="minorHAnsi" w:cs="Arial"/>
                <w:sz w:val="22"/>
              </w:rPr>
            </w:pPr>
            <w:r w:rsidRPr="00583EDC">
              <w:rPr>
                <w:rFonts w:asciiTheme="minorHAnsi" w:hAnsiTheme="minorHAnsi"/>
                <w:b/>
                <w:sz w:val="22"/>
              </w:rPr>
              <w:t>Analysis</w:t>
            </w:r>
            <w:r w:rsidRPr="00583EDC">
              <w:rPr>
                <w:rFonts w:asciiTheme="minorHAnsi" w:hAnsiTheme="minorHAnsi" w:cs="Arial"/>
                <w:sz w:val="22"/>
              </w:rPr>
              <w:t xml:space="preserve"> </w:t>
            </w:r>
            <w:r w:rsidRPr="00583EDC">
              <w:rPr>
                <w:rFonts w:asciiTheme="minorHAnsi" w:hAnsiTheme="minorHAnsi"/>
                <w:b/>
                <w:sz w:val="22"/>
              </w:rPr>
              <w:t>and</w:t>
            </w:r>
            <w:r w:rsidRPr="00583EDC">
              <w:rPr>
                <w:rFonts w:asciiTheme="minorHAnsi" w:hAnsiTheme="minorHAnsi" w:cs="Arial"/>
                <w:sz w:val="22"/>
              </w:rPr>
              <w:t xml:space="preserve"> </w:t>
            </w:r>
            <w:r w:rsidRPr="00583EDC">
              <w:rPr>
                <w:rFonts w:asciiTheme="minorHAnsi" w:hAnsiTheme="minorHAnsi"/>
                <w:b/>
                <w:sz w:val="22"/>
              </w:rPr>
              <w:t>Interpretation</w:t>
            </w:r>
            <w:r w:rsidRPr="00583EDC">
              <w:rPr>
                <w:rFonts w:asciiTheme="minorHAnsi" w:hAnsiTheme="minorHAnsi" w:cs="Arial"/>
                <w:sz w:val="22"/>
              </w:rPr>
              <w:t xml:space="preserve">: </w:t>
            </w:r>
          </w:p>
        </w:tc>
      </w:tr>
      <w:tr w:rsidR="00D5298A" w:rsidRPr="00583EDC" w14:paraId="4F9842FA" w14:textId="77777777" w:rsidTr="002F0CF3">
        <w:tc>
          <w:tcPr>
            <w:tcW w:w="9242" w:type="dxa"/>
            <w:gridSpan w:val="3"/>
          </w:tcPr>
          <w:p w14:paraId="60AFB3F9" w14:textId="08C95983" w:rsidR="00D5298A" w:rsidRPr="00583EDC" w:rsidRDefault="00106E30" w:rsidP="00722685">
            <w:pPr>
              <w:pStyle w:val="NoSpacing"/>
              <w:rPr>
                <w:rFonts w:asciiTheme="minorHAnsi" w:hAnsiTheme="minorHAnsi"/>
                <w:sz w:val="22"/>
              </w:rPr>
            </w:pPr>
            <w:r w:rsidRPr="00583EDC">
              <w:rPr>
                <w:rFonts w:asciiTheme="minorHAnsi" w:hAnsiTheme="minorHAnsi"/>
                <w:sz w:val="22"/>
              </w:rPr>
              <w:t xml:space="preserve">This is an important sub-standard within TS2 as pupils’ attainment and progress is based on the teaching and learning input of their class teacher. The standard means that as the main contributor to children’s learning, teachers must ensure that they are accepting responsibility for their children’s progress and outcomes, By doing this, the teacher is aware that there are many pupils depending on their input to learn all they need to know and this drives the teacher to give the best teaching experience possible. </w:t>
            </w:r>
          </w:p>
        </w:tc>
      </w:tr>
      <w:tr w:rsidR="00D5298A" w:rsidRPr="00583EDC" w14:paraId="1D55FBBF" w14:textId="77777777" w:rsidTr="00CD54FB">
        <w:tc>
          <w:tcPr>
            <w:tcW w:w="9242" w:type="dxa"/>
            <w:gridSpan w:val="3"/>
            <w:shd w:val="clear" w:color="auto" w:fill="CCC0D9" w:themeFill="accent4" w:themeFillTint="66"/>
          </w:tcPr>
          <w:p w14:paraId="1F4E63C3" w14:textId="62CF3CE7" w:rsidR="00D5298A" w:rsidRPr="00583EDC" w:rsidRDefault="00D5298A" w:rsidP="00341752">
            <w:pPr>
              <w:pStyle w:val="NoSpacing"/>
              <w:rPr>
                <w:rFonts w:asciiTheme="minorHAnsi" w:hAnsiTheme="minorHAnsi" w:cs="Arial"/>
                <w:sz w:val="22"/>
              </w:rPr>
            </w:pPr>
            <w:r w:rsidRPr="00583EDC">
              <w:rPr>
                <w:rFonts w:asciiTheme="minorHAnsi" w:hAnsiTheme="minorHAnsi"/>
                <w:b/>
                <w:sz w:val="22"/>
              </w:rPr>
              <w:t>Evidence</w:t>
            </w:r>
            <w:r w:rsidRPr="00583EDC">
              <w:rPr>
                <w:rFonts w:asciiTheme="minorHAnsi" w:hAnsiTheme="minorHAnsi"/>
                <w:sz w:val="22"/>
              </w:rPr>
              <w:t xml:space="preserve">: </w:t>
            </w:r>
          </w:p>
        </w:tc>
      </w:tr>
      <w:tr w:rsidR="00D5298A" w:rsidRPr="00583EDC" w14:paraId="6330ACD3" w14:textId="77777777" w:rsidTr="002F0CF3">
        <w:tc>
          <w:tcPr>
            <w:tcW w:w="9242" w:type="dxa"/>
            <w:gridSpan w:val="3"/>
          </w:tcPr>
          <w:p w14:paraId="06A781F1" w14:textId="3957B2EB" w:rsidR="00D5298A" w:rsidRPr="00583EDC" w:rsidRDefault="00583EDC" w:rsidP="00722685">
            <w:pPr>
              <w:pStyle w:val="NoSpacing"/>
              <w:rPr>
                <w:rFonts w:asciiTheme="minorHAnsi" w:hAnsiTheme="minorHAnsi"/>
                <w:sz w:val="22"/>
              </w:rPr>
            </w:pPr>
            <w:r w:rsidRPr="00583EDC">
              <w:rPr>
                <w:rFonts w:asciiTheme="minorHAnsi" w:hAnsiTheme="minorHAnsi"/>
                <w:sz w:val="22"/>
              </w:rPr>
              <w:t>I have partnered with the class teacher in my Year 2 class in constructing medium term plans and individual lessons and with her input we have made sure that our lessons will aim to produce the best outcomes for each child. My mentor has stated that I am ‘</w:t>
            </w:r>
            <w:r w:rsidRPr="00583EDC">
              <w:rPr>
                <w:rFonts w:asciiTheme="minorHAnsi" w:hAnsiTheme="minorHAnsi" w:cstheme="minorHAnsi"/>
                <w:bCs/>
                <w:sz w:val="22"/>
              </w:rPr>
              <w:t>capable of planning good learning opportunities to suit the needs of a variety of learners</w:t>
            </w:r>
            <w:r>
              <w:rPr>
                <w:rFonts w:asciiTheme="minorHAnsi" w:hAnsiTheme="minorHAnsi" w:cstheme="minorHAnsi"/>
                <w:bCs/>
                <w:sz w:val="22"/>
              </w:rPr>
              <w:t xml:space="preserve">’ which shows that I have taken the needs of each child as an individual and used this in my planning to ensure each child produces the best outcomes and makes sufficient progress. </w:t>
            </w:r>
            <w:r w:rsidR="00D22EBD">
              <w:rPr>
                <w:rFonts w:asciiTheme="minorHAnsi" w:hAnsiTheme="minorHAnsi" w:cstheme="minorHAnsi"/>
                <w:bCs/>
                <w:sz w:val="22"/>
              </w:rPr>
              <w:t xml:space="preserve">You can read about my progress in TS2 in the ‘Mentor Feedback’ section of my online portfolio. I believe that over my three phases of placements I have been able to develop an understanding of the children’s needs in each class better as time has gone on which has improved my planning over time to differentiate effectively in order to show that I have taken responsibility for the outcomes of each child and have catered lessons to illustrate that I expect each type of learner to make good progress. </w:t>
            </w:r>
          </w:p>
        </w:tc>
      </w:tr>
      <w:tr w:rsidR="00D5298A" w:rsidRPr="00583EDC" w14:paraId="3D5ABD1F" w14:textId="77777777" w:rsidTr="00CD54FB">
        <w:tc>
          <w:tcPr>
            <w:tcW w:w="9242" w:type="dxa"/>
            <w:gridSpan w:val="3"/>
            <w:shd w:val="clear" w:color="auto" w:fill="CCC0D9" w:themeFill="accent4" w:themeFillTint="66"/>
          </w:tcPr>
          <w:p w14:paraId="5D631648" w14:textId="0E79198D" w:rsidR="00D5298A" w:rsidRPr="00583EDC" w:rsidRDefault="00D5298A" w:rsidP="00CD54FB">
            <w:pPr>
              <w:rPr>
                <w:rFonts w:asciiTheme="minorHAnsi" w:hAnsiTheme="minorHAnsi" w:cs="Arial"/>
              </w:rPr>
            </w:pPr>
            <w:r w:rsidRPr="00583EDC">
              <w:rPr>
                <w:rFonts w:asciiTheme="minorHAnsi" w:eastAsiaTheme="minorHAnsi" w:hAnsiTheme="minorHAnsi" w:cstheme="minorBidi"/>
                <w:b/>
              </w:rPr>
              <w:t>Impact and Outcome</w:t>
            </w:r>
            <w:r w:rsidRPr="00583EDC">
              <w:rPr>
                <w:rFonts w:asciiTheme="minorHAnsi" w:hAnsiTheme="minorHAnsi"/>
              </w:rPr>
              <w:t xml:space="preserve">: </w:t>
            </w:r>
          </w:p>
        </w:tc>
      </w:tr>
      <w:tr w:rsidR="00D5298A" w:rsidRPr="00583EDC" w14:paraId="3369BD83" w14:textId="77777777" w:rsidTr="002F0CF3">
        <w:tc>
          <w:tcPr>
            <w:tcW w:w="9242" w:type="dxa"/>
            <w:gridSpan w:val="3"/>
          </w:tcPr>
          <w:p w14:paraId="5D16167E" w14:textId="0D656EB7" w:rsidR="00D5298A" w:rsidRPr="00583EDC" w:rsidRDefault="006D71F2" w:rsidP="00722685">
            <w:pPr>
              <w:pStyle w:val="NoSpacing"/>
              <w:rPr>
                <w:rFonts w:asciiTheme="minorHAnsi" w:hAnsiTheme="minorHAnsi"/>
                <w:sz w:val="22"/>
              </w:rPr>
            </w:pPr>
            <w:r>
              <w:rPr>
                <w:rFonts w:asciiTheme="minorHAnsi" w:hAnsiTheme="minorHAnsi"/>
                <w:sz w:val="22"/>
              </w:rPr>
              <w:t>Since starting my first phase of professional practice, I have learned to treat each child as an individual and in turn this has allowed me to develop my planning strategies. Because of this, I have been able to take more accountability for the children’s progress as my planning has become more independent from my mentor</w:t>
            </w:r>
            <w:r w:rsidR="00AE26A0">
              <w:rPr>
                <w:rFonts w:asciiTheme="minorHAnsi" w:hAnsiTheme="minorHAnsi"/>
                <w:sz w:val="22"/>
              </w:rPr>
              <w:t>’</w:t>
            </w:r>
            <w:r>
              <w:rPr>
                <w:rFonts w:asciiTheme="minorHAnsi" w:hAnsiTheme="minorHAnsi"/>
                <w:sz w:val="22"/>
              </w:rPr>
              <w:t xml:space="preserve">s input which shows I have been taking more responsibility for my children’s </w:t>
            </w:r>
            <w:r w:rsidR="000E3CA2">
              <w:rPr>
                <w:rFonts w:asciiTheme="minorHAnsi" w:hAnsiTheme="minorHAnsi"/>
                <w:sz w:val="22"/>
              </w:rPr>
              <w:t xml:space="preserve">attainment. </w:t>
            </w:r>
          </w:p>
        </w:tc>
      </w:tr>
      <w:tr w:rsidR="00E96734" w:rsidRPr="00583EDC" w14:paraId="7427CE48" w14:textId="77777777" w:rsidTr="00E96734">
        <w:tc>
          <w:tcPr>
            <w:tcW w:w="3652" w:type="dxa"/>
            <w:gridSpan w:val="2"/>
            <w:shd w:val="clear" w:color="auto" w:fill="CCC0D9" w:themeFill="accent4" w:themeFillTint="66"/>
          </w:tcPr>
          <w:p w14:paraId="7A9806FB" w14:textId="77777777" w:rsidR="00E96734" w:rsidRPr="00583EDC" w:rsidRDefault="00E96734" w:rsidP="00722685">
            <w:pPr>
              <w:pStyle w:val="NoSpacing"/>
              <w:rPr>
                <w:rFonts w:asciiTheme="minorHAnsi" w:hAnsiTheme="minorHAnsi"/>
                <w:sz w:val="22"/>
              </w:rPr>
            </w:pPr>
            <w:r w:rsidRPr="00583EDC">
              <w:rPr>
                <w:rFonts w:asciiTheme="minorHAnsi" w:hAnsiTheme="minorHAnsi"/>
                <w:b/>
                <w:sz w:val="22"/>
              </w:rPr>
              <w:t>Next Steps / Targets:</w:t>
            </w:r>
          </w:p>
        </w:tc>
        <w:tc>
          <w:tcPr>
            <w:tcW w:w="5590" w:type="dxa"/>
            <w:shd w:val="clear" w:color="auto" w:fill="CCC0D9" w:themeFill="accent4" w:themeFillTint="66"/>
          </w:tcPr>
          <w:p w14:paraId="3550B475" w14:textId="77777777" w:rsidR="00E96734" w:rsidRPr="00583EDC" w:rsidRDefault="00E96734" w:rsidP="00722685">
            <w:pPr>
              <w:pStyle w:val="NoSpacing"/>
              <w:rPr>
                <w:rFonts w:asciiTheme="minorHAnsi" w:hAnsiTheme="minorHAnsi"/>
                <w:sz w:val="22"/>
              </w:rPr>
            </w:pPr>
            <w:r w:rsidRPr="00583EDC">
              <w:rPr>
                <w:rFonts w:asciiTheme="minorHAnsi" w:hAnsiTheme="minorHAnsi"/>
                <w:b/>
                <w:sz w:val="22"/>
              </w:rPr>
              <w:t>Action Plan</w:t>
            </w:r>
            <w:r w:rsidRPr="00583EDC">
              <w:rPr>
                <w:rFonts w:asciiTheme="minorHAnsi" w:hAnsiTheme="minorHAnsi"/>
                <w:sz w:val="22"/>
              </w:rPr>
              <w:t>:</w:t>
            </w:r>
          </w:p>
        </w:tc>
      </w:tr>
      <w:tr w:rsidR="00E96734" w:rsidRPr="00583EDC" w14:paraId="260A10D0" w14:textId="77777777" w:rsidTr="0051789B">
        <w:tc>
          <w:tcPr>
            <w:tcW w:w="3652" w:type="dxa"/>
            <w:gridSpan w:val="2"/>
          </w:tcPr>
          <w:p w14:paraId="3621A1EF" w14:textId="77777777" w:rsidR="00E96734" w:rsidRPr="00583EDC" w:rsidRDefault="00E96734" w:rsidP="00722685">
            <w:pPr>
              <w:pStyle w:val="NoSpacing"/>
              <w:rPr>
                <w:rFonts w:asciiTheme="minorHAnsi" w:hAnsiTheme="minorHAnsi"/>
                <w:sz w:val="22"/>
              </w:rPr>
            </w:pPr>
          </w:p>
        </w:tc>
        <w:tc>
          <w:tcPr>
            <w:tcW w:w="5590" w:type="dxa"/>
          </w:tcPr>
          <w:p w14:paraId="434E1861" w14:textId="77777777" w:rsidR="00E96734" w:rsidRPr="00583EDC" w:rsidRDefault="00E96734" w:rsidP="00722685">
            <w:pPr>
              <w:pStyle w:val="NoSpacing"/>
              <w:rPr>
                <w:rFonts w:asciiTheme="minorHAnsi" w:hAnsiTheme="minorHAnsi"/>
                <w:sz w:val="22"/>
              </w:rPr>
            </w:pPr>
          </w:p>
        </w:tc>
      </w:tr>
      <w:tr w:rsidR="00E96734" w:rsidRPr="00583EDC" w14:paraId="772C7735" w14:textId="77777777" w:rsidTr="00926A09">
        <w:tc>
          <w:tcPr>
            <w:tcW w:w="3652" w:type="dxa"/>
            <w:gridSpan w:val="2"/>
          </w:tcPr>
          <w:p w14:paraId="6B33D1A7" w14:textId="77777777" w:rsidR="00E96734" w:rsidRPr="00583EDC" w:rsidRDefault="00E96734" w:rsidP="00722685">
            <w:pPr>
              <w:pStyle w:val="NoSpacing"/>
              <w:rPr>
                <w:rFonts w:asciiTheme="minorHAnsi" w:hAnsiTheme="minorHAnsi"/>
                <w:sz w:val="22"/>
              </w:rPr>
            </w:pPr>
          </w:p>
        </w:tc>
        <w:tc>
          <w:tcPr>
            <w:tcW w:w="5590" w:type="dxa"/>
          </w:tcPr>
          <w:p w14:paraId="3DFEE88E" w14:textId="77777777" w:rsidR="00E96734" w:rsidRPr="00583EDC" w:rsidRDefault="00E96734" w:rsidP="00722685">
            <w:pPr>
              <w:pStyle w:val="NoSpacing"/>
              <w:rPr>
                <w:rFonts w:asciiTheme="minorHAnsi" w:hAnsiTheme="minorHAnsi"/>
                <w:sz w:val="22"/>
              </w:rPr>
            </w:pPr>
          </w:p>
        </w:tc>
        <w:bookmarkStart w:id="0" w:name="_GoBack"/>
        <w:bookmarkEnd w:id="0"/>
      </w:tr>
      <w:tr w:rsidR="00E96734" w:rsidRPr="00583EDC" w14:paraId="3C1ED7DB" w14:textId="77777777" w:rsidTr="00BC1377">
        <w:tc>
          <w:tcPr>
            <w:tcW w:w="3652" w:type="dxa"/>
            <w:gridSpan w:val="2"/>
          </w:tcPr>
          <w:p w14:paraId="7FE63478" w14:textId="77777777" w:rsidR="00E96734" w:rsidRPr="00583EDC" w:rsidRDefault="00E96734" w:rsidP="00722685">
            <w:pPr>
              <w:pStyle w:val="NoSpacing"/>
              <w:rPr>
                <w:rFonts w:asciiTheme="minorHAnsi" w:hAnsiTheme="minorHAnsi"/>
                <w:sz w:val="22"/>
              </w:rPr>
            </w:pPr>
          </w:p>
        </w:tc>
        <w:tc>
          <w:tcPr>
            <w:tcW w:w="5590" w:type="dxa"/>
          </w:tcPr>
          <w:p w14:paraId="3D77E87D" w14:textId="77777777" w:rsidR="00E96734" w:rsidRPr="00583EDC" w:rsidRDefault="00E96734" w:rsidP="00722685">
            <w:pPr>
              <w:pStyle w:val="NoSpacing"/>
              <w:rPr>
                <w:rFonts w:asciiTheme="minorHAnsi" w:hAnsiTheme="minorHAnsi"/>
                <w:sz w:val="22"/>
              </w:rPr>
            </w:pPr>
          </w:p>
        </w:tc>
      </w:tr>
    </w:tbl>
    <w:p w14:paraId="064BBB3D" w14:textId="77777777" w:rsidR="007976CA" w:rsidRPr="00583EDC" w:rsidRDefault="007976CA" w:rsidP="00015708">
      <w:pPr>
        <w:pStyle w:val="Default"/>
        <w:rPr>
          <w:rFonts w:asciiTheme="minorHAnsi" w:hAnsiTheme="minorHAnsi"/>
          <w:b/>
          <w:bCs/>
        </w:rPr>
      </w:pPr>
    </w:p>
    <w:p w14:paraId="225ABC00" w14:textId="77777777" w:rsidR="007976CA" w:rsidRPr="00583EDC" w:rsidRDefault="007976CA">
      <w:pPr>
        <w:rPr>
          <w:rFonts w:asciiTheme="minorHAnsi" w:hAnsiTheme="minorHAnsi" w:cs="Arial"/>
          <w:b/>
          <w:bCs/>
          <w:color w:val="000000"/>
          <w:sz w:val="24"/>
          <w:szCs w:val="24"/>
          <w:lang w:eastAsia="en-GB"/>
        </w:rPr>
      </w:pPr>
      <w:r w:rsidRPr="00583EDC">
        <w:rPr>
          <w:rFonts w:asciiTheme="minorHAnsi" w:hAnsiTheme="minorHAnsi"/>
          <w:b/>
          <w:bCs/>
          <w:sz w:val="24"/>
          <w:szCs w:val="24"/>
        </w:rPr>
        <w:br w:type="page"/>
      </w:r>
    </w:p>
    <w:p w14:paraId="0DEAFF41" w14:textId="77777777" w:rsidR="00015708" w:rsidRPr="00583EDC" w:rsidRDefault="00015708" w:rsidP="00015708">
      <w:pPr>
        <w:pStyle w:val="Default"/>
        <w:rPr>
          <w:rFonts w:asciiTheme="minorHAnsi" w:hAnsiTheme="minorHAnsi"/>
        </w:rPr>
      </w:pPr>
      <w:r w:rsidRPr="00583EDC">
        <w:rPr>
          <w:rFonts w:asciiTheme="minorHAnsi" w:hAnsiTheme="minorHAnsi"/>
          <w:b/>
          <w:bCs/>
        </w:rPr>
        <w:lastRenderedPageBreak/>
        <w:t xml:space="preserve">PREAMBLE </w:t>
      </w:r>
    </w:p>
    <w:p w14:paraId="0B4F1D62"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Teachers make the education of their pupils their first </w:t>
      </w:r>
      <w:proofErr w:type="gramStart"/>
      <w:r w:rsidRPr="00583EDC">
        <w:rPr>
          <w:rFonts w:asciiTheme="minorHAnsi" w:hAnsiTheme="minorHAnsi"/>
        </w:rPr>
        <w:t>concern, and</w:t>
      </w:r>
      <w:proofErr w:type="gramEnd"/>
      <w:r w:rsidRPr="00583EDC">
        <w:rPr>
          <w:rFonts w:asciiTheme="minorHAnsi" w:hAnsiTheme="minorHAnsi"/>
        </w:rPr>
        <w:t xml:space="preserve">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14:paraId="7526F7FD" w14:textId="77777777" w:rsidR="00015708" w:rsidRPr="00583EDC" w:rsidRDefault="00015708" w:rsidP="00015708">
      <w:pPr>
        <w:pStyle w:val="Default"/>
        <w:rPr>
          <w:rFonts w:asciiTheme="minorHAnsi" w:hAnsiTheme="minorHAnsi"/>
          <w:b/>
          <w:bCs/>
        </w:rPr>
      </w:pPr>
    </w:p>
    <w:p w14:paraId="7304985F" w14:textId="77777777" w:rsidR="00015708" w:rsidRPr="00583EDC" w:rsidRDefault="00015708" w:rsidP="00015708">
      <w:pPr>
        <w:pStyle w:val="Default"/>
        <w:rPr>
          <w:rFonts w:asciiTheme="minorHAnsi" w:hAnsiTheme="minorHAnsi"/>
        </w:rPr>
      </w:pPr>
      <w:r w:rsidRPr="00583EDC">
        <w:rPr>
          <w:rFonts w:asciiTheme="minorHAnsi" w:hAnsiTheme="minorHAnsi"/>
          <w:b/>
          <w:bCs/>
        </w:rPr>
        <w:t xml:space="preserve">PART ONE: TEACHING </w:t>
      </w:r>
    </w:p>
    <w:p w14:paraId="12567145" w14:textId="77777777" w:rsidR="00015708" w:rsidRPr="00583EDC" w:rsidRDefault="00015708" w:rsidP="00015708">
      <w:pPr>
        <w:pStyle w:val="Default"/>
        <w:rPr>
          <w:rFonts w:asciiTheme="minorHAnsi" w:hAnsiTheme="minorHAnsi"/>
        </w:rPr>
      </w:pPr>
      <w:r w:rsidRPr="00583EDC">
        <w:rPr>
          <w:rFonts w:asciiTheme="minorHAnsi" w:hAnsiTheme="minorHAnsi"/>
          <w:b/>
          <w:bCs/>
        </w:rPr>
        <w:t xml:space="preserve">A teacher must: </w:t>
      </w:r>
    </w:p>
    <w:p w14:paraId="1944282E" w14:textId="77777777" w:rsidR="00015708" w:rsidRPr="00583EDC" w:rsidRDefault="00015708" w:rsidP="00015708">
      <w:pPr>
        <w:pStyle w:val="Default"/>
        <w:rPr>
          <w:rFonts w:asciiTheme="minorHAnsi" w:hAnsiTheme="minorHAnsi"/>
          <w:b/>
          <w:bCs/>
        </w:rPr>
      </w:pPr>
    </w:p>
    <w:p w14:paraId="66C62475" w14:textId="77777777" w:rsidR="00015708" w:rsidRPr="00583EDC" w:rsidRDefault="00015708" w:rsidP="00015708">
      <w:pPr>
        <w:pStyle w:val="Default"/>
        <w:rPr>
          <w:rFonts w:asciiTheme="minorHAnsi" w:hAnsiTheme="minorHAnsi"/>
        </w:rPr>
      </w:pPr>
      <w:r w:rsidRPr="00583EDC">
        <w:rPr>
          <w:rFonts w:asciiTheme="minorHAnsi" w:hAnsiTheme="minorHAnsi"/>
          <w:b/>
          <w:bCs/>
        </w:rPr>
        <w:t xml:space="preserve">1 Set high expectations which inspire, motivate and challenge pupils </w:t>
      </w:r>
    </w:p>
    <w:p w14:paraId="5A717BBD"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1a establish a safe and stimulating environment for pupils, rooted in mutual respect </w:t>
      </w:r>
    </w:p>
    <w:p w14:paraId="4EA4D654"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1b set goals that stretch and challenge pupils of all backgrounds, abilities and dispositions </w:t>
      </w:r>
    </w:p>
    <w:p w14:paraId="24BF3819"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1c demonstrate consistently the positive attitudes, values and behaviour which are expected of pupils. </w:t>
      </w:r>
    </w:p>
    <w:p w14:paraId="56D7D9EB" w14:textId="77777777" w:rsidR="00015708" w:rsidRPr="00583EDC" w:rsidRDefault="00015708" w:rsidP="00015708">
      <w:pPr>
        <w:pStyle w:val="Default"/>
        <w:rPr>
          <w:rFonts w:asciiTheme="minorHAnsi" w:hAnsiTheme="minorHAnsi"/>
        </w:rPr>
      </w:pPr>
    </w:p>
    <w:p w14:paraId="31CFE71C" w14:textId="77777777" w:rsidR="00015708" w:rsidRPr="00583EDC" w:rsidRDefault="00015708" w:rsidP="00015708">
      <w:pPr>
        <w:pStyle w:val="Default"/>
        <w:rPr>
          <w:rFonts w:asciiTheme="minorHAnsi" w:hAnsiTheme="minorHAnsi"/>
        </w:rPr>
      </w:pPr>
      <w:r w:rsidRPr="00583EDC">
        <w:rPr>
          <w:rFonts w:asciiTheme="minorHAnsi" w:hAnsiTheme="minorHAnsi"/>
          <w:b/>
          <w:bCs/>
        </w:rPr>
        <w:t xml:space="preserve">2 Promote good progress and outcomes by pupils </w:t>
      </w:r>
    </w:p>
    <w:p w14:paraId="0FE1F5BE"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2a be accountable for pupils’ attainment, progress and outcomes </w:t>
      </w:r>
    </w:p>
    <w:p w14:paraId="6A9D21F5"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2b be aware of pupils’ capabilities and their prior knowledge, and plan teaching to build on these </w:t>
      </w:r>
    </w:p>
    <w:p w14:paraId="292CAD17"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2c guide pupils to reflect on the progress they have made and their emerging needs </w:t>
      </w:r>
    </w:p>
    <w:p w14:paraId="31F91336"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2d demonstrate knowledge and understanding of how pupils learn and how </w:t>
      </w:r>
      <w:proofErr w:type="gramStart"/>
      <w:r w:rsidRPr="00583EDC">
        <w:rPr>
          <w:rFonts w:asciiTheme="minorHAnsi" w:hAnsiTheme="minorHAnsi"/>
        </w:rPr>
        <w:t>this impacts</w:t>
      </w:r>
      <w:proofErr w:type="gramEnd"/>
      <w:r w:rsidRPr="00583EDC">
        <w:rPr>
          <w:rFonts w:asciiTheme="minorHAnsi" w:hAnsiTheme="minorHAnsi"/>
        </w:rPr>
        <w:t xml:space="preserve"> on teaching </w:t>
      </w:r>
    </w:p>
    <w:p w14:paraId="3B62DFE0"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2e encourage pupils to take a responsible and conscientious attitude to their own work and study. </w:t>
      </w:r>
    </w:p>
    <w:p w14:paraId="5B33655F" w14:textId="77777777" w:rsidR="00015708" w:rsidRPr="00583EDC" w:rsidRDefault="00015708" w:rsidP="00015708">
      <w:pPr>
        <w:pStyle w:val="Default"/>
        <w:rPr>
          <w:rFonts w:asciiTheme="minorHAnsi" w:hAnsiTheme="minorHAnsi"/>
        </w:rPr>
      </w:pPr>
    </w:p>
    <w:p w14:paraId="5DC4D4E9" w14:textId="77777777" w:rsidR="00015708" w:rsidRPr="00583EDC" w:rsidRDefault="00015708" w:rsidP="00015708">
      <w:pPr>
        <w:pStyle w:val="Default"/>
        <w:rPr>
          <w:rFonts w:asciiTheme="minorHAnsi" w:hAnsiTheme="minorHAnsi"/>
        </w:rPr>
      </w:pPr>
      <w:r w:rsidRPr="00583EDC">
        <w:rPr>
          <w:rFonts w:asciiTheme="minorHAnsi" w:hAnsiTheme="minorHAnsi"/>
          <w:b/>
          <w:bCs/>
        </w:rPr>
        <w:t xml:space="preserve">3 Demonstrate good subject and curriculum knowledge </w:t>
      </w:r>
    </w:p>
    <w:p w14:paraId="6328E1F5"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3a have a secure knowledge of the relevant subject(s) and curriculum areas, foster and maintain pupils’ interest in the subject, and address misunderstandings </w:t>
      </w:r>
    </w:p>
    <w:p w14:paraId="327162C0"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3b demonstrate a critical understanding of developments in the subject and curriculum areas, and promote the value of scholarship </w:t>
      </w:r>
    </w:p>
    <w:p w14:paraId="42E6250F"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3c demonstrate an understanding of and take responsibility for promoting high standards of literacy, articulacy and the correct use of Standard English, whatever the teacher’s specialist subject </w:t>
      </w:r>
    </w:p>
    <w:p w14:paraId="12288AF7" w14:textId="77777777" w:rsidR="00015708" w:rsidRPr="00583EDC" w:rsidRDefault="00015708" w:rsidP="00015708">
      <w:pPr>
        <w:pStyle w:val="Default"/>
        <w:rPr>
          <w:rFonts w:asciiTheme="minorHAnsi" w:hAnsiTheme="minorHAnsi"/>
        </w:rPr>
      </w:pPr>
      <w:r w:rsidRPr="00583EDC">
        <w:rPr>
          <w:rFonts w:asciiTheme="minorHAnsi" w:hAnsiTheme="minorHAnsi"/>
        </w:rPr>
        <w:t>3d if teaching early reading, demonstrate a clear understanding of systematic synthetic phonics</w:t>
      </w:r>
    </w:p>
    <w:p w14:paraId="3867E964"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3e if teaching early mathematics, demonstrate a clear understanding of appropriate teaching strategies. </w:t>
      </w:r>
    </w:p>
    <w:p w14:paraId="05717BFF" w14:textId="77777777" w:rsidR="00015708" w:rsidRPr="00583EDC" w:rsidRDefault="00015708" w:rsidP="00015708">
      <w:pPr>
        <w:pStyle w:val="Default"/>
        <w:rPr>
          <w:rFonts w:asciiTheme="minorHAnsi" w:hAnsiTheme="minorHAnsi"/>
        </w:rPr>
      </w:pPr>
    </w:p>
    <w:p w14:paraId="6DAE90DE" w14:textId="77777777" w:rsidR="00015708" w:rsidRPr="00583EDC" w:rsidRDefault="00015708" w:rsidP="00015708">
      <w:pPr>
        <w:pStyle w:val="Default"/>
        <w:rPr>
          <w:rFonts w:asciiTheme="minorHAnsi" w:hAnsiTheme="minorHAnsi"/>
        </w:rPr>
      </w:pPr>
      <w:r w:rsidRPr="00583EDC">
        <w:rPr>
          <w:rFonts w:asciiTheme="minorHAnsi" w:hAnsiTheme="minorHAnsi"/>
          <w:b/>
          <w:bCs/>
        </w:rPr>
        <w:t xml:space="preserve">4 Plan and teach well-structured lessons </w:t>
      </w:r>
    </w:p>
    <w:p w14:paraId="5CF88D6E"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4a impart knowledge and develop understanding through effective use of lesson time </w:t>
      </w:r>
    </w:p>
    <w:p w14:paraId="4656ADAC"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4b promote a love of learning and children’s intellectual curiosity </w:t>
      </w:r>
    </w:p>
    <w:p w14:paraId="06516ADE"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4c set homework and plan other out-of-class activities to consolidate and extend the knowledge and understanding pupils have acquired </w:t>
      </w:r>
    </w:p>
    <w:p w14:paraId="7C7D6FC8"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4d reflect systematically on the effectiveness of lessons and approaches to teaching </w:t>
      </w:r>
    </w:p>
    <w:p w14:paraId="73364124"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4e contribute to the design and provision of an engaging curriculum within the relevant subject area(s). </w:t>
      </w:r>
    </w:p>
    <w:p w14:paraId="036DFB17" w14:textId="77777777" w:rsidR="00015708" w:rsidRPr="00583EDC" w:rsidRDefault="00015708" w:rsidP="00015708">
      <w:pPr>
        <w:pStyle w:val="Default"/>
        <w:rPr>
          <w:rFonts w:asciiTheme="minorHAnsi" w:hAnsiTheme="minorHAnsi"/>
        </w:rPr>
      </w:pPr>
    </w:p>
    <w:p w14:paraId="2D466252" w14:textId="77777777" w:rsidR="00015708" w:rsidRPr="00583EDC" w:rsidRDefault="00015708" w:rsidP="00015708">
      <w:pPr>
        <w:pStyle w:val="Default"/>
        <w:rPr>
          <w:rFonts w:asciiTheme="minorHAnsi" w:hAnsiTheme="minorHAnsi"/>
        </w:rPr>
      </w:pPr>
      <w:r w:rsidRPr="00583EDC">
        <w:rPr>
          <w:rFonts w:asciiTheme="minorHAnsi" w:hAnsiTheme="minorHAnsi"/>
          <w:b/>
          <w:bCs/>
        </w:rPr>
        <w:t xml:space="preserve">5 Adapt teaching to respond to the strengths and needs of all pupils </w:t>
      </w:r>
    </w:p>
    <w:p w14:paraId="0036A9C7"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5a know when and how to differentiate appropriately, using approaches which enable pupils to be taught effectively </w:t>
      </w:r>
    </w:p>
    <w:p w14:paraId="4C1BDD6E"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5b have a secure understanding of how a range of factors can inhibit pupils’ ability to learn, and how best to overcome these </w:t>
      </w:r>
    </w:p>
    <w:p w14:paraId="640AB042"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5c demonstrate an awareness of the physical, social and intellectual development of children, and know how to adapt teaching to support pupils’ education at different stages of development </w:t>
      </w:r>
    </w:p>
    <w:p w14:paraId="0918C067"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5d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1599DC87" w14:textId="77777777" w:rsidR="00015708" w:rsidRPr="00583EDC" w:rsidRDefault="00015708" w:rsidP="00015708">
      <w:pPr>
        <w:pStyle w:val="Default"/>
        <w:rPr>
          <w:rFonts w:asciiTheme="minorHAnsi" w:hAnsiTheme="minorHAnsi"/>
        </w:rPr>
      </w:pPr>
    </w:p>
    <w:p w14:paraId="4AADE7DB" w14:textId="77777777" w:rsidR="00015708" w:rsidRPr="00583EDC" w:rsidRDefault="00015708" w:rsidP="00015708">
      <w:pPr>
        <w:pStyle w:val="Default"/>
        <w:rPr>
          <w:rFonts w:asciiTheme="minorHAnsi" w:hAnsiTheme="minorHAnsi"/>
        </w:rPr>
      </w:pPr>
      <w:r w:rsidRPr="00583EDC">
        <w:rPr>
          <w:rFonts w:asciiTheme="minorHAnsi" w:hAnsiTheme="minorHAnsi"/>
          <w:b/>
          <w:bCs/>
        </w:rPr>
        <w:t xml:space="preserve">6 Make accurate and productive use of assessment </w:t>
      </w:r>
    </w:p>
    <w:p w14:paraId="0CA49AF9"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6a know and understand how to assess the relevant subject and curriculum areas, including statutory assessment requirements </w:t>
      </w:r>
    </w:p>
    <w:p w14:paraId="21D9F0D7"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6b make use of formative and summative assessment to secure pupils’ progress </w:t>
      </w:r>
    </w:p>
    <w:p w14:paraId="40F92C4A"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6c use relevant data to monitor progress, set targets, and plan subsequent lessons </w:t>
      </w:r>
    </w:p>
    <w:p w14:paraId="3224F7F6"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6d give pupils regular feedback, both orally and through accurate marking, and encourage pupils to respond to the feedback. </w:t>
      </w:r>
    </w:p>
    <w:p w14:paraId="4F49737B" w14:textId="77777777" w:rsidR="00015708" w:rsidRPr="00583EDC" w:rsidRDefault="00015708" w:rsidP="00015708">
      <w:pPr>
        <w:pStyle w:val="Default"/>
        <w:rPr>
          <w:rFonts w:asciiTheme="minorHAnsi" w:hAnsiTheme="minorHAnsi"/>
        </w:rPr>
      </w:pPr>
    </w:p>
    <w:p w14:paraId="4FE00ABA" w14:textId="77777777" w:rsidR="00015708" w:rsidRPr="00583EDC" w:rsidRDefault="00015708" w:rsidP="00015708">
      <w:pPr>
        <w:pStyle w:val="Default"/>
        <w:rPr>
          <w:rFonts w:asciiTheme="minorHAnsi" w:hAnsiTheme="minorHAnsi"/>
        </w:rPr>
      </w:pPr>
      <w:r w:rsidRPr="00583EDC">
        <w:rPr>
          <w:rFonts w:asciiTheme="minorHAnsi" w:hAnsiTheme="minorHAnsi"/>
          <w:b/>
          <w:bCs/>
        </w:rPr>
        <w:t xml:space="preserve">7 Manage behaviour effectively to ensure a good and safe learning environment </w:t>
      </w:r>
    </w:p>
    <w:p w14:paraId="610861A0"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7a have clear rules and routines for behaviour in classrooms, and take responsibility for promoting good and courteous behaviour both in classrooms and around the school, in accordance with the school’s behaviour policy </w:t>
      </w:r>
    </w:p>
    <w:p w14:paraId="19963216"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7b have high expectations of behaviour, and establish a framework for discipline with a range of strategies, using praise, sanctions and rewards consistently and fairly </w:t>
      </w:r>
    </w:p>
    <w:p w14:paraId="320C2C3E"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7c manage classes effectively, using approaches which are appropriate to pupils’ needs in order to involve and motivate them </w:t>
      </w:r>
    </w:p>
    <w:p w14:paraId="180A0D7C"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7d maintain good relationships with pupils, exercise appropriate authority, and act decisively when necessary. </w:t>
      </w:r>
    </w:p>
    <w:p w14:paraId="54B4020C" w14:textId="77777777" w:rsidR="00015708" w:rsidRPr="00583EDC" w:rsidRDefault="00015708" w:rsidP="00015708">
      <w:pPr>
        <w:pStyle w:val="Default"/>
        <w:rPr>
          <w:rFonts w:asciiTheme="minorHAnsi" w:hAnsiTheme="minorHAnsi"/>
        </w:rPr>
      </w:pPr>
    </w:p>
    <w:p w14:paraId="18BF6273" w14:textId="77777777" w:rsidR="00015708" w:rsidRPr="00583EDC" w:rsidRDefault="00015708" w:rsidP="00015708">
      <w:pPr>
        <w:pStyle w:val="Default"/>
        <w:rPr>
          <w:rFonts w:asciiTheme="minorHAnsi" w:hAnsiTheme="minorHAnsi"/>
        </w:rPr>
      </w:pPr>
      <w:r w:rsidRPr="00583EDC">
        <w:rPr>
          <w:rFonts w:asciiTheme="minorHAnsi" w:hAnsiTheme="minorHAnsi"/>
          <w:b/>
          <w:bCs/>
        </w:rPr>
        <w:t xml:space="preserve">8 Fulfil wider professional responsibilities </w:t>
      </w:r>
    </w:p>
    <w:p w14:paraId="01309253"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8a make a positive contribution to the wider life and ethos of the school </w:t>
      </w:r>
    </w:p>
    <w:p w14:paraId="3F6A24A3"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8b develop effective professional relationships with colleagues, knowing how and when to draw on advice and specialist support </w:t>
      </w:r>
    </w:p>
    <w:p w14:paraId="660C5AAE"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8c deploy support staff effectively </w:t>
      </w:r>
    </w:p>
    <w:p w14:paraId="02FFA5DF"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8d take responsibility for improving teaching through appropriate professional development, responding to advice and feedback from colleagues </w:t>
      </w:r>
    </w:p>
    <w:p w14:paraId="248B1BA1"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8e communicate effectively with parents </w:t>
      </w:r>
      <w:proofErr w:type="gramStart"/>
      <w:r w:rsidRPr="00583EDC">
        <w:rPr>
          <w:rFonts w:asciiTheme="minorHAnsi" w:hAnsiTheme="minorHAnsi"/>
        </w:rPr>
        <w:t>with regard to</w:t>
      </w:r>
      <w:proofErr w:type="gramEnd"/>
      <w:r w:rsidRPr="00583EDC">
        <w:rPr>
          <w:rFonts w:asciiTheme="minorHAnsi" w:hAnsiTheme="minorHAnsi"/>
        </w:rPr>
        <w:t xml:space="preserve"> pupils’ achievements and well-being. </w:t>
      </w:r>
    </w:p>
    <w:p w14:paraId="07AFAB23" w14:textId="77777777" w:rsidR="00015708" w:rsidRPr="00583EDC" w:rsidRDefault="00015708" w:rsidP="00015708">
      <w:pPr>
        <w:rPr>
          <w:rFonts w:asciiTheme="minorHAnsi" w:hAnsiTheme="minorHAnsi" w:cs="Arial"/>
          <w:sz w:val="24"/>
          <w:szCs w:val="24"/>
        </w:rPr>
      </w:pPr>
    </w:p>
    <w:p w14:paraId="7945184E" w14:textId="77777777" w:rsidR="00015708" w:rsidRPr="00583EDC" w:rsidRDefault="00015708" w:rsidP="00015708">
      <w:pPr>
        <w:pStyle w:val="Default"/>
        <w:rPr>
          <w:rFonts w:asciiTheme="minorHAnsi" w:hAnsiTheme="minorHAnsi"/>
        </w:rPr>
      </w:pPr>
      <w:r w:rsidRPr="00583EDC">
        <w:rPr>
          <w:rFonts w:asciiTheme="minorHAnsi" w:hAnsiTheme="minorHAnsi"/>
          <w:b/>
          <w:bCs/>
        </w:rPr>
        <w:t xml:space="preserve">PART TWO: PERSONAL AND PROFESSIONAL CONDUCT </w:t>
      </w:r>
    </w:p>
    <w:p w14:paraId="6AC26A2F" w14:textId="77777777" w:rsidR="00015708" w:rsidRPr="00583EDC" w:rsidRDefault="00015708" w:rsidP="00015708">
      <w:pPr>
        <w:pStyle w:val="Default"/>
        <w:rPr>
          <w:rFonts w:asciiTheme="minorHAnsi" w:hAnsiTheme="minorHAnsi"/>
        </w:rPr>
      </w:pPr>
      <w:r w:rsidRPr="00583EDC">
        <w:rPr>
          <w:rFonts w:asciiTheme="minorHAnsi" w:hAnsiTheme="minorHAnsi"/>
        </w:rPr>
        <w:lastRenderedPageBreak/>
        <w:t xml:space="preserve">A teacher is expected to demonstrate consistently high standards of personal and professional conduct. The following statements define the behaviour and attitudes which set the required standard for conduct throughout a teacher’s career. </w:t>
      </w:r>
    </w:p>
    <w:p w14:paraId="3F708509" w14:textId="77777777" w:rsidR="00015708" w:rsidRPr="00583EDC" w:rsidRDefault="00015708" w:rsidP="00015708">
      <w:pPr>
        <w:pStyle w:val="Default"/>
        <w:rPr>
          <w:rFonts w:asciiTheme="minorHAnsi" w:hAnsiTheme="minorHAnsi"/>
        </w:rPr>
      </w:pPr>
    </w:p>
    <w:p w14:paraId="5AAC7CB0" w14:textId="77777777" w:rsidR="00015708" w:rsidRPr="00583EDC" w:rsidRDefault="00015708" w:rsidP="00015708">
      <w:pPr>
        <w:pStyle w:val="Default"/>
        <w:rPr>
          <w:rFonts w:asciiTheme="minorHAnsi" w:hAnsiTheme="minorHAnsi"/>
        </w:rPr>
      </w:pPr>
      <w:r w:rsidRPr="00583EDC">
        <w:rPr>
          <w:rFonts w:asciiTheme="minorHAnsi" w:hAnsiTheme="minorHAnsi"/>
          <w:b/>
        </w:rPr>
        <w:t>PPC1 Teachers uphold public trust in the profession and maintain high standards of ethics and behaviour, within and outside school, by</w:t>
      </w:r>
      <w:r w:rsidR="006D23F2" w:rsidRPr="00583EDC">
        <w:rPr>
          <w:rFonts w:asciiTheme="minorHAnsi" w:hAnsiTheme="minorHAnsi"/>
        </w:rPr>
        <w:t xml:space="preserve">: </w:t>
      </w:r>
    </w:p>
    <w:p w14:paraId="263864A6"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PPC1a treating pupils with dignity, building relationships rooted in mutual respect, and </w:t>
      </w:r>
      <w:proofErr w:type="gramStart"/>
      <w:r w:rsidRPr="00583EDC">
        <w:rPr>
          <w:rFonts w:asciiTheme="minorHAnsi" w:hAnsiTheme="minorHAnsi"/>
        </w:rPr>
        <w:t>at all times</w:t>
      </w:r>
      <w:proofErr w:type="gramEnd"/>
      <w:r w:rsidRPr="00583EDC">
        <w:rPr>
          <w:rFonts w:asciiTheme="minorHAnsi" w:hAnsiTheme="minorHAnsi"/>
        </w:rPr>
        <w:t xml:space="preserve"> observing proper boundaries appropriate to a teacher’s professional position </w:t>
      </w:r>
    </w:p>
    <w:p w14:paraId="5C79FFAE"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PPC1b having regard for the need to safeguard pupils’ well-being, in accordance with statutory provisions </w:t>
      </w:r>
    </w:p>
    <w:p w14:paraId="4F52AC13"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PPC1c showing tolerance of and respect for the rights of others </w:t>
      </w:r>
    </w:p>
    <w:p w14:paraId="31A02407"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PPC1d not undermining fundamental British values, including democracy, the rule of law, individual liberty and mutual respect, and tolerance of those with different faiths and beliefs </w:t>
      </w:r>
    </w:p>
    <w:p w14:paraId="6792F330" w14:textId="77777777" w:rsidR="00015708" w:rsidRPr="00583EDC" w:rsidRDefault="00015708" w:rsidP="00015708">
      <w:pPr>
        <w:pStyle w:val="Default"/>
        <w:rPr>
          <w:rFonts w:asciiTheme="minorHAnsi" w:hAnsiTheme="minorHAnsi"/>
        </w:rPr>
      </w:pPr>
      <w:r w:rsidRPr="00583EDC">
        <w:rPr>
          <w:rFonts w:asciiTheme="minorHAnsi" w:hAnsiTheme="minorHAnsi"/>
        </w:rPr>
        <w:t xml:space="preserve">PCC1e ensuring that personal beliefs are not expressed in ways which exploit pupils’ vulnerability or might lead them to break the law. </w:t>
      </w:r>
    </w:p>
    <w:p w14:paraId="0B885FB1" w14:textId="77777777" w:rsidR="00015708" w:rsidRPr="00583EDC" w:rsidRDefault="00015708" w:rsidP="00015708">
      <w:pPr>
        <w:pStyle w:val="Default"/>
        <w:rPr>
          <w:rFonts w:asciiTheme="minorHAnsi" w:hAnsiTheme="minorHAnsi"/>
        </w:rPr>
      </w:pPr>
    </w:p>
    <w:p w14:paraId="09CBC852" w14:textId="77777777" w:rsidR="00015708" w:rsidRPr="00583EDC" w:rsidRDefault="00015708" w:rsidP="00015708">
      <w:pPr>
        <w:pStyle w:val="Default"/>
        <w:rPr>
          <w:rFonts w:asciiTheme="minorHAnsi" w:hAnsiTheme="minorHAnsi"/>
          <w:b/>
        </w:rPr>
      </w:pPr>
      <w:r w:rsidRPr="00583EDC">
        <w:rPr>
          <w:rFonts w:asciiTheme="minorHAnsi" w:hAnsiTheme="minorHAnsi"/>
          <w:b/>
        </w:rPr>
        <w:t xml:space="preserve">PCC2 Teachers must have proper and professional regard for the ethos, policies and practices of the school in which they </w:t>
      </w:r>
      <w:proofErr w:type="gramStart"/>
      <w:r w:rsidRPr="00583EDC">
        <w:rPr>
          <w:rFonts w:asciiTheme="minorHAnsi" w:hAnsiTheme="minorHAnsi"/>
          <w:b/>
        </w:rPr>
        <w:t>teach, and</w:t>
      </w:r>
      <w:proofErr w:type="gramEnd"/>
      <w:r w:rsidRPr="00583EDC">
        <w:rPr>
          <w:rFonts w:asciiTheme="minorHAnsi" w:hAnsiTheme="minorHAnsi"/>
          <w:b/>
        </w:rPr>
        <w:t xml:space="preserve"> maintain high standards in their own attendance and punctuality. </w:t>
      </w:r>
    </w:p>
    <w:p w14:paraId="69D09C0C" w14:textId="77777777" w:rsidR="00015708" w:rsidRPr="00583EDC" w:rsidRDefault="00015708" w:rsidP="00015708">
      <w:pPr>
        <w:pStyle w:val="Default"/>
        <w:rPr>
          <w:rFonts w:asciiTheme="minorHAnsi" w:hAnsiTheme="minorHAnsi"/>
        </w:rPr>
      </w:pPr>
    </w:p>
    <w:p w14:paraId="02FF6349" w14:textId="77777777" w:rsidR="00015708" w:rsidRPr="00583EDC" w:rsidRDefault="00015708" w:rsidP="00015708">
      <w:pPr>
        <w:pStyle w:val="Default"/>
        <w:rPr>
          <w:rFonts w:asciiTheme="minorHAnsi" w:hAnsiTheme="minorHAnsi"/>
          <w:b/>
        </w:rPr>
      </w:pPr>
      <w:r w:rsidRPr="00583EDC">
        <w:rPr>
          <w:rFonts w:asciiTheme="minorHAnsi" w:hAnsiTheme="minorHAnsi"/>
          <w:b/>
        </w:rPr>
        <w:t xml:space="preserve">PCC3 Teachers must </w:t>
      </w:r>
      <w:proofErr w:type="gramStart"/>
      <w:r w:rsidRPr="00583EDC">
        <w:rPr>
          <w:rFonts w:asciiTheme="minorHAnsi" w:hAnsiTheme="minorHAnsi"/>
          <w:b/>
        </w:rPr>
        <w:t>have an understanding of</w:t>
      </w:r>
      <w:proofErr w:type="gramEnd"/>
      <w:r w:rsidRPr="00583EDC">
        <w:rPr>
          <w:rFonts w:asciiTheme="minorHAnsi" w:hAnsiTheme="minorHAnsi"/>
          <w:b/>
        </w:rPr>
        <w:t xml:space="preserve">, and always act within, the statutory frameworks which set out their professional duties and responsibilities. </w:t>
      </w:r>
    </w:p>
    <w:p w14:paraId="1A90A2B7" w14:textId="77777777" w:rsidR="00341752" w:rsidRPr="00583EDC" w:rsidRDefault="00341752" w:rsidP="00722685">
      <w:pPr>
        <w:pStyle w:val="NoSpacing"/>
        <w:rPr>
          <w:rFonts w:asciiTheme="minorHAnsi" w:hAnsiTheme="minorHAnsi"/>
          <w:b/>
          <w:szCs w:val="24"/>
        </w:rPr>
      </w:pPr>
    </w:p>
    <w:sectPr w:rsidR="00341752" w:rsidRPr="00583EDC" w:rsidSect="00D5298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3E735" w14:textId="77777777" w:rsidR="003D541D" w:rsidRDefault="003D541D" w:rsidP="00E96734">
      <w:pPr>
        <w:spacing w:after="0" w:line="240" w:lineRule="auto"/>
      </w:pPr>
      <w:r>
        <w:separator/>
      </w:r>
    </w:p>
  </w:endnote>
  <w:endnote w:type="continuationSeparator" w:id="0">
    <w:p w14:paraId="5002815B" w14:textId="77777777" w:rsidR="003D541D" w:rsidRDefault="003D541D" w:rsidP="00E9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8CDED" w14:textId="77777777" w:rsidR="003D541D" w:rsidRDefault="003D541D" w:rsidP="00E96734">
      <w:pPr>
        <w:spacing w:after="0" w:line="240" w:lineRule="auto"/>
      </w:pPr>
      <w:r>
        <w:separator/>
      </w:r>
    </w:p>
  </w:footnote>
  <w:footnote w:type="continuationSeparator" w:id="0">
    <w:p w14:paraId="797B32C5" w14:textId="77777777" w:rsidR="003D541D" w:rsidRDefault="003D541D" w:rsidP="00E96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955D" w14:textId="19E8BE32" w:rsidR="00E96734" w:rsidRDefault="00885C89">
    <w:pPr>
      <w:pStyle w:val="Header"/>
      <w:rPr>
        <w:b/>
        <w:color w:val="808080" w:themeColor="background1" w:themeShade="80"/>
        <w:sz w:val="28"/>
        <w:szCs w:val="28"/>
      </w:rPr>
    </w:pPr>
    <w:r>
      <w:rPr>
        <w:b/>
        <w:color w:val="808080" w:themeColor="background1" w:themeShade="80"/>
        <w:sz w:val="28"/>
        <w:szCs w:val="28"/>
      </w:rPr>
      <w:t>Adam Giles</w:t>
    </w:r>
  </w:p>
  <w:p w14:paraId="10D5394B" w14:textId="77777777" w:rsidR="00885C89" w:rsidRPr="00E96734" w:rsidRDefault="00885C89">
    <w:pPr>
      <w:pStyle w:val="Header"/>
      <w:rPr>
        <w:b/>
        <w:color w:val="808080" w:themeColor="background1" w:themeShade="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71D09"/>
    <w:multiLevelType w:val="multilevel"/>
    <w:tmpl w:val="0CF8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FC7401"/>
    <w:multiLevelType w:val="multilevel"/>
    <w:tmpl w:val="1C8A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8A"/>
    <w:rsid w:val="00015708"/>
    <w:rsid w:val="00027DE4"/>
    <w:rsid w:val="000E3CA2"/>
    <w:rsid w:val="000F2A32"/>
    <w:rsid w:val="000F3143"/>
    <w:rsid w:val="000F56C1"/>
    <w:rsid w:val="00106E30"/>
    <w:rsid w:val="00267F2A"/>
    <w:rsid w:val="00341752"/>
    <w:rsid w:val="003D541D"/>
    <w:rsid w:val="00583EDC"/>
    <w:rsid w:val="005D703B"/>
    <w:rsid w:val="006D23F2"/>
    <w:rsid w:val="006D71F2"/>
    <w:rsid w:val="00722685"/>
    <w:rsid w:val="007976CA"/>
    <w:rsid w:val="00885C89"/>
    <w:rsid w:val="00971F84"/>
    <w:rsid w:val="00AE2129"/>
    <w:rsid w:val="00AE26A0"/>
    <w:rsid w:val="00CD54FB"/>
    <w:rsid w:val="00CE402C"/>
    <w:rsid w:val="00CF75EE"/>
    <w:rsid w:val="00D22EBD"/>
    <w:rsid w:val="00D37AE6"/>
    <w:rsid w:val="00D40ADE"/>
    <w:rsid w:val="00D5298A"/>
    <w:rsid w:val="00DF0932"/>
    <w:rsid w:val="00E96734"/>
    <w:rsid w:val="00FB1210"/>
    <w:rsid w:val="00FF0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3464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529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D5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1752"/>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341752"/>
    <w:rPr>
      <w:i/>
      <w:iCs/>
    </w:rPr>
  </w:style>
  <w:style w:type="character" w:styleId="Hyperlink">
    <w:name w:val="Hyperlink"/>
    <w:basedOn w:val="DefaultParagraphFont"/>
    <w:uiPriority w:val="99"/>
    <w:semiHidden/>
    <w:unhideWhenUsed/>
    <w:rsid w:val="00341752"/>
    <w:rPr>
      <w:color w:val="0000FF"/>
      <w:u w:val="single"/>
    </w:rPr>
  </w:style>
  <w:style w:type="character" w:customStyle="1" w:styleId="apple-converted-space">
    <w:name w:val="apple-converted-space"/>
    <w:basedOn w:val="DefaultParagraphFont"/>
    <w:rsid w:val="00341752"/>
  </w:style>
  <w:style w:type="paragraph" w:styleId="Header">
    <w:name w:val="header"/>
    <w:basedOn w:val="Normal"/>
    <w:link w:val="HeaderChar"/>
    <w:uiPriority w:val="99"/>
    <w:unhideWhenUsed/>
    <w:rsid w:val="00E96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734"/>
    <w:rPr>
      <w:rFonts w:ascii="Calibri" w:eastAsia="Calibri" w:hAnsi="Calibri" w:cs="Times New Roman"/>
    </w:rPr>
  </w:style>
  <w:style w:type="paragraph" w:styleId="Footer">
    <w:name w:val="footer"/>
    <w:basedOn w:val="Normal"/>
    <w:link w:val="FooterChar"/>
    <w:uiPriority w:val="99"/>
    <w:unhideWhenUsed/>
    <w:rsid w:val="00E96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734"/>
    <w:rPr>
      <w:rFonts w:ascii="Calibri" w:eastAsia="Calibri" w:hAnsi="Calibri" w:cs="Times New Roman"/>
    </w:rPr>
  </w:style>
  <w:style w:type="character" w:styleId="CommentReference">
    <w:name w:val="annotation reference"/>
    <w:basedOn w:val="DefaultParagraphFont"/>
    <w:uiPriority w:val="99"/>
    <w:semiHidden/>
    <w:unhideWhenUsed/>
    <w:rsid w:val="00E96734"/>
    <w:rPr>
      <w:sz w:val="16"/>
      <w:szCs w:val="16"/>
    </w:rPr>
  </w:style>
  <w:style w:type="paragraph" w:styleId="CommentText">
    <w:name w:val="annotation text"/>
    <w:basedOn w:val="Normal"/>
    <w:link w:val="CommentTextChar"/>
    <w:uiPriority w:val="99"/>
    <w:semiHidden/>
    <w:unhideWhenUsed/>
    <w:rsid w:val="00E96734"/>
    <w:pPr>
      <w:spacing w:line="240" w:lineRule="auto"/>
    </w:pPr>
    <w:rPr>
      <w:sz w:val="20"/>
      <w:szCs w:val="20"/>
    </w:rPr>
  </w:style>
  <w:style w:type="character" w:customStyle="1" w:styleId="CommentTextChar">
    <w:name w:val="Comment Text Char"/>
    <w:basedOn w:val="DefaultParagraphFont"/>
    <w:link w:val="CommentText"/>
    <w:uiPriority w:val="99"/>
    <w:semiHidden/>
    <w:rsid w:val="00E9673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734"/>
    <w:rPr>
      <w:b/>
      <w:bCs/>
    </w:rPr>
  </w:style>
  <w:style w:type="character" w:customStyle="1" w:styleId="CommentSubjectChar">
    <w:name w:val="Comment Subject Char"/>
    <w:basedOn w:val="CommentTextChar"/>
    <w:link w:val="CommentSubject"/>
    <w:uiPriority w:val="99"/>
    <w:semiHidden/>
    <w:rsid w:val="00E9673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96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734"/>
    <w:rPr>
      <w:rFonts w:ascii="Tahoma" w:eastAsia="Calibri" w:hAnsi="Tahoma" w:cs="Tahoma"/>
      <w:sz w:val="16"/>
      <w:szCs w:val="16"/>
    </w:rPr>
  </w:style>
  <w:style w:type="paragraph" w:customStyle="1" w:styleId="Default">
    <w:name w:val="Default"/>
    <w:rsid w:val="00015708"/>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51910">
      <w:bodyDiv w:val="1"/>
      <w:marLeft w:val="0"/>
      <w:marRight w:val="0"/>
      <w:marTop w:val="0"/>
      <w:marBottom w:val="0"/>
      <w:divBdr>
        <w:top w:val="none" w:sz="0" w:space="0" w:color="auto"/>
        <w:left w:val="none" w:sz="0" w:space="0" w:color="auto"/>
        <w:bottom w:val="none" w:sz="0" w:space="0" w:color="auto"/>
        <w:right w:val="none" w:sz="0" w:space="0" w:color="auto"/>
      </w:divBdr>
    </w:div>
    <w:div w:id="19505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 Callander</dc:creator>
  <cp:lastModifiedBy>Adam Giles</cp:lastModifiedBy>
  <cp:revision>7</cp:revision>
  <dcterms:created xsi:type="dcterms:W3CDTF">2019-05-03T13:09:00Z</dcterms:created>
  <dcterms:modified xsi:type="dcterms:W3CDTF">2021-01-13T11:57:00Z</dcterms:modified>
</cp:coreProperties>
</file>