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B0D1" w14:textId="77777777" w:rsidR="00A73E86" w:rsidRDefault="00A73E86" w:rsidP="00A73E86">
      <w:pPr>
        <w:autoSpaceDE w:val="0"/>
        <w:autoSpaceDN w:val="0"/>
        <w:adjustRightInd w:val="0"/>
        <w:spacing w:line="480" w:lineRule="auto"/>
        <w:ind w:right="331"/>
        <w:jc w:val="center"/>
        <w:rPr>
          <w:rFonts w:ascii="Times New Roman" w:hAnsi="Times New Roman" w:cs="Times New Roman"/>
          <w:b/>
          <w:bCs/>
        </w:rPr>
      </w:pPr>
      <w:r>
        <w:rPr>
          <w:rFonts w:ascii="Times New Roman" w:hAnsi="Times New Roman" w:cs="Times New Roman"/>
          <w:b/>
          <w:bCs/>
        </w:rPr>
        <w:t>YOUR DUTIES AS ATTORNEY-IN-FACT</w:t>
      </w:r>
    </w:p>
    <w:p w14:paraId="77E1208F" w14:textId="77777777" w:rsidR="00A73E86" w:rsidRDefault="00A73E86" w:rsidP="00A73E86">
      <w:pPr>
        <w:autoSpaceDE w:val="0"/>
        <w:autoSpaceDN w:val="0"/>
        <w:adjustRightInd w:val="0"/>
        <w:spacing w:line="480" w:lineRule="auto"/>
        <w:ind w:right="331"/>
        <w:rPr>
          <w:rFonts w:ascii="Courier New" w:hAnsi="Courier New" w:cs="Courier New"/>
        </w:rPr>
      </w:pPr>
    </w:p>
    <w:p w14:paraId="12AAF79A" w14:textId="69FAFDAD" w:rsidR="00A73E86" w:rsidRDefault="00A73E86" w:rsidP="00A73E86">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You have just been appointed as an agent, or “attorney-in-fact,” under a power of attorney. The purpose of this sheet is to explain your duties, responsibilities, and powers under that document.</w:t>
      </w:r>
    </w:p>
    <w:p w14:paraId="29AAEB69" w14:textId="77777777" w:rsidR="00A73E86" w:rsidRDefault="00A73E86" w:rsidP="00A73E86">
      <w:pPr>
        <w:autoSpaceDE w:val="0"/>
        <w:autoSpaceDN w:val="0"/>
        <w:adjustRightInd w:val="0"/>
        <w:spacing w:line="480" w:lineRule="auto"/>
        <w:ind w:left="720" w:right="331"/>
        <w:rPr>
          <w:rFonts w:ascii="Times New Roman" w:hAnsi="Times New Roman" w:cs="Times New Roman"/>
        </w:rPr>
      </w:pPr>
    </w:p>
    <w:p w14:paraId="43E986EB" w14:textId="77777777" w:rsidR="00A73E86" w:rsidRDefault="00A73E86" w:rsidP="00A73E86">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What are my duties as attorney-in-fact?</w:t>
      </w:r>
    </w:p>
    <w:p w14:paraId="70E9B325" w14:textId="1D15F177" w:rsidR="00A73E86" w:rsidRDefault="00A73E86" w:rsidP="00A73E86">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You have been appointed to represent the principal with respect to his or her financial affairs. In effect, you can step into his or her shoes and take whatever investment and spending measures that the principal would take himself or herself. Unless limitations have been placed in the power of attorney itself, you can open bank accounts, withdraw funds from bank accounts, trade stock, pay bills, and cash checks. All steps you take must be consistent with your role as a fiduciary.</w:t>
      </w:r>
    </w:p>
    <w:p w14:paraId="6DDD1F4B" w14:textId="77777777" w:rsidR="00A73E86" w:rsidRDefault="00A73E86" w:rsidP="00A73E86">
      <w:pPr>
        <w:autoSpaceDE w:val="0"/>
        <w:autoSpaceDN w:val="0"/>
        <w:adjustRightInd w:val="0"/>
        <w:spacing w:line="480" w:lineRule="auto"/>
        <w:ind w:left="720" w:right="331"/>
        <w:rPr>
          <w:rFonts w:ascii="Times New Roman" w:hAnsi="Times New Roman" w:cs="Times New Roman"/>
        </w:rPr>
      </w:pPr>
    </w:p>
    <w:p w14:paraId="508A811C" w14:textId="77777777" w:rsidR="00A73E86" w:rsidRDefault="00A73E86" w:rsidP="00A73E86">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What does it mean to be a “fiduciary?”</w:t>
      </w:r>
    </w:p>
    <w:p w14:paraId="6C87F3F3" w14:textId="570681DF" w:rsidR="00A73E86" w:rsidRDefault="00A73E86" w:rsidP="00A73E86">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 xml:space="preserve">This means that you will be held to the highest standards of good faith, fair </w:t>
      </w:r>
      <w:proofErr w:type="gramStart"/>
      <w:r>
        <w:rPr>
          <w:rFonts w:ascii="Times New Roman" w:hAnsi="Times New Roman" w:cs="Times New Roman"/>
        </w:rPr>
        <w:t>dealing</w:t>
      </w:r>
      <w:proofErr w:type="gramEnd"/>
      <w:r>
        <w:rPr>
          <w:rFonts w:ascii="Times New Roman" w:hAnsi="Times New Roman" w:cs="Times New Roman"/>
        </w:rPr>
        <w:t xml:space="preserve"> and undivided loyalty with respect to the principal. You must always act in his or her best interest and keep his or her goals and wishes in mind in making any discretionary decision. However, you do not have the same responsibility as a trustee or executor, who has total control over the estate or trust assets since you share control with the principal himself or herself. Your duty only covers the level of care you take in your own actions as attorney-in-fact.</w:t>
      </w:r>
    </w:p>
    <w:p w14:paraId="2FB12B25" w14:textId="77777777" w:rsidR="00A73E86" w:rsidRDefault="00A73E86" w:rsidP="00A73E86">
      <w:pPr>
        <w:autoSpaceDE w:val="0"/>
        <w:autoSpaceDN w:val="0"/>
        <w:adjustRightInd w:val="0"/>
        <w:spacing w:line="480" w:lineRule="auto"/>
        <w:ind w:left="720" w:right="331"/>
        <w:rPr>
          <w:rFonts w:ascii="Times New Roman" w:hAnsi="Times New Roman" w:cs="Times New Roman"/>
        </w:rPr>
      </w:pPr>
    </w:p>
    <w:p w14:paraId="36A696E2" w14:textId="77777777" w:rsidR="00A73E86" w:rsidRDefault="00A73E86" w:rsidP="00A73E86">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Can I be held liable for my actions as attorney-in-fact?</w:t>
      </w:r>
    </w:p>
    <w:p w14:paraId="2FF71B44" w14:textId="3AD0E9D5" w:rsidR="00A73E86" w:rsidRDefault="00A73E86" w:rsidP="00A73E86">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Yes, but only if you act with willful misconduct or gross negligence. If you do your best and keep the principal’s interests in mind as the basis of your actions, you will not incur any liability.</w:t>
      </w:r>
    </w:p>
    <w:p w14:paraId="7BA75D7A" w14:textId="77777777" w:rsidR="00A73E86" w:rsidRDefault="00A73E86" w:rsidP="00A73E86">
      <w:pPr>
        <w:autoSpaceDE w:val="0"/>
        <w:autoSpaceDN w:val="0"/>
        <w:adjustRightInd w:val="0"/>
        <w:spacing w:line="480" w:lineRule="auto"/>
        <w:ind w:left="720" w:right="331"/>
        <w:rPr>
          <w:rFonts w:ascii="Times New Roman" w:hAnsi="Times New Roman" w:cs="Times New Roman"/>
        </w:rPr>
      </w:pPr>
    </w:p>
    <w:p w14:paraId="35DDDE43" w14:textId="77777777" w:rsidR="00A73E86" w:rsidRDefault="00A73E86" w:rsidP="00A73E86">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When does the power of attorney take effect?</w:t>
      </w:r>
    </w:p>
    <w:p w14:paraId="1BA49306" w14:textId="5EBA0E00" w:rsidR="00A73E86" w:rsidRDefault="00A73E86" w:rsidP="00A73E86">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Unless the power of attorney is springing, takes effect as soon as it is signed by the principal. A springing power of attorney takes effect only when the event described in the instrument itself takes place. Typically, this is the incapacity of the principal as certified by one or more physicians. Section III of your power of attorney indicates whether it is effective immediately or is springing. In most cases, even when the power of attorney is immediately effective, the principal does not intend it to be used until he or she becomes incapacitated. You should discuss this with the principal so that you know and can carry out his or her wishes.</w:t>
      </w:r>
    </w:p>
    <w:p w14:paraId="22B7F96F" w14:textId="77777777" w:rsidR="00A73E86" w:rsidRDefault="00A73E86" w:rsidP="00A73E86">
      <w:pPr>
        <w:autoSpaceDE w:val="0"/>
        <w:autoSpaceDN w:val="0"/>
        <w:adjustRightInd w:val="0"/>
        <w:spacing w:line="480" w:lineRule="auto"/>
        <w:ind w:left="720" w:right="331"/>
        <w:rPr>
          <w:rFonts w:ascii="Times New Roman" w:hAnsi="Times New Roman" w:cs="Times New Roman"/>
        </w:rPr>
      </w:pPr>
    </w:p>
    <w:p w14:paraId="13A90920" w14:textId="77777777" w:rsidR="00A73E86" w:rsidRDefault="00A73E86" w:rsidP="00A73E86">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What if there is more than one attorney-in-fact?</w:t>
      </w:r>
    </w:p>
    <w:p w14:paraId="2BEF89B0" w14:textId="5CE2CDE2" w:rsidR="00A73E86" w:rsidRDefault="00A73E86" w:rsidP="00A73E86">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Depending on the wording of the power of attorney, you may or may not have to act together on all transactions. In most cases, when there are multiple attorneys-in-fact they are appointed severally, meaning that they can each act independently of one another. Nevertheless, it is important for them to communicate with one another to make certain that their actions are consistent.</w:t>
      </w:r>
    </w:p>
    <w:p w14:paraId="7D6ED66C" w14:textId="0401307F" w:rsidR="00A73E86" w:rsidRDefault="00A73E86" w:rsidP="00A73E86">
      <w:pPr>
        <w:autoSpaceDE w:val="0"/>
        <w:autoSpaceDN w:val="0"/>
        <w:adjustRightInd w:val="0"/>
        <w:spacing w:line="480" w:lineRule="auto"/>
        <w:ind w:right="331" w:firstLine="720"/>
        <w:rPr>
          <w:rFonts w:ascii="Courier New" w:hAnsi="Courier New" w:cs="Courier New"/>
        </w:rPr>
      </w:pPr>
      <w:r>
        <w:rPr>
          <w:rFonts w:ascii="Times New Roman" w:hAnsi="Times New Roman" w:cs="Times New Roman"/>
          <w:b/>
          <w:bCs/>
        </w:rPr>
        <w:lastRenderedPageBreak/>
        <w:t>Can I be fired?</w:t>
      </w:r>
    </w:p>
    <w:p w14:paraId="2024E5CC" w14:textId="640A5712" w:rsidR="00A73E86" w:rsidRDefault="00A73E86" w:rsidP="00A73E86">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Certainly. The principal may revoke the power of attorney at any time. All he or she needs to do is send you a letter to this effect. The appointment of a conservator or guardian does not immediately revoke the power of attorney. However, the conservator or guardian, like the principal, has the power to revoke the power of attorney.</w:t>
      </w:r>
    </w:p>
    <w:p w14:paraId="7BBB3802" w14:textId="77777777" w:rsidR="00A73E86" w:rsidRDefault="00A73E86" w:rsidP="00A73E86">
      <w:pPr>
        <w:autoSpaceDE w:val="0"/>
        <w:autoSpaceDN w:val="0"/>
        <w:adjustRightInd w:val="0"/>
        <w:spacing w:line="480" w:lineRule="auto"/>
        <w:ind w:left="720" w:right="331"/>
        <w:rPr>
          <w:rFonts w:ascii="Times New Roman" w:hAnsi="Times New Roman" w:cs="Times New Roman"/>
        </w:rPr>
      </w:pPr>
    </w:p>
    <w:p w14:paraId="429080A0" w14:textId="77777777" w:rsidR="00A73E86" w:rsidRDefault="00A73E86" w:rsidP="00A73E86">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What kind of records should I keep?</w:t>
      </w:r>
    </w:p>
    <w:p w14:paraId="3CA358D6" w14:textId="5860A933" w:rsidR="00A73E86" w:rsidRDefault="00A73E86" w:rsidP="00A73E86">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It is very important that you keep good records of your actions under the power of attorney. That is the best way to be able to answer any questions anyone may raise. The most important rule to keep in mind is not to commingle the funds you are managing with your own money. Keep the accounts separate. The easiest way to keep records is to run all funds through a checking account. The checks will act as receipts and the checkbook register as a running account.</w:t>
      </w:r>
    </w:p>
    <w:p w14:paraId="0F47E8C4" w14:textId="77777777" w:rsidR="00A73E86" w:rsidRDefault="00A73E86" w:rsidP="00A73E86">
      <w:pPr>
        <w:autoSpaceDE w:val="0"/>
        <w:autoSpaceDN w:val="0"/>
        <w:adjustRightInd w:val="0"/>
        <w:spacing w:line="480" w:lineRule="auto"/>
        <w:ind w:left="720" w:right="331"/>
        <w:rPr>
          <w:rFonts w:ascii="Times New Roman" w:hAnsi="Times New Roman" w:cs="Times New Roman"/>
        </w:rPr>
      </w:pPr>
    </w:p>
    <w:p w14:paraId="6193D3FF" w14:textId="77777777" w:rsidR="00A73E86" w:rsidRDefault="00A73E86" w:rsidP="00A73E86">
      <w:pPr>
        <w:autoSpaceDE w:val="0"/>
        <w:autoSpaceDN w:val="0"/>
        <w:adjustRightInd w:val="0"/>
        <w:spacing w:line="480" w:lineRule="auto"/>
        <w:ind w:right="331"/>
        <w:rPr>
          <w:rFonts w:ascii="Courier New" w:hAnsi="Courier New" w:cs="Courier New"/>
        </w:rPr>
      </w:pPr>
      <w:r>
        <w:rPr>
          <w:rFonts w:ascii="Courier New" w:hAnsi="Courier New" w:cs="Courier New"/>
        </w:rPr>
        <w:tab/>
      </w:r>
      <w:r>
        <w:rPr>
          <w:rFonts w:ascii="Times New Roman" w:hAnsi="Times New Roman" w:cs="Times New Roman"/>
          <w:b/>
          <w:bCs/>
        </w:rPr>
        <w:t>Can I be compensated for my work at attorney-in-fact?</w:t>
      </w:r>
    </w:p>
    <w:p w14:paraId="5508AE24" w14:textId="3CAE2000" w:rsidR="0065297E" w:rsidRPr="00A73E86" w:rsidRDefault="00A73E86" w:rsidP="00A73E86">
      <w:pPr>
        <w:autoSpaceDE w:val="0"/>
        <w:autoSpaceDN w:val="0"/>
        <w:adjustRightInd w:val="0"/>
        <w:spacing w:line="480" w:lineRule="auto"/>
        <w:ind w:left="720" w:right="331"/>
        <w:rPr>
          <w:rFonts w:ascii="Times New Roman" w:hAnsi="Times New Roman" w:cs="Times New Roman"/>
        </w:rPr>
      </w:pPr>
      <w:r>
        <w:rPr>
          <w:rFonts w:ascii="Times New Roman" w:hAnsi="Times New Roman" w:cs="Times New Roman"/>
        </w:rPr>
        <w:t>Yes, if the principal has agreed to pay you. In general, the attorney-in-fact is entitled to reasonable compensation for his or her services. However, in most cases, the attorney-in-fact is a family member and does not expect to be paid. If you would like to be paid, it is best that you discuss this with the principal, agree on a reasonable rate of payment, and put that agreement in writing. That is the only way to avoid misunderstandings in the future.</w:t>
      </w:r>
    </w:p>
    <w:sectPr w:rsidR="0065297E" w:rsidRPr="00A73E86" w:rsidSect="002413FF">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C777" w14:textId="77777777" w:rsidR="00F861DD" w:rsidRDefault="00F861DD" w:rsidP="00A73E86">
      <w:r>
        <w:separator/>
      </w:r>
    </w:p>
  </w:endnote>
  <w:endnote w:type="continuationSeparator" w:id="0">
    <w:p w14:paraId="62DA34EF" w14:textId="77777777" w:rsidR="00F861DD" w:rsidRDefault="00F861DD" w:rsidP="00A7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A59C" w14:textId="15E6E996" w:rsidR="00A73E86" w:rsidRDefault="00A73E86" w:rsidP="00A73E86">
    <w:pPr>
      <w:pStyle w:val="Footer"/>
      <w:jc w:val="center"/>
    </w:pPr>
  </w:p>
  <w:p w14:paraId="7689B135" w14:textId="773CED5D" w:rsidR="00A73E86" w:rsidRDefault="00A73E86" w:rsidP="00A73E86">
    <w:pPr>
      <w:pStyle w:val="Footer"/>
      <w:jc w:val="center"/>
    </w:pPr>
    <w:r>
      <w:t>Glenn Cook</w:t>
    </w:r>
  </w:p>
  <w:p w14:paraId="776B0DB4" w14:textId="71327628" w:rsidR="00A73E86" w:rsidRDefault="00A73E86" w:rsidP="00A73E86">
    <w:pPr>
      <w:pStyle w:val="Footer"/>
      <w:jc w:val="center"/>
    </w:pPr>
    <w:r>
      <w:t>Attorney at Law</w:t>
    </w:r>
  </w:p>
  <w:p w14:paraId="37EBDFE2" w14:textId="77777777" w:rsidR="00A73E86" w:rsidRDefault="00A73E86" w:rsidP="00A73E86">
    <w:pPr>
      <w:pStyle w:val="Footer"/>
    </w:pPr>
  </w:p>
  <w:p w14:paraId="3EF1C64D" w14:textId="77777777" w:rsidR="00A73E86" w:rsidRDefault="00A73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2FF2" w14:textId="77777777" w:rsidR="00F861DD" w:rsidRDefault="00F861DD" w:rsidP="00A73E86">
      <w:r>
        <w:separator/>
      </w:r>
    </w:p>
  </w:footnote>
  <w:footnote w:type="continuationSeparator" w:id="0">
    <w:p w14:paraId="03A28AF6" w14:textId="77777777" w:rsidR="00F861DD" w:rsidRDefault="00F861DD" w:rsidP="00A73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86"/>
    <w:rsid w:val="000B77D3"/>
    <w:rsid w:val="0065297E"/>
    <w:rsid w:val="00A73E86"/>
    <w:rsid w:val="00B42C16"/>
    <w:rsid w:val="00F8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D28F6"/>
  <w15:chartTrackingRefBased/>
  <w15:docId w15:val="{BB92414E-2D3B-0049-8D9C-FE6DE621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E86"/>
    <w:pPr>
      <w:tabs>
        <w:tab w:val="center" w:pos="4680"/>
        <w:tab w:val="right" w:pos="9360"/>
      </w:tabs>
    </w:pPr>
  </w:style>
  <w:style w:type="character" w:customStyle="1" w:styleId="HeaderChar">
    <w:name w:val="Header Char"/>
    <w:basedOn w:val="DefaultParagraphFont"/>
    <w:link w:val="Header"/>
    <w:uiPriority w:val="99"/>
    <w:rsid w:val="00A73E86"/>
  </w:style>
  <w:style w:type="paragraph" w:styleId="Footer">
    <w:name w:val="footer"/>
    <w:basedOn w:val="Normal"/>
    <w:link w:val="FooterChar"/>
    <w:uiPriority w:val="99"/>
    <w:unhideWhenUsed/>
    <w:rsid w:val="00A73E86"/>
    <w:pPr>
      <w:tabs>
        <w:tab w:val="center" w:pos="4680"/>
        <w:tab w:val="right" w:pos="9360"/>
      </w:tabs>
    </w:pPr>
  </w:style>
  <w:style w:type="character" w:customStyle="1" w:styleId="FooterChar">
    <w:name w:val="Footer Char"/>
    <w:basedOn w:val="DefaultParagraphFont"/>
    <w:link w:val="Footer"/>
    <w:uiPriority w:val="99"/>
    <w:rsid w:val="00A73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Cook</dc:creator>
  <cp:keywords/>
  <dc:description/>
  <cp:lastModifiedBy>Glenn Cook</cp:lastModifiedBy>
  <cp:revision>1</cp:revision>
  <dcterms:created xsi:type="dcterms:W3CDTF">2022-11-22T13:33:00Z</dcterms:created>
  <dcterms:modified xsi:type="dcterms:W3CDTF">2022-11-22T13:36:00Z</dcterms:modified>
</cp:coreProperties>
</file>