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DECLARATION OF PROTECTIVE COVENANTS,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CONDITIONS AND RESTRICTIONS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GLENCOE OAKS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CITY OF HILLSBORO, OREGON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TABLE OF CONTENTS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ARTICLE 1 - DEFINITIONS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2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2 - PROPERTY SUBJECT TO THIS DECLARATION . . . . . . 4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2.1 Initial Development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4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2.2 Annexation of Additional Property. . . . . . . . . 5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2.3 withdrawal of Property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6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ARTICLE 3 - LAND CLASSIFICATIONS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6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3.1 Initial Development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6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3.2 Additional Land Classifications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6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3.3 consolidation of Lots . . . . . . . . . . . . . . . 6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ARTICLE 4 - PROPERTY RIGHTS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7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4.1 Use and Occupancy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7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4.2 Easements Reserved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7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ARTICLE 5 - RESTRICTIONS ON USE OF LOTS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5.1 Plat Restrictions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5.2 Dwelling Size.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5.3 Structures Permitted . . . . . . . . . . . . . . . 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5.4 Residential Use . . . . . . . . . . . . . . . . . . 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5.5 Leasing and Rental Restriction.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5.6 Occupancy of Lots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10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5.7 offensive or Unlawful Activities . . . . . . . . . 10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5.8 Animals . . .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10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5.9 Maintenance of Structures and Grounds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11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5.10 Oil and Mining operations.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11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5.11 Parking . . .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11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5.12 Vehicles in Disrepair . . . . . . . . . . . . . . . 11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5.13 Signs . . .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11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5.14 Rubbish and Trash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12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5.15 completion of Construction . . . . . . . . . . . . 12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5.16 Landscape Completion . . . . . . . . . . . . . . . 12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5.17 Temporary structure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12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5.18 Hedges and Planting Along Lot Lines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13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5.19 Preservation of Trees. . . . . . . . . . . . . . . 13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5.20 Service Yards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5.21 Antenna and Satellite Disks . . . . . . . . . . . . 13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5.22 setback, Maximum Height, and Minimum Yard</w:t>
      </w:r>
      <w:r w:rsidR="006B170F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Requirements . . .  </w:t>
      </w:r>
      <w:proofErr w:type="gramStart"/>
      <w:r w:rsidRPr="00617904">
        <w:rPr>
          <w:rFonts w:asciiTheme="minorHAnsi" w:hAnsiTheme="minorHAnsi"/>
        </w:rPr>
        <w:t>. . .</w:t>
      </w:r>
      <w:proofErr w:type="gramEnd"/>
      <w:r w:rsidRPr="00617904">
        <w:rPr>
          <w:rFonts w:asciiTheme="minorHAnsi" w:hAnsiTheme="minorHAnsi"/>
        </w:rPr>
        <w:t xml:space="preserve"> . 13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5.23 Grant of Waivers or consents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13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5.24 Restrictions on Use of Annexed Property. . . . . . 13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6 - ARCHITECTURAL REVIEW COMMITTEE . . . . . . . . . 14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6.1 Architectural Review . . . . . . . . . . . . . . . 14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6.2 Procedure . . . . . . . . . . . . . . . . . . . . . 14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6.3 Committee Decision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14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6.4 Committee Discretion . . . . . . . . . . . . . . . 14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6.5 Membership; Appointment and Removal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15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6.6 Majority Action . . . . . . . . . . . . . . . . . . 15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6.7 Liability . . . . . . . . . . . . . . . . . . . . . 15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6.8 Nonwaiver . . . . . . . . . . . . . . . . . . . . . 15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6.9 Appeal . . .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15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6.10 Effective Period of Consent . . . . . . . . . . . . 16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6.11 Estoppel certificate . . . . . . . . . . . . . . . 16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lastRenderedPageBreak/>
        <w:t xml:space="preserve">6.12 construction by Declarant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16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ARTICLE 7 - ASSOCIATION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16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7.1 Membership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16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7.2 Voting Rights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17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7.3 Powers and obligations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17</w:t>
      </w:r>
    </w:p>
    <w:p w:rsidR="00D6548B" w:rsidRPr="00617904" w:rsidRDefault="006B170F">
      <w:pPr>
        <w:pStyle w:val="PreformattedText"/>
        <w:rPr>
          <w:rFonts w:asciiTheme="minorHAnsi" w:hAnsiTheme="minorHAnsi"/>
        </w:rPr>
      </w:pPr>
      <w:r>
        <w:rPr>
          <w:rFonts w:asciiTheme="minorHAnsi" w:hAnsiTheme="minorHAnsi"/>
        </w:rPr>
        <w:t>7.4 Liabil</w:t>
      </w:r>
      <w:r w:rsidR="00D6548B" w:rsidRPr="00617904">
        <w:rPr>
          <w:rFonts w:asciiTheme="minorHAnsi" w:hAnsiTheme="minorHAnsi"/>
        </w:rPr>
        <w:t>ity . . . . . . . . . . . . . . . . . . . . . 18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7.5 Interim Board; Turnover Meeting . . . . . . . . . 18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7.6 Transitional Advisory Committee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18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7.7 Declarant Control After Turnover . . . . . . . . . 19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7.8 </w:t>
      </w:r>
      <w:proofErr w:type="spellStart"/>
      <w:r w:rsidRPr="00617904">
        <w:rPr>
          <w:rFonts w:asciiTheme="minorHAnsi" w:hAnsiTheme="minorHAnsi"/>
        </w:rPr>
        <w:t>Subassociations</w:t>
      </w:r>
      <w:proofErr w:type="spellEnd"/>
      <w:r w:rsidRPr="00617904">
        <w:rPr>
          <w:rFonts w:asciiTheme="minorHAnsi" w:hAnsiTheme="minorHAnsi"/>
        </w:rPr>
        <w:t xml:space="preserve"> . . . . . . . . . . . . . . . . . . 19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7.9 Association Rules and Regulations . . . . . . . . . 19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7.10 Title to common Areas . . . . . . . . . . . . . . . 19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7.11 common Area Maintenance, Lighting and </w:t>
      </w:r>
      <w:proofErr w:type="gramStart"/>
      <w:r w:rsidRPr="00617904">
        <w:rPr>
          <w:rFonts w:asciiTheme="minorHAnsi" w:hAnsiTheme="minorHAnsi"/>
        </w:rPr>
        <w:t>Utilities .</w:t>
      </w:r>
      <w:proofErr w:type="gramEnd"/>
      <w:r w:rsidRPr="00617904">
        <w:rPr>
          <w:rFonts w:asciiTheme="minorHAnsi" w:hAnsiTheme="minorHAnsi"/>
        </w:rPr>
        <w:t xml:space="preserve"> . 19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ARTICLE 8 - ASSESSMENTS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20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8.1 Annual Budgets . . . . . . . . . . . . . . . . . . 20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8.2 Assessment Formula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20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8.3 Capital Improvement Assessments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20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8.4 Reserve Account for Replacing </w:t>
      </w:r>
      <w:proofErr w:type="gramStart"/>
      <w:r w:rsidRPr="00617904">
        <w:rPr>
          <w:rFonts w:asciiTheme="minorHAnsi" w:hAnsiTheme="minorHAnsi"/>
        </w:rPr>
        <w:t>common</w:t>
      </w:r>
      <w:proofErr w:type="gramEnd"/>
      <w:r w:rsidRPr="00617904">
        <w:rPr>
          <w:rFonts w:asciiTheme="minorHAnsi" w:hAnsiTheme="minorHAnsi"/>
        </w:rPr>
        <w:t xml:space="preserve"> Property . . . 21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8.5 Maintenance and Operations Fund Assessment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22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8.6 Reallocation Upon Annexation or withdrawal of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Property . . . . . . . . . . . . . . . . . . . . . 22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8.7 Payment of Assessments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23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8.8 Creation of Lien; and Personal obligation of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Assessments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23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ARTICLE 9 - ENFORCEMENT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23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9.1 Violation of Permitted Uses . . . . . . . . . . . . 23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9.2 Nonqualifying Improvements and Violations of General</w:t>
      </w:r>
      <w:r w:rsidR="006B170F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Protective Covenants . . . . . . . . . . . . . . . 24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9.3 Default in Payment of Assessments; Enforcement of</w:t>
      </w:r>
      <w:r w:rsidR="006B170F">
        <w:rPr>
          <w:rFonts w:asciiTheme="minorHAnsi" w:hAnsiTheme="minorHAnsi"/>
        </w:rPr>
        <w:t xml:space="preserve"> </w:t>
      </w:r>
      <w:proofErr w:type="gramStart"/>
      <w:r w:rsidRPr="00617904">
        <w:rPr>
          <w:rFonts w:asciiTheme="minorHAnsi" w:hAnsiTheme="minorHAnsi"/>
        </w:rPr>
        <w:t>Lien .</w:t>
      </w:r>
      <w:proofErr w:type="gramEnd"/>
      <w:r w:rsidRPr="00617904">
        <w:rPr>
          <w:rFonts w:asciiTheme="minorHAnsi" w:hAnsiTheme="minorHAnsi"/>
        </w:rPr>
        <w:t xml:space="preserve"> .  . . . . . . . . . . . . . . . . 25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9.4 Notification of First Mortgagee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25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9.5 Subordination of Lien to First Mortgages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25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9.6 Interest, Expenses, and </w:t>
      </w:r>
      <w:proofErr w:type="gramStart"/>
      <w:r w:rsidRPr="00617904">
        <w:rPr>
          <w:rFonts w:asciiTheme="minorHAnsi" w:hAnsiTheme="minorHAnsi"/>
        </w:rPr>
        <w:t>Attorneys‘ Fees</w:t>
      </w:r>
      <w:proofErr w:type="gramEnd"/>
      <w:r w:rsidRPr="00617904">
        <w:rPr>
          <w:rFonts w:asciiTheme="minorHAnsi" w:hAnsiTheme="minorHAnsi"/>
        </w:rPr>
        <w:t xml:space="preserve"> . . . . . . 26</w:t>
      </w:r>
    </w:p>
    <w:p w:rsidR="00D6548B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9.7 </w:t>
      </w:r>
      <w:proofErr w:type="spellStart"/>
      <w:r w:rsidRPr="00617904">
        <w:rPr>
          <w:rFonts w:asciiTheme="minorHAnsi" w:hAnsiTheme="minorHAnsi"/>
        </w:rPr>
        <w:t>Nonexlusiveness</w:t>
      </w:r>
      <w:proofErr w:type="spellEnd"/>
      <w:r w:rsidRPr="00617904">
        <w:rPr>
          <w:rFonts w:asciiTheme="minorHAnsi" w:hAnsiTheme="minorHAnsi"/>
        </w:rPr>
        <w:t xml:space="preserve"> and Accumulation of Remedies . . . 26</w:t>
      </w:r>
    </w:p>
    <w:p w:rsidR="006B170F" w:rsidRPr="00617904" w:rsidRDefault="006B170F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10 - MISCELLANEOUS PROVISIONS . . . . . . . . . . . . 27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10.1 Amendment and Repeal . . . . . . . . . . . . . . . 27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10.2 Regulatory Amendments . . . . . . . . . . . . . . . 27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10.3 Duration . . . . . . . . . . . . . . . . . . . . . 27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10.4 Right of First Mortgagee Relating to </w:t>
      </w:r>
      <w:proofErr w:type="gramStart"/>
      <w:r w:rsidRPr="00617904">
        <w:rPr>
          <w:rFonts w:asciiTheme="minorHAnsi" w:hAnsiTheme="minorHAnsi"/>
        </w:rPr>
        <w:t>Maintenance .</w:t>
      </w:r>
      <w:proofErr w:type="gramEnd"/>
      <w:r w:rsidRPr="00617904">
        <w:rPr>
          <w:rFonts w:asciiTheme="minorHAnsi" w:hAnsiTheme="minorHAnsi"/>
        </w:rPr>
        <w:t xml:space="preserve"> 28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10.5 Joint Owners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28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10.6 Lessees and other Invitees . . . . . . . . . . . . 28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10.7 Nonwaiver . . . . . . . . . . . . . . . . . . . . . 29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10.8 Construction; Severability . . . . . . . . . . . . 29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10.9 Number . . . . . .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29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10.10 Captions . . . . . . . . . . . . . . . . . . . . . 29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10.11 Notices and other Documents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29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10.12 Cable and Telephone systems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. 30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10.13 Private Agreement . . . . . . . . . . . . </w:t>
      </w:r>
      <w:proofErr w:type="gramStart"/>
      <w:r w:rsidRPr="00617904">
        <w:rPr>
          <w:rFonts w:asciiTheme="minorHAnsi" w:hAnsiTheme="minorHAnsi"/>
        </w:rPr>
        <w:t>. . . .</w:t>
      </w:r>
      <w:proofErr w:type="gramEnd"/>
      <w:r w:rsidRPr="00617904">
        <w:rPr>
          <w:rFonts w:asciiTheme="minorHAnsi" w:hAnsiTheme="minorHAnsi"/>
        </w:rPr>
        <w:t xml:space="preserve"> 30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DECLARATION OF PROTECTIVE COVENANTS,</w:t>
      </w:r>
      <w:r w:rsidR="005E5D0D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CONDITIONS AND RESTRICTIONS FOR</w:t>
      </w:r>
      <w:r w:rsidR="005E5D0D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GLENCOE OAKS</w:t>
      </w:r>
      <w:r w:rsidR="005E5D0D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PRASES 1 AND 2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THIS DECLARATION is made this 19th day of May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1992, by PRIMA DONNA DEVELOPMENT COMPANY, a California cor</w:t>
      </w:r>
      <w:r w:rsidR="00C47671">
        <w:rPr>
          <w:rFonts w:asciiTheme="minorHAnsi" w:hAnsiTheme="minorHAnsi"/>
        </w:rPr>
        <w:t>p</w:t>
      </w:r>
      <w:r w:rsidRPr="00617904">
        <w:rPr>
          <w:rFonts w:asciiTheme="minorHAnsi" w:hAnsiTheme="minorHAnsi"/>
        </w:rPr>
        <w:t>oration,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duly qualified in Oregon and doing business as PRIMA HOMES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("Declarant")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lastRenderedPageBreak/>
        <w:t>O B J E C T I V E 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Declarant owns approximately 19.11 acres located in City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Hillsboro, Washington County, Oregon. Declarant proposes to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develop this property as a planned development to be known as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"GLENCOE OAKS."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Declarant presently plans to organize within Glencoe Oaks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number of residential areas, all of which will have restrictions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as to use of property. other areas within or adjacent to Glencoe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Oaks may be devoted to open space and to various recreational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purposes.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Declarant will provide leadership in organizing and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administering the Glencoe Oaks community during the development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period, but expects property owners in Glencoe Oaks to accept the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responsibility for community administration by the time the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development is complete.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Funds for the maintenance and development of certain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common areas will generally be provided through assessments against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those who purchase property within Glencoe oaks, although to assist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 the development of Glencoe Oaks, Declarant may (but, unless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otherwise expressly provided in this Declaration, or in any plat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property in Glencoe Oaks or in any declaration annexing property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Glencoe Oaks, is not obligated to) from time to time itself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provide some Improvements. For the protection of all owners of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 in Glencoe Oaks, there will be a system designed to assure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that each person who has purchased property in Glencoe Oaks will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pay an equitable share of the monies necessary for the maintenance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development of common areas, certain other areas, and any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recreational service areas.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By adoption of these covenants, conditions, and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restrictions, Declarant is not committing itself to further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development of any property not included in the Initial Development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nor is Declarant committing itself to take any action for which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definite provision is not made in this Declaration. Declarant is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not prohibited from adding Improvements or undertaking any activity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not described in this Declaration. one who acquires property in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Glencoe oaks will have the advantage of any further development of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Glencoe Oaks but shall not have any legal right to insist that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there be any further or other development except as provided in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this Declaration, in any plat of property in Glencoe Oaks, or in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declaration which hereafter may be recorded annexing areas to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Glencoe Oaks and subjecting areas to these covenants, conditions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and restrictions.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Declarant intends that these covenants, conditions and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restrictions shall comply with the Fair Housing Amendment Acts of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1988 to the extent</w:t>
      </w:r>
      <w:r w:rsidR="00E506B9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</w:t>
      </w:r>
      <w:r w:rsidR="00E506B9">
        <w:rPr>
          <w:rFonts w:asciiTheme="minorHAnsi" w:hAnsiTheme="minorHAnsi"/>
        </w:rPr>
        <w:t xml:space="preserve">lencoe </w:t>
      </w:r>
      <w:r w:rsidRPr="00617904">
        <w:rPr>
          <w:rFonts w:asciiTheme="minorHAnsi" w:hAnsiTheme="minorHAnsi"/>
        </w:rPr>
        <w:t>oaks, and any Lot therein, is not exempt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from the provisions of such Act.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Declarant recorded a plat for Phase 1 of Glencoe Oaks in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Plat Book No. 80, page 29, Records of Washington County, Oregon,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on January 8, 1992. Upon receipt of final plat approval from the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appropriate local governments, Declarant will record a plat for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Phase 2 in the plat records of Washington county, Oregon.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Declarant desires to subject the property described in each plat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the conditions, restrictions and charges set forth herein for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</w:t>
      </w:r>
      <w:r w:rsidR="006B170F">
        <w:rPr>
          <w:rFonts w:asciiTheme="minorHAnsi" w:hAnsiTheme="minorHAnsi"/>
        </w:rPr>
        <w:t xml:space="preserve">he benefit of such property and </w:t>
      </w:r>
      <w:r w:rsidRPr="00617904">
        <w:rPr>
          <w:rFonts w:asciiTheme="minorHAnsi" w:hAnsiTheme="minorHAnsi"/>
        </w:rPr>
        <w:t>its present and subsequent owners,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be known as "Glencoe oaks." Additional areas may be annexed to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Glencoe Oaks in accordance with the provisions set forth in this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 and with applicable city of Hillsboro ordinances.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NOW, THEREFORE, Declarant hereby declares that the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</w:t>
      </w:r>
      <w:r w:rsidR="006B170F">
        <w:rPr>
          <w:rFonts w:asciiTheme="minorHAnsi" w:hAnsiTheme="minorHAnsi"/>
        </w:rPr>
        <w:t xml:space="preserve">operty shall be held, sold, and </w:t>
      </w:r>
      <w:r w:rsidRPr="00617904">
        <w:rPr>
          <w:rFonts w:asciiTheme="minorHAnsi" w:hAnsiTheme="minorHAnsi"/>
        </w:rPr>
        <w:t>conveyed subject to the following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easements, covenants, restrictions and charges, which shall run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 such property and shall be binding upon all parties having or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acquiring any right, title or interest in such property or any part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thereof and shall inure to the benefit of each owner thereof.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1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DEFINITIONS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As used in this Declaration, the terms set forth below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have the following meanings: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1.1 "Architectural Review Committee" means the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Architectural Review committee appointed pursuant to Article 6.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1.2 “Association" means the Homeowners Association of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Glencoe Oaks, the nonprofit corporation to be formed to serve as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association of Owners as provided in Article 7 hereof, and its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successors and assigns.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1.3 "Glencoe Oaks" means the property designated in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Article 2 of this Declaration (including public streets located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lastRenderedPageBreak/>
        <w:t>therein) and any other property designated in any declaration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annexing such property to Glencoe Oaks in accordance with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Section 2.2 of this Declaration, but excluding any property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withdrawn from Glencoe Oaks in accordance with section 2.3 of this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Declaration.</w:t>
      </w:r>
    </w:p>
    <w:p w:rsidR="00C47671" w:rsidRDefault="00C47671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1.4 "Common Areas" means those areas so designated on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plat of any property in Glencoe oaks, in this Declaration, or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in any declaration annexing property to Glencoe Oaks, including any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Improvements thereon. Unless otherwise specified, references to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Common Areas shall also include common Property.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1.5 "Common Property" means any real property or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interest in real property within Glencoe Oaks which is owned or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leased by the Association or designated as such in any plat of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 within Glencoe Oaks, or in this Declaration, or in any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declarator; annexing such property to Glencoe Oaks.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1.6 "Declarant" means PRIMA DONNA DEVELOPMENT COMPANY,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California corporation, duly qualified in Oregon and doing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business as PRIMA HOMES. Declarant also means any person who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succeeds to any special Declarant right and to whom PRIMA DONNA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DEVELOPMENT COMPANY, or a subsequent Declarant, has transferred all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its ownership interest in Glencoe Oaks and any person, other than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Association, to whom PRIMA DONNA DEVELOPMENT COMPANY, or any</w:t>
      </w:r>
      <w:r w:rsidR="00C47671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subsequent Declarant, has transferred all its ownership interest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Glencoe Oaks for the purposes of resale.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1.7 "First Mortgage" means any mortgage, trust deed or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land sales contract covering a Lot that was made to purchase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Lot (improved or unimproved) or to build the original dwelling on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Lot; "First Mortgagee" means the mortgagee, beneficiary or vendor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under such First Mortgage.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1.8 "Improvement" means every temporary or permanent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structure or improvement of any kind, including but not limited to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house, fence, wall, driveway, swimming pool, storage shelter or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other product of construction efforts on or in respect to any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 within Glencoe Oaks, including landscaping, and every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alteration, painting or reconstruction thereof.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1.9 "Initial Development" means the property referred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in Section 2.1.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1.10 "Lot" means a platted or partitioned lot, improved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unimproved, within Glencoe Oaks or any property so designated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any declaration annexing such property to Glencoe Oaks, but not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including any common Area.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1.11 "Mortgage" means any mortgage, any trust deed, or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land sales contract covering a Lot; "Mortgagee" means any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mortgagee, beneficiary of a trust deed, or vendor under such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Mortgage; and " " means the mortgagor, trustor or vendee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under such Mortgage.</w:t>
      </w:r>
      <w:r w:rsidR="00C47671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1.12 "Owner" means the person or persons, including</w:t>
      </w:r>
      <w:r w:rsidR="00C47671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Declarant, owning a Lot, including any vendee under a. recorded land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sales contract to whom possession has passed, but does not include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tenant or holder of a leasehold interest or a person holding only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security interest in a Lot, including any vendor under a recorded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land sales contract who has given up possession. The rights,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obligations and other status of being an Owner commence upon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acquisition of the ownership of a Lot and terminate upon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disposition of such ownership, but termination of ownership shall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not discharge an Owner from obligations incurred prior to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termination.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 13 "Residential Lots" means those Lots designated as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such on any plat of any property within Glencoe Oaks or in this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Declaration or in any declaration annexing such Lots to Glencoe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Oaks.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1.14 "Sold" means that legal title has been conveyed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that a contract of sale has been executed and recorded under which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purchaser has obtained the right to possession.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1.15 "This Declaration" means all of the easements,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covenants, restrictions and charges set forth in this Declaration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of Protective covenants, Conditions, and Restrictions for Glencoe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Oaks and in any and all declarations annexing property to Glencoe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Oaks together with any rules or regulations promulgated hereunder,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 the same may be amended or supplemented from time to time in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accordance with the provisions hereof.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1.16 "Oregon Planned Community Act" Glencoe oak Phases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1 and 2 are a de </w:t>
      </w:r>
      <w:proofErr w:type="spellStart"/>
      <w:r w:rsidRPr="00617904">
        <w:rPr>
          <w:rFonts w:asciiTheme="minorHAnsi" w:hAnsiTheme="minorHAnsi"/>
        </w:rPr>
        <w:t>minimis</w:t>
      </w:r>
      <w:proofErr w:type="spellEnd"/>
      <w:r w:rsidRPr="00617904">
        <w:rPr>
          <w:rFonts w:asciiTheme="minorHAnsi" w:hAnsiTheme="minorHAnsi"/>
        </w:rPr>
        <w:t xml:space="preserve"> planned community and is exempt from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Oregon Planned </w:t>
      </w:r>
      <w:proofErr w:type="gramStart"/>
      <w:r w:rsidRPr="00617904">
        <w:rPr>
          <w:rFonts w:asciiTheme="minorHAnsi" w:hAnsiTheme="minorHAnsi"/>
        </w:rPr>
        <w:t>community</w:t>
      </w:r>
      <w:proofErr w:type="gramEnd"/>
      <w:r w:rsidRPr="00617904">
        <w:rPr>
          <w:rFonts w:asciiTheme="minorHAnsi" w:hAnsiTheme="minorHAnsi"/>
        </w:rPr>
        <w:t xml:space="preserve"> Act, the provisions of which shall not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apply to this Declaration, the Bylaws or the </w:t>
      </w:r>
      <w:r w:rsidRPr="00617904">
        <w:rPr>
          <w:rFonts w:asciiTheme="minorHAnsi" w:hAnsiTheme="minorHAnsi"/>
        </w:rPr>
        <w:lastRenderedPageBreak/>
        <w:t>Association. The term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Planned community may be used elsewhere in this Declaration but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not have the meaning defined in the Oregon Planned Community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Act for such term.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2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PROPERTY SUBJECT TO THIS DECLARATION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Declarant hereby declares that it owns all of the real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 described in Exhibit A attached hereto and by this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reference incorporated herein, and that this property shall be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owned, conveyed, encumbered, used, occupied and improved subject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this Declaration and shall be known as "Glencoe Oaks."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2.1 Initial Development. The Initial Development as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presently planned will contain 85 single family Lots, numbered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1 - 85, and shall include Phases 1 and 2. The plat for Phase 1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Glencoe Oaks, consisting of Lots 1 to 43, was recorded in Plat Book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No. 80, page 29, Records of Washington County, Oregon, on January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8, 1992. Preliminary plat approval of Phase 2 has been granted by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City of Hillsboro.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2.2 Annexation of Additional property. subject to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applicable City of Hillsboro ordi</w:t>
      </w:r>
      <w:r w:rsidR="00670FEE">
        <w:rPr>
          <w:rFonts w:asciiTheme="minorHAnsi" w:hAnsiTheme="minorHAnsi"/>
        </w:rPr>
        <w:t xml:space="preserve">nances, Declarant may from time </w:t>
      </w:r>
      <w:r w:rsidRPr="00617904">
        <w:rPr>
          <w:rFonts w:asciiTheme="minorHAnsi" w:hAnsiTheme="minorHAnsi"/>
        </w:rPr>
        <w:t>to time and in its sole discretion annex to Glencoe oaks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adjacent real property now or hereafter acquired by it, and may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also from time to time and in its sole discretion permit other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holders of adjacent real property to annex the adjacent real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property owned by them to Glencoe Oaks. The annexation of such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adjacent real property shall be accomplished as follows: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Declaration of Annexation. The owner or owners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such real property shall record a declaration which shall be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executed by or bear the approval of Declarant and shall, among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other things, describe the real property to be annexed, establish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additional limitations, uses, restrictions, covenants 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conditions that are intended to be applicable to such property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declare that such property is held and shall be held, conveyed,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encumbered, used, occupied and improved subject to this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(b) Provisions of Declaration of Annexation.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Notwithstanding any provision to the contrary, a declaration with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respect to any annexed property may, subject to any applicable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city of Hillsboro ordinances: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</w:t>
      </w:r>
      <w:proofErr w:type="spellStart"/>
      <w:r w:rsidRPr="00617904">
        <w:rPr>
          <w:rFonts w:asciiTheme="minorHAnsi" w:hAnsiTheme="minorHAnsi"/>
        </w:rPr>
        <w:t>i</w:t>
      </w:r>
      <w:proofErr w:type="spellEnd"/>
      <w:r w:rsidRPr="00617904">
        <w:rPr>
          <w:rFonts w:asciiTheme="minorHAnsi" w:hAnsiTheme="minorHAnsi"/>
        </w:rPr>
        <w:t>) establish such new land classifications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such limitations, uses, restrictions, covenants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conditions with respect thereto as Declarant may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deem to be appropriate for the development of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annexed property; and</w:t>
      </w:r>
    </w:p>
    <w:p w:rsidR="00D6548B" w:rsidRPr="00617904" w:rsidRDefault="00670FEE">
      <w:pPr>
        <w:pStyle w:val="Preformatted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(ii) with respect to existing land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classifications, establish additional or different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limitations, uses, restrictions, covenants 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conditions with respect thereto as Declarant may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deem to be appropriate for the development of such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annexed property.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(c) Effect of Annexation. The property included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any such annexation shall thereby become a part of Glencoe Oaks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and this Declaration, and the Declarant and the Association shall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have and shall accept and exercise administration of this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Declaration with respect to such property.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(d) Limitations on Annexation. There is no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limitation on the number of Lots </w:t>
      </w:r>
      <w:proofErr w:type="gramStart"/>
      <w:r w:rsidRPr="00617904">
        <w:rPr>
          <w:rFonts w:asciiTheme="minorHAnsi" w:hAnsiTheme="minorHAnsi"/>
        </w:rPr>
        <w:t>which</w:t>
      </w:r>
      <w:proofErr w:type="gramEnd"/>
      <w:r w:rsidRPr="00617904">
        <w:rPr>
          <w:rFonts w:asciiTheme="minorHAnsi" w:hAnsiTheme="minorHAnsi"/>
        </w:rPr>
        <w:t xml:space="preserve"> Declarant may create or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annex to Glencoe oaks, except as may be established by applicable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ordinances of the City of Hillsboro. Similarly, there is no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limitation on the right of Declarant to annex common property,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except as may be established by applicable ordinances of the City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Hillsboro.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(e) Voting Rights. Upon annexation, additional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Lots so annexed shall be entitled to voting rights as set forth in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Section 7.2.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(f) Adjustment of Association Expenses.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formula to be used for reallocating the common expenses if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additional Lots are annexed and the manner of reapportioning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common expenses if additional Lots are annexed during a fiscal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year are set forth in Section 8.6 below.</w:t>
      </w:r>
    </w:p>
    <w:p w:rsidR="00D6548B" w:rsidRPr="00617904" w:rsidRDefault="00670FEE">
      <w:pPr>
        <w:pStyle w:val="Preformatted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2.3 Withdrawal of Property. Subject to any applicable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City of Hillsboro ordinances, Declarant may withdraw property from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Glencoe oaks only by duly adopted amendment to this Declaration,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except that Declarant may withdraw all or a portion of </w:t>
      </w:r>
      <w:r w:rsidRPr="00617904">
        <w:rPr>
          <w:rFonts w:asciiTheme="minorHAnsi" w:hAnsiTheme="minorHAnsi"/>
        </w:rPr>
        <w:lastRenderedPageBreak/>
        <w:t>any property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annexed pursuant to a declaration described in section 2.2 above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at any time prior to the sale of the first Lot in the property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annexed by such declaration, in compliance with any applicable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Washington County or City of Hillsboro ordinances. Such withdrawal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be by a declaration executed by Declarant and recorded in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deed records of Washington County. If a portion of the Property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is so withdrawn, all voting rights otherwise allocated to Lots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being withdrawn shall be eliminated, and the common expenses shall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 reallocated as provided in section 8.6 below. The right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Declarant to withdraw property hereunder shall not expire until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first Lot in the last phase of Glencoe oaks has been sold.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3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LAND CLASSIFICATIONS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3.1 Initial Development. All land within the Initial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Development is included in one of the following classifications: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Residential Lots. Residential Lots shall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consist of all Lots on the plat in the Initial Development, except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those portions of such Lots which are within Common Easement Areas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(if any) as shown on the plat.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(b) Common Areas. Common Areas shall consist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initially of all areas marked as Common on the plat of the Initial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Development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3.2 Additional Land classifications. Additional land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classifications and uses may hereafter be established in any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declaration annexing property to Glencoe Oaks as provided in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Section 2.2 above.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3.3 Consolidation of Lots. The owner of two adjoining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Lots, with the approval of the Architectural Review Committee, may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elect to consolidate such Lots into one Lot. Subject to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applicable City of Hillsboro ordinances, the Architectural Review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Committee may impose reasonable conditions or restrictions on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granting of its approval of a Lot consolidation, including, but not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limited to, maintenance or landscaping requirements and limitations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on use. The consolidation shall be effective upon the recording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the deed records of Washington County of (1) a declaration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Owner stating that the two</w:t>
      </w:r>
      <w:r w:rsidR="00670FEE">
        <w:rPr>
          <w:rFonts w:asciiTheme="minorHAnsi" w:hAnsiTheme="minorHAnsi"/>
        </w:rPr>
        <w:t xml:space="preserve"> Lots are consolidated, and (2) </w:t>
      </w:r>
      <w:r w:rsidRPr="00617904">
        <w:rPr>
          <w:rFonts w:asciiTheme="minorHAnsi" w:hAnsiTheme="minorHAnsi"/>
        </w:rPr>
        <w:t>vacation orders or quit claim deeds for any easements previously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dedicated along the common property line of the consolidated lots.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declaration shall include a written consent to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consolidation executed on behalf of the Architectural Review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 by at least one member thereof and a description of any</w:t>
      </w:r>
    </w:p>
    <w:p w:rsidR="00670FEE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restrictions and conditions imposed as a condition of such consent.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Thereafter, and except if otherwise provided by the Architectural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Review Committee as a condition to its consent, the consolidated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Lots shall constitute one Lot for all purposes of this Declaration,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including voting rights and assessments.</w:t>
      </w:r>
      <w:r w:rsidR="00670FEE">
        <w:rPr>
          <w:rFonts w:asciiTheme="minorHAnsi" w:hAnsiTheme="minorHAnsi"/>
        </w:rPr>
        <w:t xml:space="preserve"> </w:t>
      </w:r>
    </w:p>
    <w:p w:rsidR="00670FEE" w:rsidRDefault="00670FEE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4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PROPERTY RIGHTS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4.3. Use and Occupancy. Except as otherwise expressly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provided in this Declaration, in the plot in which a Lot was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platted or partitioned, or in any declaration annexing such Lot to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Glencoe Oaks, the Owner of a Lot in Glencoe Oaks shall be entitled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the exclusive use and benefit of such Lot and all improvements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thereon.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4.2 Easements Reserved. Including and in addition to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utility and drainage easements shown on the recorded plats,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Declarant hereby reserves the following easements for the benefit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Declarant and the Association: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Right of Entry. Declarant, the Architectural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Review Committee and any representative of the Association</w:t>
      </w:r>
      <w:r w:rsidR="00670FEE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authorized by it may at any reasonable time, and from time to time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at reasonable intervals, enter upon any Lot for the purpose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determining whether the use of Improvements on such Lot </w:t>
      </w:r>
      <w:proofErr w:type="gramStart"/>
      <w:r w:rsidRPr="00617904">
        <w:rPr>
          <w:rFonts w:asciiTheme="minorHAnsi" w:hAnsiTheme="minorHAnsi"/>
        </w:rPr>
        <w:t>are</w:t>
      </w:r>
      <w:proofErr w:type="gramEnd"/>
      <w:r w:rsidRPr="00617904">
        <w:rPr>
          <w:rFonts w:asciiTheme="minorHAnsi" w:hAnsiTheme="minorHAnsi"/>
        </w:rPr>
        <w:t xml:space="preserve"> then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compliance with this Declaration. No such entry shall be deemed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constitute a trespass or otherwise create any right of action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the owner of such Let.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(b) Utility Easements. The easements described in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Section 5.1 below are reserved over the property as described in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Section 5.1. other easements may also be reserved, as shown on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recorded plat. Within the easements, no structure, planting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other material shall be placed or permitted to remain which may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damage or interfere with the installation or maintenance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utilities, or which may change the direction of flow of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drainage channels in the easements, or which may obstruct or retard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flow of water through such drainage channels in the easements.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The easement area of each Lot </w:t>
      </w:r>
      <w:r w:rsidRPr="00617904">
        <w:rPr>
          <w:rFonts w:asciiTheme="minorHAnsi" w:hAnsiTheme="minorHAnsi"/>
        </w:rPr>
        <w:lastRenderedPageBreak/>
        <w:t>and all improvements in it shall be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maintained continuously by the Owner of the Lot, except for those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improvements for which a public authority or utility company is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responsible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5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RESTRICTIONS ON USE OF LOTS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The following restrictions shall apply to all Lots or Residential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Lots, as indicated: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 Plat Restrictions and Covenants. The use of all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Residential Lots in Glencoe Oaks is subject to the following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restrictions and recorded covenants: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(a) A </w:t>
      </w:r>
      <w:proofErr w:type="gramStart"/>
      <w:r w:rsidRPr="00617904">
        <w:rPr>
          <w:rFonts w:asciiTheme="minorHAnsi" w:hAnsiTheme="minorHAnsi"/>
        </w:rPr>
        <w:t>3.00 foot wide</w:t>
      </w:r>
      <w:proofErr w:type="gramEnd"/>
      <w:r w:rsidRPr="00617904">
        <w:rPr>
          <w:rFonts w:asciiTheme="minorHAnsi" w:hAnsiTheme="minorHAnsi"/>
        </w:rPr>
        <w:t xml:space="preserve"> public utility easement along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all side and rear Lot lines.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(b) A </w:t>
      </w:r>
      <w:proofErr w:type="gramStart"/>
      <w:r w:rsidRPr="00617904">
        <w:rPr>
          <w:rFonts w:asciiTheme="minorHAnsi" w:hAnsiTheme="minorHAnsi"/>
        </w:rPr>
        <w:t>5.00 foot wide</w:t>
      </w:r>
      <w:proofErr w:type="gramEnd"/>
      <w:r w:rsidRPr="00617904">
        <w:rPr>
          <w:rFonts w:asciiTheme="minorHAnsi" w:hAnsiTheme="minorHAnsi"/>
        </w:rPr>
        <w:t xml:space="preserve"> public utility easement along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all Lots abutting N.E. Milne Road, and N.E. 2nd Place.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(c) A </w:t>
      </w:r>
      <w:proofErr w:type="gramStart"/>
      <w:r w:rsidRPr="00617904">
        <w:rPr>
          <w:rFonts w:asciiTheme="minorHAnsi" w:hAnsiTheme="minorHAnsi"/>
        </w:rPr>
        <w:t>10.00 foot wide</w:t>
      </w:r>
      <w:proofErr w:type="gramEnd"/>
      <w:r w:rsidRPr="00617904">
        <w:rPr>
          <w:rFonts w:asciiTheme="minorHAnsi" w:hAnsiTheme="minorHAnsi"/>
        </w:rPr>
        <w:t xml:space="preserve"> public utility easement along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all Lots abutting N.E. 1st Place, N.E. 2nd court, and N.E. 3rd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Court.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(d) A </w:t>
      </w:r>
      <w:proofErr w:type="gramStart"/>
      <w:r w:rsidRPr="00617904">
        <w:rPr>
          <w:rFonts w:asciiTheme="minorHAnsi" w:hAnsiTheme="minorHAnsi"/>
        </w:rPr>
        <w:t>5.00 foot wide</w:t>
      </w:r>
      <w:proofErr w:type="gramEnd"/>
      <w:r w:rsidRPr="00617904">
        <w:rPr>
          <w:rFonts w:asciiTheme="minorHAnsi" w:hAnsiTheme="minorHAnsi"/>
        </w:rPr>
        <w:t xml:space="preserve"> public utility easement along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all Lots abutting </w:t>
      </w:r>
      <w:proofErr w:type="spellStart"/>
      <w:r w:rsidRPr="00617904">
        <w:rPr>
          <w:rFonts w:asciiTheme="minorHAnsi" w:hAnsiTheme="minorHAnsi"/>
        </w:rPr>
        <w:t>N.w.</w:t>
      </w:r>
      <w:proofErr w:type="spellEnd"/>
      <w:r w:rsidRPr="00617904">
        <w:rPr>
          <w:rFonts w:asciiTheme="minorHAnsi" w:hAnsiTheme="minorHAnsi"/>
        </w:rPr>
        <w:t xml:space="preserve"> Glencoe Road.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(e) A </w:t>
      </w:r>
      <w:proofErr w:type="gramStart"/>
      <w:r w:rsidRPr="00617904">
        <w:rPr>
          <w:rFonts w:asciiTheme="minorHAnsi" w:hAnsiTheme="minorHAnsi"/>
        </w:rPr>
        <w:t>20.00 foot wide</w:t>
      </w:r>
      <w:proofErr w:type="gramEnd"/>
      <w:r w:rsidRPr="00617904">
        <w:rPr>
          <w:rFonts w:asciiTheme="minorHAnsi" w:hAnsiTheme="minorHAnsi"/>
        </w:rPr>
        <w:t xml:space="preserve"> sanitary sewer easement along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Lot lines between Lots 15 and 16, Lots 20 and 21, Lots 32 and 33,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Lots 37 and 38, Lots 49 and 50, 55 and 56, and 67 and 68.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(f) Any other easements or restrictions as shown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the plats for Phases 1 and 2 and any amendments thereto.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(g) These covenants, conditions and restrictions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 recorded in the Deed Records of Washington county, Oregon.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5.2 Dwelling Size. The main floor area of any dwelling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on a Residential Lot, exclusive of porches and garages, shall be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not less than 1300 square feet. Garages shall be of a size for two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more automobiles.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5.3 Structures Permitted. No Improvements shall be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erected or permitted to remain on any Residential Lot except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Improvements containing a residential dwelling and Improvements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normally accessory thereto including a private garage for use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occupants of such residence.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5.4 Residential Use. Residential Lots shall only be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used only for residential purposes. Except with the consent of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Board of Directors of the Association, and as allowed by applicable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City of Hillsboro ordinances, no trade, craft, business,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profession, commercial or similar activity of any kind shall be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conducted on any Residential Lot, nor shall any goods, equipment,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vehicles, materials or supplies used in connection with any trade,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service or business be kept or stored on any Residential Lot.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Nothing in this paragraph shall be deemed to prohibit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(a) activities relating to the rental or sale of Lots, (b)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right of Declarant or any contractor or homebuilder to construct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residential dwelling on any Residential Lot, to store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construction materials and equipment on such Lots in the normal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course of construction, and to use any residential dwelling as a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sales or rental office or model home or apartment for purposes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sales or rental in Glencoe Oaks, and (c) the right of the owner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Residential Lot to maintain professional personal library, keep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personal business or professional records or accounts, handle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personal business or professional telephone calls or confer with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business or professional associates, clients or customers, in his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her residential dwelling. The Board of Directors shall not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approve commercial activities otherwise prohibited by this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paragraph unless the Board of Directors determines that only normal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residential activities would be observable outside of the Lot 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that the activities would not be in violation of applicable City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Hillsboro ordinances.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5.5 Leasing and Rental Restrictions, </w:t>
      </w:r>
      <w:proofErr w:type="gramStart"/>
      <w:r w:rsidRPr="00617904">
        <w:rPr>
          <w:rFonts w:asciiTheme="minorHAnsi" w:hAnsiTheme="minorHAnsi"/>
        </w:rPr>
        <w:t>Any</w:t>
      </w:r>
      <w:proofErr w:type="gramEnd"/>
      <w:r w:rsidRPr="00617904">
        <w:rPr>
          <w:rFonts w:asciiTheme="minorHAnsi" w:hAnsiTheme="minorHAnsi"/>
        </w:rPr>
        <w:t xml:space="preserve"> dwelling that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is leased or rented may only be leased or rented on terms requiring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that the tenants be bound by the term of this Declaration. Every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lease on every dwelling in the community is subject to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following rules and regulations, regardless of whether in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lease: (a) the lease must be in writing; (b) the lease must be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 the entire dwelling; (c) the lease must be for a minimum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period of not less than 12 months, and renewals can be for </w:t>
      </w:r>
      <w:r w:rsidRPr="00617904">
        <w:rPr>
          <w:rFonts w:asciiTheme="minorHAnsi" w:hAnsiTheme="minorHAnsi"/>
        </w:rPr>
        <w:lastRenderedPageBreak/>
        <w:t>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length; (d) the use of the premises is subject to the bylaws 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rules and regulations of this community; (e) within thirty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(30) days of occupancy by the tenant, the name and telephone number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the tenant, together with a clear and complete copy of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lease, must be furnished to the management company, or to an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officer or director of the Association; (f) the dwelling cannot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 used as a motel or hotel or otherwise for transient tenants;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(g) if any owner (landlord) or tenant is in violation of any of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provisions of this Declaration or the bylaws or both, including any</w:t>
      </w:r>
      <w:r w:rsidR="00670FEE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rules and regulations, the Association may bring an action in its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 name or in the name of the Owner, or both, to have the tenant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evicted or to recover damages, or both. If the court finds that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tenant is or has violated any of the provisions of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declaration, the bylaws of the Association or the rules 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regulations, the court may find the tenant guilty of forcible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detainer despite the facts that the Owner is not a party to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action and/or that the tenant is not otherwise in violation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tenant's lease or other rental agreements with the owner. For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purposes of granting forcible detainer against the tenant,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court may consider the owner a person in whose name a contract (the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lease or rental agreement) was made for the benefit of another (the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Association). The remedy provided in this section by this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subsection is not exclusive and is in addition to any other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remedies available to the Association. If permitted by present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future law, the Association may recover all of its costs,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including, but not limited to, cour</w:t>
      </w:r>
      <w:r w:rsidR="00670FEE">
        <w:rPr>
          <w:rFonts w:asciiTheme="minorHAnsi" w:hAnsiTheme="minorHAnsi"/>
        </w:rPr>
        <w:t xml:space="preserve">t costs and reasonable attorney </w:t>
      </w:r>
      <w:r w:rsidRPr="00617904">
        <w:rPr>
          <w:rFonts w:asciiTheme="minorHAnsi" w:hAnsiTheme="minorHAnsi"/>
        </w:rPr>
        <w:t>fees, and these costs shall be a continuing lien on the Lot that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bind the Lot owner and the Lot owner's successors 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assigns. The Association shall give the tenant and the Lot Owner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written notice of the nature of the violation of the rules, 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twenty (20) days from the date of mailing of the notice in which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cure the violation before the Association may file for eviction.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By becoming a tenant, each tenant agrees to be bound by the bylaws,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this declaration and by the other rules and regulations of Glencoe</w:t>
      </w:r>
      <w:r w:rsidR="00670FEE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Oaks, and recognizes and accepts the right and the power of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 to evict the tenant for any violation by the tenant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declaration, bylaws or rules and regulation of Glencoe oaks.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protect First Mortgagees and to encourage lenders to make loans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on the Lots in Glencoe Oaks, only subsections (d) and (e) of this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Section 5.5 apply to a First Mortgages who has title to the Lot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through (a) foreclosure of its First Mortgage; or (b) a deed in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lieu of foreclosure on its First Mortgage. Any other Mortgages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subsequent purchaser from the First Mortgagee is subject to all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rules and regulations of this section 5.5.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5.6 Occupancy of Lots. Except for the Declarant, or an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investor entity approved in writing by the Declarant, no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residential dwelling in Glencoe Oaks shall be occupied by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person who is not a Proprietary Member or an Associate Member of</w:t>
      </w:r>
      <w:r w:rsidR="00670FEE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the Association. This restriction shall not prohibit temporary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social visitation of the occupants of a residential dwelling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by persons who are not qualified to be occupants.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5.7 Offensive or Unlawful Activities. No noxious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offensive activities shall be carried on any part of Glencoe oaks,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nor shall anything be done or placed in Glencoe Oaks that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interferes with or jeopardizes the enjoyment of any Lots, or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Common Areas, or which is a source of annoyance to residents. No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unlawful use shall be made of a Lot or any part thereof, and all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valid laws, zoning ordinances, and regulations of all governmental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bodies having jurisdiction thereof shall be observed.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5.8 Animals. other than a maximum of two (2) household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pets, no animals, livestock, fowl, or poultry of any kind shall be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raised, bred or kept or permitted within any Residential Lot. Pets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be reasonably controlled so as not to be a nuisance.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inconvenience, damage or unpleasantness caused by such pets shall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be the responsibility of the respective </w:t>
      </w:r>
      <w:proofErr w:type="gramStart"/>
      <w:r w:rsidRPr="00617904">
        <w:rPr>
          <w:rFonts w:asciiTheme="minorHAnsi" w:hAnsiTheme="minorHAnsi"/>
        </w:rPr>
        <w:t xml:space="preserve">owners 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thereof</w:t>
      </w:r>
      <w:proofErr w:type="gramEnd"/>
      <w:r w:rsidRPr="00617904">
        <w:rPr>
          <w:rFonts w:asciiTheme="minorHAnsi" w:hAnsiTheme="minorHAnsi"/>
        </w:rPr>
        <w:t>. Pets shall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not be permitted to roam Glencoe Oaks unattended, shall be kept on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leash while outside the Residential Lot of their owners and shall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 controlled as provided by city of Hillsboro ordinance. An Owner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resident may be required to remove a pet upon receipt of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notice in writing from the Association Board of Directors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violations of any rule, regulation or restriction governing pets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within Glencoe oaks.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5.9 Maintenance of structures and Grounds. Each owner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maintain such Owner's Lot and Improvements thereon in a clean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attractive condition, in good repair and in such fashion as not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create a fire hazard. Such maintenance shall include, without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limitation, painting, repair, replacement and care for roofs,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gutters, downspouts, exterior building surfaces, walks and other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exterior improvements and glass surfaces. In addition, each owner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keep all shrubs, trees, grass and plantings of every kind on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such owner's Lot neatly trimmed, properly cultivated and free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trash, weeds and other unsightly material. Damage caused by fire,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flood, storm, earthquake, riot, vandalism, or other causes </w:t>
      </w:r>
      <w:proofErr w:type="gramStart"/>
      <w:r w:rsidRPr="00617904">
        <w:rPr>
          <w:rFonts w:asciiTheme="minorHAnsi" w:hAnsiTheme="minorHAnsi"/>
        </w:rPr>
        <w:t>shall</w:t>
      </w:r>
      <w:r w:rsidR="00670FEE">
        <w:rPr>
          <w:rFonts w:asciiTheme="minorHAnsi" w:hAnsiTheme="minorHAnsi"/>
        </w:rPr>
        <w:t xml:space="preserve">  </w:t>
      </w:r>
      <w:r w:rsidRPr="00617904">
        <w:rPr>
          <w:rFonts w:asciiTheme="minorHAnsi" w:hAnsiTheme="minorHAnsi"/>
        </w:rPr>
        <w:t>likewise</w:t>
      </w:r>
      <w:proofErr w:type="gramEnd"/>
      <w:r w:rsidRPr="00617904">
        <w:rPr>
          <w:rFonts w:asciiTheme="minorHAnsi" w:hAnsiTheme="minorHAnsi"/>
        </w:rPr>
        <w:t xml:space="preserve"> be the responsibility of each Owner and shall be repaired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within a reasonable period of time.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5-10 Oil and Mining Operations. No oil drilling, oil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development operations, oil refining, quarrying, or mining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operations of any kind shall be permitted upon or in any Lot. No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derrick or any other structure designed for use in boring for oil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natural gas shall be erected, maintained or permitted upon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Lot.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5.11 Parking. Parking of any vehicle or equipment,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including, without limitation, boats, trailers, motorcycles,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trucks, truck campers, or other recreational vehicles, shall not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 allowed on any part of Glencoe oaks nor on public streets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adjacent thereto, except only within areas designated for such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purposes by the Board of Directors of the Association or within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confines of an enclosed garage or screened area, the plans of which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comply with applicable city of Hillsboro ordinances and shall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have been reviewed and approved by the Architectural Review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 prior to construction, and no portion of which shall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project beyond the screened area.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5.12 Vehicles in Disrepair. No Owner shall permit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vehicle that is in an extreme state of disrepair to be abandoned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to remain parked anywhere in Glencoe oaks for a period in excess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48 hours. A vehicle shall be deemed in an "extreme state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disrepair" when the Board of Directors reasonably determines that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its presence offends occupants of the neighborhood. Should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owner fail to remove such vehicle within three (3) days following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date on which notice is mailed to him by the Association,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 may have the vehicle removed from Glencoe oaks 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 the expense of such removal to the owner.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5.13 Signs. No signs shall be erected or maintained on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Residential Lot except signs which are approved as to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appearance and location by the Architectural Review Committee.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Approval shall not be required for signs 8 inches by 24 inches (or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less) displaying the occupant's name and address, temporary signs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not larger than 8 inches by 30 inches advertising the property for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sale or rent, and temporary seasonal or community decorations.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Such signs must be removed upon the sale of the Residential Lot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rental of the dwelling on the Residential Lot, or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conclusion of the community project (as applicable).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restrictions contained in this paragraph shall not apply to (a)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temporary placement of "political" signs by the Owner or (b)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placement by the Declarant or Declarant's agent of one or more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signs identifying the name of the Declarant and the location of a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sales office or model home.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5.14 Rubbish and Trash. No Lot or part of the Common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Area shall be used as a dumping ground for trash or rubbish of any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kind. All garbage and other waste shall be kept in appropriate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sanitary containers for proper disposal and out of public view.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Yard rakings, dirt and other material resulting from landscaping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work shall not be dumped onto streets, or common Areas, or on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Lots. All unimproved Lots shall be kept in a neat and orderly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condition, free of brush, vines, weeds and other debris, and grass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thereon shall be cut or mowed at sufficient intervals to prevent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creation of a nuisance or fire hazard. If any default under this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section 5.14 exists for a period longer than five (5) days after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written notice of such default is mailed to the responsible Owner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by the Association, the Association shall have, in addition to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other rights under this Declaration, or at law or in equity,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remedies specified in Section 9.2(a), (b), and (c).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5.15 Completion of Construction. If the Declarant sells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otherwise conveys Lots to builders, the construction on such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Lots must commence within 2 months of purchase and all exterior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Improvements, including painting and all exterior finish, shall be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completed within 6 months from the beginning of construction so as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present a finished appearance when viewed from any angle. In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event of undue hardship due to weather conditions, this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provision may be extended for a reasonable length of time upon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written approval from the Architectural Review committee. In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event said builder fails to commence construction as required,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Declarant may exercise a claim of economic damages against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builder as well as any other remedies authorized by law or equity.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building area shall be kept reasonably clean and in workmanlike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order during the construction period.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5.16 Landscape Completion. In the case of Lots sold to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Builders, all landscaping must be completed by builders within 9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months from the date of purchase. In the event of undue hardship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due to weather conditions, this provision may be extended for a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reasonable length of time upon written approval of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Architectural Review Committee. In the case of Lots sold by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Declarant with improvements, all front yards shall be landscaped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by owners within sixty (60) days following building completion.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remaining landscaping of yards shall be completed by owners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within six (6) months after building completion.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5.17 Temporary Structure. No structure of a temporary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character, trailer, basement, tent, shack, garage, barn or other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outbuildings shall be used on any Lot at any time as a residence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either temporarily or permanently.</w:t>
      </w:r>
    </w:p>
    <w:p w:rsidR="00670FEE" w:rsidRDefault="00670FEE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5.18 Hedges and Planting Along Lot Lines. No hedges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plantings along Lot lines shall be installed without prior approval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of the Architectural Review Committee.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lastRenderedPageBreak/>
        <w:t>5.19 Preservation of Trees. No trees with a diameter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6 inches or more, measured at a height of six feet above ground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level, may be removed without the prior written approval of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Architectural Review Committee.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5.20 Service Yards. service yards (garbage, fuel tanks,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clotheslines, etc.) shall be completely screened so that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elements screened are not visible at any time from the street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adjoining property.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5-21 Antenna and Satellite Disks. Exterior antennas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not be permitted to be placed upon any Lot except as approved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by the Architectural Review Committee. Exterior satellite receiver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transmission disks are prohibited except as provided in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Section 10.12 of this Declaration.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5.22 Setback, Maximum Height, and Minimum Yard Requirements.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Each Lot shall be subject to the setback, maximum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height, and minimum side, front and rear yard requirements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established by the recorded plat restrictions referred to in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Section 5.1 hereof, to any City of Hillsboro ordinance and to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land use review procedure established by the City of Hillsboro for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review and approval of variance from such requirements. In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addition, all Lots will be subject to any more restrictive setback,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maximum height, or minimum yard requirements as may be established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from time to time by the Architectural Review Committee. No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Improvement shall be constructed or maintained in violation of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setback, maximum height, or minimum side, front and rear yard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requirement, except with the written consent of the Architectural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Review committee and any applicable City of Hillsboro approval.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5.23 Grant of Waivers or Consents. Except as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specifically provided in this Article 5, authority to grant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extend exceptions, variances, waivers, and consents contemplated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by this Article 5 and in Section 7.1 shall be exclusively in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Declarant or its successors as developer, during such period as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Declarant or its successor shall own any property in Glencoe oaks.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Thereafter, authority shall be exclusively in the Association,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acting through its Board of Directors.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5-24 Restrictions on Use of Annexed Property. At such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time as additional property that includes Lots other than</w:t>
      </w:r>
      <w:r w:rsidR="00670FEE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Residential Lots is annexed into Glencoe oaks, additional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amended restrictions on the use or development of such property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be imposed pursuant to the declaration annexing such property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Glencoe Oaks.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6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ARCHITECIURAL REVIEW COMMITTEE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6.1 Architectural Review. No Improvement shall be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commenced, erected, placed, altered, or maintained on any Lot until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the design plans and specifications showing the nature, shape,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heights, materials, colors and proposed location of the Improvement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have been submitted to and approved in writing by the Architectural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Review committee. It is the intent and purpose of this Declaration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achieve a high standard of quality of workmanship and materials,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to assure harmony of external design with existing Improvements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location of the Improvement with respect to topography and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finished grade elevations.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6.2 Procedure. In all cases in which the Architectural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Review committee approval or consent is required by this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Declaration, the provisions of this Article shall apply.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procedure and specific requirements for application for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Architectural Review Committee approval or consent may be set forth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Design Guidelines or other rules adopted from time to time by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Architectural Review committee. The Architectural Review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 may charge a reasonable fee to cover the cost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processing the application.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6.3 </w:t>
      </w:r>
      <w:proofErr w:type="gramStart"/>
      <w:r w:rsidRPr="00617904">
        <w:rPr>
          <w:rFonts w:asciiTheme="minorHAnsi" w:hAnsiTheme="minorHAnsi"/>
        </w:rPr>
        <w:t>Committee  Decision</w:t>
      </w:r>
      <w:proofErr w:type="gramEnd"/>
      <w:r w:rsidRPr="00617904">
        <w:rPr>
          <w:rFonts w:asciiTheme="minorHAnsi" w:hAnsiTheme="minorHAnsi"/>
        </w:rPr>
        <w:t>. The Architectural Review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 shall render its decision on an application for approval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of the design of an Improvement or any other proposal submitted to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it for approval or consent within thirty (30) working days after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it has received a complete written application therefor. A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complete application shall specify the approval or consent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requested and be accompanied by all material reasonably required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desired by it to make an informed decision on such application.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If the Architectural Review Committee fails to render approval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disapproval of such application within thirty (30) working days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after the Architectural Review Committee has received a complete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application or if no suit to enforce this Declaration has been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commenced within one (1) year after completion of construction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Improvement, approval will not be required and the related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provisions of this Declaration shall be deemed to have been fully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complied with.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6.4 Committee Discretion. The Architectural Review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 may, in its sole discretion, withhold or condition its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lastRenderedPageBreak/>
        <w:t>approval of any proposed Improvement if the Architectural Review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 finds the proposed Improvement would be inappropriate for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particular Lot or incompatible with the design standards that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Committee intends for Glencoe oaks. consideration of siting,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shape, size, design, height, solar access, impairment of the view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from other Lots within Glencoe oaks, or other effect on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enjoyment of other Lots or the Common Areas, disturbance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existing terrain and vegetation and any other factors which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Architectural Review committee reas</w:t>
      </w:r>
      <w:r w:rsidR="00670FEE">
        <w:rPr>
          <w:rFonts w:asciiTheme="minorHAnsi" w:hAnsiTheme="minorHAnsi"/>
        </w:rPr>
        <w:t xml:space="preserve">onably believes to be relevant </w:t>
      </w:r>
      <w:r w:rsidRPr="00617904">
        <w:rPr>
          <w:rFonts w:asciiTheme="minorHAnsi" w:hAnsiTheme="minorHAnsi"/>
        </w:rPr>
        <w:t>may be taken into account by the Architectural Review Committee in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determining whether or not to approve or condition its approval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proposed Improvement.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6.5 Membership; Appointment and Removal. The initial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Architectural Review Committee shall consist of as many persons,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but not less than 3, as the interim board of directors may from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time to time appoint. The interim board of directors may remove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member of the initial Architectural Review Committee from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office at any time and may appoint new or additional members at any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time. The initial Architectural Review Committee shall serve until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expiration or the term of the interim board of directors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until such time that replacements are appointed by the succeeding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board of directors. The Association shall keep on file at its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principal office a list of the names and addresses of the members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the Architectural Review committee. If the Board of Directors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has assumed the responsibility for appointment of the members of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Architectural Review committee and fails to make such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appointments, the Board of Directors shall itself serve as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Architectural Review Committee.</w:t>
      </w:r>
      <w:r w:rsidR="00670FEE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6.6 Majority Action. Except as otherwise provided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herein, a majority of the members of the Architectural Review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Committee shall have the power to act on behalf of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Architectural Review Committee, without the necessity of a meeting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without the necessity of consulting or notifying the remaining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members of the Architectural Review Committee. The Architectural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Review Committee may render its decision only by written instrument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setting forth the action taken by the members consenting thereto.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6.7 Liability. The scope of the Architectural Review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committee's review is not intended to include any review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analysis of structural, geophysical, engineering, or other similar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considerations. Neither the Architectural Review Committee nor any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member thereof shall be liable to any owner, occupant, builder,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developer for any damage, loss or prejudice suffered or claimed on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account of any action or failure to act of the Architectural Review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 or a member thereof, provided only that the Architectural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Review Committee has, or the member has, in accordance with the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actual knowledge possessed by the Architectural Review Committee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by such member, acted in good faith.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6.8 Nonwaiver. consent by the Architectural Review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 to any matter proposed to it or within its jurisdiction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shall not be deemed to constitute a precedent or waiver impairing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its right to withhold approval as to any similar matter thereafter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proposed or submitted to it for consent.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6.9 Appeal. After Declarant has delegated appointment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the members of the Architectural Review Committee to the Board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Directors of the Association, any owner adversely affected by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action of the Architectural Review committee may appeal such action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the Board of Directors of the Association. Appeals shall be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made in writing within twenty-one (21) days of the Architectural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Review Committee's action and shall contain specific objections or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mitigating circumstances justifying the appeal. A final,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conclusive decision shall be made by the Board of Directors of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Association within sixty (60) working days after receipt of such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appeal.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6.10 Effective Period of Consent. The Architectural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Review committee's consent to any proposed Improvement shall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automatically be revoked one year after issuance unless</w:t>
      </w:r>
      <w:r w:rsidR="00670FEE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construction of the Improvement has been commenced or the owner has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applied for and received an extension of time from the committee.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6.11 Estoppel Certificate. within ten (10) working days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after written request therefor is delivered to the Architectural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Review Committee by any Owner, and upon payment to the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Architectural Review Committee of a reasonable fee, if any, fixed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by the Architectural Review Committee to cover costs, the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Architectural Review committee shall provide such owner with an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estoppel certificate executed by a member of the committee and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acknowledged, certifying with respect to any Lot owned by the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Owner, that as of the date thereof, either: (a) all Improvements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made or done upon or within such Lot by the owner comply with this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Declaration, or (b) such Improvements do not so comply. If the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estoppel certificate states that the Improvements do not comply,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such certificate shall also identify the noncomplying Improvements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set forth with particularity the nature of such noncompliance.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purchaser from the Owner, and any mortgagee or other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encumbrancer, shall be entitled to rely on such matters being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conclusive as between and among Declarant, the </w:t>
      </w:r>
      <w:r w:rsidRPr="00617904">
        <w:rPr>
          <w:rFonts w:asciiTheme="minorHAnsi" w:hAnsiTheme="minorHAnsi"/>
        </w:rPr>
        <w:lastRenderedPageBreak/>
        <w:t>Architectural Review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Committee, the Association and all owners, and such purchaser or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mortgagee.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6.12 Construction by Declarant. Improvements constructed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by Declarant on any property owned by Declarant are not subject to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requirements of this Article 6.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7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ASSOCIATION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Declarant has organized an Association of all of the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Owners within Glencoe oaks. The Association is organized under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the name "Glencoe Oaks Homeowners Association" and has such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property, powers and obligations as are set forth in this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Declaration for the benefit of Glencoe Oaks and all owners of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 located therein.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7.1 Membership. There shall be two (2) types of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membership: proprietary and associate. Proprietary members are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all of the Owners of the Lots. Lessees, renters, or other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occupants of a residential dwelling on a Lot who are not eligible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for Proprietary Membership shall be Associate Members during the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period such lessees are authorized tenants of a residential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dwelling on a Lot. Associate Membership shall carry all the rights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privileges of Proprietary Members except the right to vote.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7.2 Voting Rights. Voting rights within the Association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be allocated as follows: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Lots. Except as otherwise provided in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section 7.2(b), each Proprietary Member, the Declarant, and any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investment entity approved in writing by the Declarant shall be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entitled to one vote per Lot owned.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(b) - The Association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have two (2) classes of voting membership: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Class A. Class A members shall be all owners with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exception of the Declarant (except that beginning on the date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on which the class B membership is converted to Class A membership,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thereafter, Class A members shall be all owners including the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Declarant</w:t>
      </w:r>
      <w:proofErr w:type="gramStart"/>
      <w:r w:rsidRPr="00617904">
        <w:rPr>
          <w:rFonts w:asciiTheme="minorHAnsi" w:hAnsiTheme="minorHAnsi"/>
        </w:rPr>
        <w:t>) .</w:t>
      </w:r>
      <w:proofErr w:type="gramEnd"/>
      <w:r w:rsidRPr="00617904">
        <w:rPr>
          <w:rFonts w:asciiTheme="minorHAnsi" w:hAnsiTheme="minorHAnsi"/>
        </w:rPr>
        <w:t xml:space="preserve"> class A members shall be entitled to voting rights for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each Lot owned computed in accordance with paragraph 7.2(a</w:t>
      </w:r>
      <w:proofErr w:type="gramStart"/>
      <w:r w:rsidRPr="00617904">
        <w:rPr>
          <w:rFonts w:asciiTheme="minorHAnsi" w:hAnsiTheme="minorHAnsi"/>
        </w:rPr>
        <w:t>) .</w:t>
      </w:r>
      <w:proofErr w:type="gramEnd"/>
      <w:r w:rsidRPr="00617904">
        <w:rPr>
          <w:rFonts w:asciiTheme="minorHAnsi" w:hAnsiTheme="minorHAnsi"/>
        </w:rPr>
        <w:t xml:space="preserve"> when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more than one person holds an interest in any Lot, all such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persons shall be members. The vote for such Lot shall be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exercised as they among themselves determine, but in no </w:t>
      </w:r>
      <w:proofErr w:type="gramStart"/>
      <w:r w:rsidRPr="00617904">
        <w:rPr>
          <w:rFonts w:asciiTheme="minorHAnsi" w:hAnsiTheme="minorHAnsi"/>
        </w:rPr>
        <w:t>event</w:t>
      </w:r>
      <w:proofErr w:type="gramEnd"/>
      <w:r w:rsidRPr="00617904">
        <w:rPr>
          <w:rFonts w:asciiTheme="minorHAnsi" w:hAnsiTheme="minorHAnsi"/>
        </w:rPr>
        <w:t xml:space="preserve"> shall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more votes be cast with respect to any Lot than is determined as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set forth in paragraph 7.2(a)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class B. The Class B member shall be Declarant and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be entitled to three times the voting rights computed under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paragraph 7.2(a) for each Lot owned by Declarant. The class B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membership shall cease and be converted to class A membership on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happening of either of the following events, whichever occurs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earlier: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</w:t>
      </w:r>
      <w:proofErr w:type="spellStart"/>
      <w:r w:rsidRPr="00617904">
        <w:rPr>
          <w:rFonts w:asciiTheme="minorHAnsi" w:hAnsiTheme="minorHAnsi"/>
        </w:rPr>
        <w:t>i</w:t>
      </w:r>
      <w:proofErr w:type="spellEnd"/>
      <w:r w:rsidRPr="00617904">
        <w:rPr>
          <w:rFonts w:asciiTheme="minorHAnsi" w:hAnsiTheme="minorHAnsi"/>
        </w:rPr>
        <w:t>) When seventy-five (75) percent of the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Lots of Glencoe oaks have been sold and conveyed to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owners other than Declarant; or</w:t>
      </w:r>
      <w:r w:rsidR="00563028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(ii) At such earlier time as Declarant may</w:t>
      </w:r>
      <w:r w:rsidR="00563028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elect in writing to terminate Class B membership.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7.3 Powers and obligations. The Association shall have,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exercise and perform all of the following powers, duties, and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obligations:</w:t>
      </w:r>
    </w:p>
    <w:p w:rsidR="00D6548B" w:rsidRPr="00617904" w:rsidRDefault="00C128F0">
      <w:pPr>
        <w:pStyle w:val="Preformatted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Declaration. The powers, duties and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obligations granted to the Association by this Declaration.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(b) Statutory Powers.  The powers, duties, and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obligations of a nonprofit corporation pursuant to Oregon general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nonprofit corporation laws as may be amended from time to time.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(c) General. Any additional or different powers,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duties and obligations necessary or desirable for the purpose of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carrying-out the functions of the Association pursuant to this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 or otherwise promoting the general benefit of the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Owners within Glencoe Oaks.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(d) Amendment. The powers and obligations of the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 may from time to time be amended, repealed, enlarged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or restricted by changes in this Declaration made in accordance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 the provisions herein, accompanied by changes in the Articles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Incorporation or Bylaws of the Association made in accordance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with such instruments and with the nonprofit </w:t>
      </w:r>
      <w:r w:rsidRPr="00617904">
        <w:rPr>
          <w:rFonts w:asciiTheme="minorHAnsi" w:hAnsiTheme="minorHAnsi"/>
        </w:rPr>
        <w:lastRenderedPageBreak/>
        <w:t>corporation laws of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State of Oregon.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7.4 Liability. Neither the Association nor any officer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member of its Board of Directors shall be liable to any owner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for any damage, loss or prejudice suffered or claimed on account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any action or failure to act by the Association, any of its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officers or any member of its Board of Directors, provided only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that the officer or Board member has acted in good faith in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accordance with the actual knowledge possessed by him.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7.5 Interim Board; Turnover fleeting. Declarant shall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have the right to appoint an interim board of three (3) directors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or more, who shall serve as the Board of Directors of the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 until replaced by Declarant or their successors have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been elected by the owners at the turnover meeting described in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this Section. Declarant shall call a meeting by giving notice to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each owner as provided in the Bylaws of the Association for the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purpose of turning over administrative responsibility for Glencoe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oaks to the Association not later than one hundred twenty (120)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days after Lots representing seventy-five (75) percent of the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votes in all Phases of Glencoe Oaks computed in accordance with</w:t>
      </w:r>
      <w:r w:rsidR="00C128F0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Section 7.2(a) have been sold and conveyed to Owners other than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Declarant. If the Declarant does not call a meeting required by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this section within the required time, the Transitional Advisory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 described in Section 7.6 or any Owner may call a meeting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give notice as required in this Section. At the turnover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meeting the interim directors shall resign and their successors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be elected by the owners and Declarant as provided in this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 and the Bylaws of the Association.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7.6 Transitional Advisory committee. The Declarant or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Owners shall form a transitional advisory committee (the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“Transitiona1 Advisory Committee") to provide for the transition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from administrative responsibility by the Declarant of Glencoe Oaks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administrative responsibility by the Association. Not later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than sixty (60) days after the Declarant has conveyed to owners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other than Declarant Lots representing fifty (50) percent of the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votes of Glencoe oaks computed in accordance with Section 7.2(a)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Declarant shall call a meeting of Owners for the purpose of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selecting the Transitional Advisory Committee. The Transitional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Advisory Committee shall consis</w:t>
      </w:r>
      <w:r w:rsidR="00617904">
        <w:rPr>
          <w:rFonts w:asciiTheme="minorHAnsi" w:hAnsiTheme="minorHAnsi"/>
        </w:rPr>
        <w:t xml:space="preserve">t of three or more members. The </w:t>
      </w:r>
      <w:r w:rsidRPr="00617904">
        <w:rPr>
          <w:rFonts w:asciiTheme="minorHAnsi" w:hAnsiTheme="minorHAnsi"/>
        </w:rPr>
        <w:t>owners, other than the Declarant, shall select two or more members.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Declarant may select no more than one member.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Declarant's Failure to Call Meeting. An Owner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may call a meeting of owners to select the Transitional Advisory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Committee if the Declarant fails to do so as provided above.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(b) Owners' Failure to Select Members.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Notwithstanding the foregoing, if the owners do not select members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 the Transitional Advisory Committee as described above,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Declarant shall have no further obligation to form the Transitional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Advisory Committee.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(c) Turnover Meeting. The requirement for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formation of a Transitional Advisory Committee shall not apply once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turnover meeting specified in Section 7.5 above has been held.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7.7 Declarant Control After Turnover. After the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turnover meeting described in Section 7.5, Declarant shall continue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have the voting rights described in section 7.2(b). After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termination of Class B membership, all directors shall be elected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by the Class A members.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7.8 </w:t>
      </w:r>
      <w:proofErr w:type="spellStart"/>
      <w:r w:rsidRPr="00617904">
        <w:rPr>
          <w:rFonts w:asciiTheme="minorHAnsi" w:hAnsiTheme="minorHAnsi"/>
        </w:rPr>
        <w:t>Subassociations</w:t>
      </w:r>
      <w:proofErr w:type="spellEnd"/>
      <w:r w:rsidRPr="00617904">
        <w:rPr>
          <w:rFonts w:asciiTheme="minorHAnsi" w:hAnsiTheme="minorHAnsi"/>
        </w:rPr>
        <w:t>. Nothing in this Declaration shall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be construed as prohibiting the formation of </w:t>
      </w:r>
      <w:proofErr w:type="spellStart"/>
      <w:r w:rsidRPr="00617904">
        <w:rPr>
          <w:rFonts w:asciiTheme="minorHAnsi" w:hAnsiTheme="minorHAnsi"/>
        </w:rPr>
        <w:t>subassociations</w:t>
      </w:r>
      <w:proofErr w:type="spellEnd"/>
      <w:r w:rsidRPr="00617904">
        <w:rPr>
          <w:rFonts w:asciiTheme="minorHAnsi" w:hAnsiTheme="minorHAnsi"/>
        </w:rPr>
        <w:t xml:space="preserve"> within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Glencoe oaks, including, without </w:t>
      </w:r>
      <w:proofErr w:type="spellStart"/>
      <w:proofErr w:type="gramStart"/>
      <w:r w:rsidRPr="00617904">
        <w:rPr>
          <w:rFonts w:asciiTheme="minorHAnsi" w:hAnsiTheme="minorHAnsi"/>
        </w:rPr>
        <w:t>l.imitation</w:t>
      </w:r>
      <w:proofErr w:type="spellEnd"/>
      <w:proofErr w:type="gramEnd"/>
      <w:r w:rsidRPr="00617904">
        <w:rPr>
          <w:rFonts w:asciiTheme="minorHAnsi" w:hAnsiTheme="minorHAnsi"/>
        </w:rPr>
        <w:t>, condominium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associations, neighborhood associations or associations of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commercial owners.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7.9 Association Rules and Regulations. The Association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from time to time may adopt, modify, or revoke such rules and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regulations governing the conduct of persons and the operation and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use of Lots and the common Areas as it may deem necessary or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appropriate in order to assure the peaceful and orderly use and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enjoyment of the property within Glencoe Oaks. A copy of the rules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regulations, upon adoption, and a copy of each amendment,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modification or revocation thereof, shall be delivered by the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 Board of Directors promptly to each owner and shall be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binding upon all owners and occupants of all Lots upon the date of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delivery. The method of adoption of such rules shall be as</w:t>
      </w:r>
      <w:r w:rsidR="00617904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provided in the Bylaws of the Association.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7.10 Title to Common Areas. Declarant shall convey to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Association fee title to the Common Areas free and clear of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liens and encumbrances on the earlier of: (</w:t>
      </w:r>
      <w:proofErr w:type="spellStart"/>
      <w:r w:rsidRPr="00617904">
        <w:rPr>
          <w:rFonts w:asciiTheme="minorHAnsi" w:hAnsiTheme="minorHAnsi"/>
        </w:rPr>
        <w:t>i</w:t>
      </w:r>
      <w:proofErr w:type="spellEnd"/>
      <w:r w:rsidRPr="00617904">
        <w:rPr>
          <w:rFonts w:asciiTheme="minorHAnsi" w:hAnsiTheme="minorHAnsi"/>
        </w:rPr>
        <w:t>) the date on which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Class B membership in the Association ceases and </w:t>
      </w:r>
      <w:proofErr w:type="gramStart"/>
      <w:r w:rsidRPr="00617904">
        <w:rPr>
          <w:rFonts w:asciiTheme="minorHAnsi" w:hAnsiTheme="minorHAnsi"/>
        </w:rPr>
        <w:t xml:space="preserve">is 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converted</w:t>
      </w:r>
      <w:proofErr w:type="gramEnd"/>
      <w:r w:rsidRPr="00617904">
        <w:rPr>
          <w:rFonts w:asciiTheme="minorHAnsi" w:hAnsiTheme="minorHAnsi"/>
        </w:rPr>
        <w:t xml:space="preserve"> to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Class A membership as described in Section 7.2(b) or (ii) a date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chosen by Declarant.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7-11 Common Area Maintenance, Lighting and Utilities.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The Association shall perform or contract to perform all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maintenance upon, </w:t>
      </w:r>
      <w:proofErr w:type="gramStart"/>
      <w:r w:rsidRPr="00617904">
        <w:rPr>
          <w:rFonts w:asciiTheme="minorHAnsi" w:hAnsiTheme="minorHAnsi"/>
        </w:rPr>
        <w:t>and ,</w:t>
      </w:r>
      <w:proofErr w:type="gramEnd"/>
      <w:r w:rsidRPr="00617904">
        <w:rPr>
          <w:rFonts w:asciiTheme="minorHAnsi" w:hAnsiTheme="minorHAnsi"/>
        </w:rPr>
        <w:t xml:space="preserve"> where the Association deems 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appropriate,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provide exterior lighting and utilities for, the Common Areas.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8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ASSESSMENTS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8.1 Annual Budgets. The Association Board of Directors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from time to time and at least annually prepare an operating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budget for the Association, taking into account the current costs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maintenance and services and future needs of the Association,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previous overassessment and any common profits of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Association. The budget shall provide for such reserve or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contingency funds as the Board deems necessary or desirable or as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may be required by law. The method of adoption of the budget shall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 as provided in the Bylaws.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8.2 Assessment Formula. All Lots shall be subject to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assessment on the following basis: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</w:t>
      </w:r>
      <w:proofErr w:type="spellStart"/>
      <w:r w:rsidRPr="00617904">
        <w:rPr>
          <w:rFonts w:asciiTheme="minorHAnsi" w:hAnsiTheme="minorHAnsi"/>
        </w:rPr>
        <w:t>i</w:t>
      </w:r>
      <w:proofErr w:type="spellEnd"/>
      <w:r w:rsidRPr="00617904">
        <w:rPr>
          <w:rFonts w:asciiTheme="minorHAnsi" w:hAnsiTheme="minorHAnsi"/>
        </w:rPr>
        <w:t>) Residential Lots. Lots improved with a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dwelling shall pay one assessment unit per resident of each such</w:t>
      </w:r>
      <w:r w:rsidR="00B016E7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dwelling. The amount of the assessment per assessment unit shall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 determined by dividing the annual budget by the total number of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assessment units.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(ii) Other Lot Classifications. To the extent that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other Lots are annexed into Glencoe Oaks which do not fall into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Residential Lot classification, such Lots shall be assessed in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manner designated in the declaration annexing such Lots to Glencoe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Oaks.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8.3 Capital Improvement Assessments. The Association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may purchase, construct or otherwise acquire additional equipment,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facilities or other capital improvements for the general use and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benefit of all the members of the Association, and for that purpose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may impose a special assessment to be called a "Capital Improvement</w:t>
      </w:r>
      <w:r w:rsidR="00B016E7">
        <w:rPr>
          <w:rFonts w:asciiTheme="minorHAnsi" w:hAnsiTheme="minorHAnsi"/>
        </w:rPr>
        <w:t xml:space="preserve"> </w:t>
      </w:r>
      <w:proofErr w:type="gramStart"/>
      <w:r w:rsidRPr="00617904">
        <w:rPr>
          <w:rFonts w:asciiTheme="minorHAnsi" w:hAnsiTheme="minorHAnsi"/>
        </w:rPr>
        <w:t>Assessment.“</w:t>
      </w:r>
      <w:proofErr w:type="gramEnd"/>
      <w:r w:rsidRPr="00617904">
        <w:rPr>
          <w:rFonts w:asciiTheme="minorHAnsi" w:hAnsiTheme="minorHAnsi"/>
        </w:rPr>
        <w:t xml:space="preserve"> Any such assessment shall be assessed to the Lots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within Glencoe Oaks on the same formula as set forth in Section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8.2. No new Capital Improvement Assessment may be imposed under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this section which, for any one purchase, construction or other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acquisition, or group of related purchases, constructions or other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acquisitions, in the aggregate exceeds $10,000, unless approved by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vote or written consent of the Class B member, if any, and by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not less than seventy-five (75) percent of the votes of the Class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members who are voting in person, by absentee ballot or by proxy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at a meeting duly called for the purpose of approving the Capital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Improvement Assessment. To the extent that the additional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equipment, facilities, or other capital improvement purchased,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constructed, or otherwise acquired by the Association shall include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items of Common Property (as hereinafter defined) which will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normally require replacement, in whole or in part, in more than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three (3) and less than thirty (30) years, such Capital Improvement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Assessment shall be accompanied by a corresponding common Property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Reserve Account Assessment (as hereinafter defined) as required by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Section 8.4 below.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8.4 - Reserve Account for Replacing Common Property.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Declarant shall establish a reserve account which shall </w:t>
      </w:r>
      <w:proofErr w:type="gramStart"/>
      <w:r w:rsidRPr="00617904">
        <w:rPr>
          <w:rFonts w:asciiTheme="minorHAnsi" w:hAnsiTheme="minorHAnsi"/>
        </w:rPr>
        <w:t xml:space="preserve">be 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called</w:t>
      </w:r>
      <w:proofErr w:type="gramEnd"/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"Common Property Reserve Account," and which will be kept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separate and apart from all other funds of the Association. Except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 provided in Section 8.4(b</w:t>
      </w:r>
      <w:proofErr w:type="gramStart"/>
      <w:r w:rsidRPr="00617904">
        <w:rPr>
          <w:rFonts w:asciiTheme="minorHAnsi" w:hAnsiTheme="minorHAnsi"/>
        </w:rPr>
        <w:t>) ,</w:t>
      </w:r>
      <w:proofErr w:type="gramEnd"/>
      <w:r w:rsidRPr="00617904">
        <w:rPr>
          <w:rFonts w:asciiTheme="minorHAnsi" w:hAnsiTheme="minorHAnsi"/>
        </w:rPr>
        <w:t xml:space="preserve"> the common Property Reserve Account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be used exclusively for replacement of items of Common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 which will normally require replacement, in whole or in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part, in more than three (3) and less than thirty (30) years and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not for regular or periodic maintenance expenses.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Assessments. Not less often than annually,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 shall inventory all items of common Property which will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normally require replacement, in whole or in part, in more than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three (3) and less than thirty (30) years, and shall estimate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remaining life of each item of common Property and the current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replacement cost of each of such items. The Association may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identify items for which a reserve account assessment is required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 those items which are insurable by a common carrier of all-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purpose risk insurance. For the purpose of funding the Common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 Reserve Account, the Association shall impose an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assessment to be called the "common Property Reserve Account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Assessment" against each Lot within Glencoe oaks on the same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formula as set forth in Section 8.2. The total Common Property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Reserve Account Assessment shall be equal to the sum of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estimated replacement cost of each item of Common Property which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lastRenderedPageBreak/>
        <w:t>has an estimated life of greater than three (3) but less than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thirty (30) years, divided by the estimated number of years of life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 such item of Common Property (not the estimated years of life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remaining). The Declarant shall not be required to pay any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assessment under this section 8.4 assessed to a Lot owned by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Declarant until such date as the Lot is conveyed by the Declarant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an unaffiliated party in an arms-length transaction.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(b) Loan </w:t>
      </w:r>
      <w:proofErr w:type="gramStart"/>
      <w:r w:rsidRPr="00617904">
        <w:rPr>
          <w:rFonts w:asciiTheme="minorHAnsi" w:hAnsiTheme="minorHAnsi"/>
        </w:rPr>
        <w:t>From</w:t>
      </w:r>
      <w:proofErr w:type="gramEnd"/>
      <w:r w:rsidRPr="00617904">
        <w:rPr>
          <w:rFonts w:asciiTheme="minorHAnsi" w:hAnsiTheme="minorHAnsi"/>
        </w:rPr>
        <w:t xml:space="preserve"> Common Property Reserve Account.</w:t>
      </w:r>
      <w:r w:rsidR="00B016E7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After the turnover meeting described in section 7.5, the Board of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Directors of the Association may borrow funds from the common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 Reserve Account to meet high seasonal demands on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Association’s regular operating fund or to meet other temporary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expenses. Funds borrowed to meet high seasonal demands or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temporary expenses under this subsection must be repaid from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special assessment or maintenance fees within six (6) months of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date such funds are borrowed.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(c) Increase, Reduction or Elimination of Common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 Reserve Account Assessments. At any time after the second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year after the turnover meeting described in Section 7.5, future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assessments for the Common Property Reserve Account may be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increased, reduced or eliminated by the vote of owners of Lots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representing seventy-five (75) percent of the votes computed in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accordance with Section 7.2(a).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8.5 Maintenance and Operations Fund Assessment.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 shall establish a fund to be known as the "Maintenance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Operations Fund," into which all funds, not otherwise allocated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a separate account in this Declaration or by action of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directors of the Association, shall be deposited. The Association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use the Maintenance and Operations Fund exclusively for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purpose of promoting the recreation, health, safety and welfare of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residents within Glencoe oaks, and the improvement,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maintenance, and operation of properties, services and facilities</w:t>
      </w:r>
      <w:r w:rsidR="00B016E7">
        <w:rPr>
          <w:rFonts w:asciiTheme="minorHAnsi" w:hAnsiTheme="minorHAnsi"/>
        </w:rPr>
        <w:t xml:space="preserve"> 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devoted to this purpose and related to the use and enjoyment of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Common Areas and of the Lots in Glencoe oaks, and for the operation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the Association, including but not limited to: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Maintenance, Utilities, and Services. Payment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the cost of maintenance, utilities, and services as described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in Section 7.11, including the costs of the operation of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(b) Insurance. Payment of the cost of insurance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as described in the </w:t>
      </w:r>
      <w:bookmarkStart w:id="0" w:name="_GoBack"/>
      <w:r w:rsidRPr="00617904">
        <w:rPr>
          <w:rFonts w:asciiTheme="minorHAnsi" w:hAnsiTheme="minorHAnsi"/>
        </w:rPr>
        <w:t>Bylaw</w:t>
      </w:r>
      <w:bookmarkEnd w:id="0"/>
      <w:r w:rsidRPr="00617904">
        <w:rPr>
          <w:rFonts w:asciiTheme="minorHAnsi" w:hAnsiTheme="minorHAnsi"/>
        </w:rPr>
        <w:t>s of the Association.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(c) Taxes. Payment of taxes assessed against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common Areas and any improvements thereon.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(d) Other Services. Payment of the cost of other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services which the Association deems to be of general benefit to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the owners, including but not limited to accounting, legal and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secretarial services.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For the purpose of funding the Maintenance and operations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Fund, the Association shall not less often than annually estimate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cost of accomplishing the goals for which the Maintenance and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Operations Fund is established for the next fiscal year, and assess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such cost to the Lots ("Maintenance and operations Fund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Assessment"). The Association may include in such Maintenance and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Operations Fund Assessment amounts for the establishment of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reserves to meet extraordinary expenses or such other amounts which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are reasonably related to the purpose of the Maintenance and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operations Fund. The Maintenance and operations Fund Assessment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be assessed to Lots within Glencoe Oaks on the same formula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 set forth in Section 8.2.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8.6 Reallocation Upon Annexation or Withdrawal of Property.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when additional property or phases are annexed to or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withdrawn from Glencoe oaks, the Association shall, within sixty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(60) days of the annexation, </w:t>
      </w:r>
      <w:proofErr w:type="spellStart"/>
      <w:r w:rsidRPr="00617904">
        <w:rPr>
          <w:rFonts w:asciiTheme="minorHAnsi" w:hAnsiTheme="minorHAnsi"/>
        </w:rPr>
        <w:t>recompute</w:t>
      </w:r>
      <w:proofErr w:type="spellEnd"/>
      <w:r w:rsidRPr="00617904">
        <w:rPr>
          <w:rFonts w:asciiTheme="minorHAnsi" w:hAnsiTheme="minorHAnsi"/>
        </w:rPr>
        <w:t xml:space="preserve"> the budget in accordance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 Section 8.1 based upon the additional Lots and Common Areas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and </w:t>
      </w:r>
      <w:proofErr w:type="spellStart"/>
      <w:r w:rsidRPr="00617904">
        <w:rPr>
          <w:rFonts w:asciiTheme="minorHAnsi" w:hAnsiTheme="minorHAnsi"/>
        </w:rPr>
        <w:t>recompute</w:t>
      </w:r>
      <w:proofErr w:type="spellEnd"/>
      <w:r w:rsidRPr="00617904">
        <w:rPr>
          <w:rFonts w:asciiTheme="minorHAnsi" w:hAnsiTheme="minorHAnsi"/>
        </w:rPr>
        <w:t xml:space="preserve"> assessments for each Lot based upon the formula set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forth in Section 8.2. Newly annexed Lots shall be subject to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assessment from the time of annexation of such Lots to Glencoe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oaks, in accordance with the provisions of Section 8.2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Association shall send notice of </w:t>
      </w:r>
      <w:r w:rsidR="00B016E7">
        <w:rPr>
          <w:rFonts w:asciiTheme="minorHAnsi" w:hAnsiTheme="minorHAnsi"/>
        </w:rPr>
        <w:t xml:space="preserve">the assessment to the Owners of </w:t>
      </w:r>
      <w:r w:rsidRPr="00617904">
        <w:rPr>
          <w:rFonts w:asciiTheme="minorHAnsi" w:hAnsiTheme="minorHAnsi"/>
        </w:rPr>
        <w:t>newly annexed Lots not later than sixty (60) days after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annexation or with the next occurring annual assessment, whichever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is sooner. Assessments shall be due and payable on or before a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date set forth in the notice which shall be not less than thirty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(30) days from the date the notice is mailed or at such other time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times set in accordance with this Declaration or the Bylaws as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Association may specify in the notice. If additional property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or phases are annexed to Glencoe oaks during the Association's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fiscal year, the Association shall send notice of and shall collect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adjustments to assessments for Lots which were within Glencoe oaks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prior to the annexation in the manner specified in Section 8.2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above, except that notice of the adjustment in the assessment shall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 sent to owner not later than sixty (60) days after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annexation or with the next occurring annual assessment, whichever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is sooner. To the extent </w:t>
      </w:r>
      <w:r w:rsidRPr="00617904">
        <w:rPr>
          <w:rFonts w:asciiTheme="minorHAnsi" w:hAnsiTheme="minorHAnsi"/>
        </w:rPr>
        <w:lastRenderedPageBreak/>
        <w:t>that any adjustment results in a credit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 the owner, such credit shall be applied towards the next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occurring payment or payments on the annual assessment.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8.7 Payment of Assessments. At least once a year,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 shall provide notice to the Owner of each Lot of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amount of the assessment for such Lot calculated in accordance with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Section 8.2. Assessments shall be due and payable on or before a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date set forth in the notice which shall be not less than thirty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(30) days from the date the notice is mailed or at such other time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times set in accordance with this Declaration or the Bylaws as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Association may specify in the notice.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8.8 Creation of Lien; and Personal Obligation of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Assessments. Declarant, for each Lot owned by it within Glencoe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oaks, does hereby covenant, and each Owner of any Lot by acceptance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a conveyance thereof, whether or not so expressed in any such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conveyance, shall be deemed to covenant to pay to the Association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all assessments or other charges as may be fixed, established and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collected from time to time in the manner provided in this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 or the Association Bylaws. Such assessments and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charges, together with any interest, expenses or attorneys’ fees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imposed pursuant to Section 9.6, shall be a charge on the land and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continuing lien upon the Lot against which each such assessment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charge is made. Such assessments, charges and other costs shall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also be the personal obligation of the person who was the Owner of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such Lot at the time when the assessment or charge fell due. Such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liens and personal obligations shall be enforced in the manner set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forth in Article 9 below.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9</w:t>
      </w:r>
    </w:p>
    <w:p w:rsidR="00D6548B" w:rsidRPr="00617904" w:rsidRDefault="00D03EAD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ENFORCEM</w:t>
      </w:r>
      <w:r w:rsidR="00D6548B" w:rsidRPr="00617904">
        <w:rPr>
          <w:rFonts w:asciiTheme="minorHAnsi" w:hAnsiTheme="minorHAnsi"/>
        </w:rPr>
        <w:t>ENT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9.1 Violation of Permitted Uses. In the event any Owner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violate any provision of this Declaration, the Bylaws of the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Association or any rules or regulations adopted by the Association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governing the use of Lots or Common Areas, then the Association,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acting through its Board of Directors, may notify the owner in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writing that the violations exist and that such Owner is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responsible for them, and may, after reasonable notice and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opportunity to be heard, do any or all of the following: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suspend the owner's voting rights and right to use the common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Areas for the period that the violations remain unabated, or for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period not to exceed sixty (60) days for any infraction of its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rules and regulations, (b) impose reasonable fines upon the Owner,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the manner and amount the Board of Directors deems appropriate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relation to the violation, which fines shall be paid into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Maintenance and operations Fund, or (c) bring suit or action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against such Owner to enforce this Declaration. Nothing in this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section, however, shall give the Association the right to deprive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owner of access to and from such Owner's Lot.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9.2 Nonqualifying Improvements and Violations of General Protective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Covenants. In the event any owner constructs or permits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be constructed on such owner*s Lot an Improvement contrary to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provisions of this Declaration, or causes or permits any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Improvement, activity, condition or nuisance contrary to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provisions of this Declaration to remain uncorrected or unabated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on such owner's Lot, then the Association, acting through its Board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Directors, may notify the owner in writing of any such specific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violations of this Declaration and may require the owner to remedy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abate the same in order to bring the Owner's Lot,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Improvements thereon, and the Owner's use thereof, into conformance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 this Declaration. If the owner is unable, unwilling, or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refuses to comply with the Association's specific directives for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remedy or abatement, or the owner and the Association cannot agree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a mutually acceptable solution within the framework and intent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this Declaration, after notice and opportunity to be heard and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within sixty (60) days of written notice to the owner, then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Association, acting through its Board of Directors, shall have, in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addition to any other rights or remedies provided in this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Declaration, at law or in equity, the right to do any or all of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following: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Fines. Impose reasonable fines against such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owner in the manner and amount the Board deems appropriate in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relation to the violation;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(b) Remove Cause of Violation. Enter onto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offending Lot, without being subject to any trespass, conversion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any other claim for damages, and remove the cause of such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violation, or alter, repair or change the item which is in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violation of the Declaration in such a manner as to make it conform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thereto, in which case the Association may assess such owner for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entire cost of the work done, which amount shall be payable to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Maintenance and operations Fund; or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(c) Suit or Action. Bring suit or action against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Owner on behalf of the Association and other Owners to enforce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lastRenderedPageBreak/>
        <w:t>this Declaration.</w:t>
      </w:r>
    </w:p>
    <w:p w:rsidR="00B016E7" w:rsidRDefault="00B016E7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9.3 Default in Payment of Assessments; Enforcement of Lien.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If an assessment or other charge levied under this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Declaration </w:t>
      </w:r>
      <w:proofErr w:type="spellStart"/>
      <w:r w:rsidRPr="00617904">
        <w:rPr>
          <w:rFonts w:asciiTheme="minorHAnsi" w:hAnsiTheme="minorHAnsi"/>
        </w:rPr>
        <w:t>i</w:t>
      </w:r>
      <w:proofErr w:type="spellEnd"/>
      <w:r w:rsidRPr="00617904">
        <w:rPr>
          <w:rFonts w:asciiTheme="minorHAnsi" w:hAnsiTheme="minorHAnsi"/>
        </w:rPr>
        <w:t xml:space="preserve"> not paid within thirty (30) days of its due date,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such assessment or charge shall become delinquent and shall bear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interest from the due date until paid at the rate set forth below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and, in addition, the Association may exercise any or all of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following remedies: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Suspension of Rights; Acceleration. The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 may suspend such owner's voting rights and right to use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the common Areas until such amounts, plus other charges under this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Declaration, are paid in full and may declare all remaining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periodic installments of any annual assessment or any other amounts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owed by such Owner to the Association immediately due and payable.</w:t>
      </w:r>
      <w:r w:rsidR="00B016E7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no event, however, shall the Association deprive any owner of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access to and from such owner's Lot.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(b) Lien. The Association shall have a lien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against each Lot for any assessment levied against the Lot and any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fines or other charges imposed under this Declaration or the Bylaws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against the owner of the Lot from the date on which the assessment,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fine or charge is due. The provisions regarding the attachment,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notice, recordation and duration of liens established on real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 under ORS 87.364(1), 87.366, 87.372 and 87.376 (as such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statutes may hereafter be amended) shall apply to the Association's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lien. The lien shall be foreclosed in accordance with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provisions regarding the foreclosure of liens under ORS Chapter 88.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Association, through its duly authorized agents, may bid on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Lot at such foreclosure sale and may acquire and hold, lease,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mortgage and convey the Lot. If any assessment is payable in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installments, the full amount of the assessment is a lien from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date the first installment of the assessment becomes due.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(c) Suit or Action. The Association may bring an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action to recover a money judgment for unpaid assessments, fines</w:t>
      </w:r>
      <w:r w:rsidR="00840E36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and charges under this Declaration without foreclosing or waiving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lien described in paragraph (b) above. Recovery on. any such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action, however, shall operate to satisfy the lien, or the portion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thereof, for which recovery is made.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(d) other Remedies. The Association shall have any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other remedy available to it by law or in equity.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9.4 Notification of First Mortgagee. The Board of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Directors shall notify any First Mortgages of any default in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performance of this Declaration by the Lot owner which is not cured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within sixty (60) days.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9. Subordination of Lien to First Mortgages. The lien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the assessments or charges provided for in this Declaration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be subordinate to the lien of any First Mortgage that was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recorded prior to the recordation of the notice of lien. Sale or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transfer of any Lot shall not affec</w:t>
      </w:r>
      <w:r w:rsidR="00840E36">
        <w:rPr>
          <w:rFonts w:asciiTheme="minorHAnsi" w:hAnsiTheme="minorHAnsi"/>
        </w:rPr>
        <w:t xml:space="preserve">t the assessment lien. However, </w:t>
      </w:r>
      <w:r w:rsidRPr="00617904">
        <w:rPr>
          <w:rFonts w:asciiTheme="minorHAnsi" w:hAnsiTheme="minorHAnsi"/>
        </w:rPr>
        <w:t>if the First Mortgages acquires a Lot in Glencoe Oaks by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foreclosure or deed in lieu of foreclosure, such First Mortgages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its subsequent purchaser shall not be liable for any of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common expenses chargeable to the Lot that became due before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First Mortgages or purchaser acquired title to the Lot by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foreclosure or deed in lieu of foreclosure. Such sale or transfer,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however, shall not release the Lot from liability for any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assessments or charges thereafter becoming due or from the lien of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such assessments or charges.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9-6 Interest, Expenses, and Attorney's Fees. Any amount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not paid to the Association when due in accordance with this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Declaration shall bear interest from the due date until paid at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rate three (3) percentage points per annum above the prevailing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Portland, Oregon, prime rate at the time, or such other rate as may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 established by the Board of Directors, but not to exceed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lawful rate of interest under Oregon law. A late charge may be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charged for each delinquent assessment in an amount established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from time to time by resolution of the Board of Directors of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 not to exceed thirty (30) percent of such assessment.</w:t>
      </w:r>
      <w:r w:rsidR="00840E36">
        <w:rPr>
          <w:rFonts w:asciiTheme="minorHAnsi" w:hAnsiTheme="minorHAnsi"/>
        </w:rPr>
        <w:t xml:space="preserve">  </w:t>
      </w:r>
      <w:r w:rsidRPr="00617904">
        <w:rPr>
          <w:rFonts w:asciiTheme="minorHAnsi" w:hAnsiTheme="minorHAnsi"/>
        </w:rPr>
        <w:t>In the event the Association shall file a notice of lien, the lien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amount shall also include the recording fees associated with filing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notice, and a fee for preparing the notice of lien established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from time to time by resolution of the Board of Directors of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Association. In the event the Association shall bring any suit or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action to enforce this Declaration, or to collect any money due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hereunder or to foreclose a lien, the owner-defendant shall pay to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Association all costs and expenses incurred by it in connection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 such suit or action, including a foreclosure title report, and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prevailing party in such suit or action shall recover such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amount as the court may determine to be reasonable as attorneys’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fees and costs at trial and upon any appeal or petition for review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thereof. This provision shall include prevailing fees in any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adversary proceeding in bankruptcy, including motions for relief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from stay.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lastRenderedPageBreak/>
        <w:t xml:space="preserve">9.7 </w:t>
      </w:r>
      <w:proofErr w:type="spellStart"/>
      <w:r w:rsidRPr="00617904">
        <w:rPr>
          <w:rFonts w:asciiTheme="minorHAnsi" w:hAnsiTheme="minorHAnsi"/>
        </w:rPr>
        <w:t>Nonexclusiveness</w:t>
      </w:r>
      <w:proofErr w:type="spellEnd"/>
      <w:r w:rsidRPr="00617904">
        <w:rPr>
          <w:rFonts w:asciiTheme="minorHAnsi" w:hAnsiTheme="minorHAnsi"/>
        </w:rPr>
        <w:t xml:space="preserve"> and Accumulation of Remedies. An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election by the Association to pursue any remedy provided for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violation of this Declaration shall not prevent concurrent or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subsequent exercise of another remedy permitted hereunder.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remedies provided in this Declaration are not exclusive but shall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 in addition to all other remedies, including actions for damages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suits for injunctions and specific performance, available under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applicable law to the Association. In addition, any aggrieved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owner may bring an action against another owner or the Association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recover damages or to enjoin, abate, or remedy any violation of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this Declaration by appropriate legal proceedings.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ARTICLE 10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MISCELLANEOUS PROVISIONS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10.1 Amendment and Repeal. This Declaration, or any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provision thereof, as from time to time in effect with respect to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all or any part of Glencoe oaks, may be amended or repealed by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vote or written consent of owners holding not less than seventy-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five (75) percent of the class A votes, together with the vote or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written consent of the class 3 member, if such membership has not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been terminated as provided herein. Any such amendment or repeal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become effective only upon recordation in the Deed Records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Washington county, Oregon, of a certificate of the president or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secretary of the Association setting forth in full the amendment,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amendments or repeal so approved and certifying that said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amendment, amendments or repeal have been approved in the manner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required by this Declaration. In no event shall an amendment under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this section create, limit or diminish special Declarant rights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without Dec1arant's written consent, increase the number of Lots,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change the boundaries of any Lot or any uses to which any Lot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is restricted unless the Owners of the affected Lots unanimously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consent to the amendment. No oral modification may be made to this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10.2 Regulatory Amendments. Notwithstanding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provisions of Section 10.1 above, until termination of the Class</w:t>
      </w:r>
      <w:r w:rsidR="00840E36">
        <w:rPr>
          <w:rFonts w:asciiTheme="minorHAnsi" w:hAnsiTheme="minorHAnsi"/>
        </w:rPr>
        <w:t xml:space="preserve"> 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B membership, Declarant shall have the right to amend this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 or the Bylaws of the Association in order to comply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 the requirements of any applicable statute, ordinance, or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regulation or of the Federal Housing Administration, the veterans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Administration, the Farmers Home Administration of the United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States, the Federal National Mortgage Association, the Government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National Mortgage Association, the Federal Home Loan Mortgage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Corporation, any department, bureau, board, commission or agency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the United States or the State of Oregon, or any corporation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wholly owned, directly or indirectly, by the United States or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State of Oregon which insures, guarantees, provides financing for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 planned subdivision or lots in a planned subdivision.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10.3 Duration. This Declaration shall run with the land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shall be and remain in full force and effect at all times with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respect to all property included in Glencoe oaks and the owners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thereof for an initial period of thirty (30) years commencing with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date on which this document is recorded. Thereafter, this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 shall continue to run with the land and be and remain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full force and effect at all times with respect to all property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Glencoe Oaks and the owners thereof for successive additional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periods of ten (10) years each. The continuation from the initial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any additional period into the next subsequent period shall be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automatic and without the necessity of any notice, consent or other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action whatsoever; provided, however, that this Declaration may be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terminated at the end of the initial or any additional period by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resolution approved not less t</w:t>
      </w:r>
      <w:r w:rsidR="00840E36">
        <w:rPr>
          <w:rFonts w:asciiTheme="minorHAnsi" w:hAnsiTheme="minorHAnsi"/>
        </w:rPr>
        <w:t xml:space="preserve">han six (6) months prior to the </w:t>
      </w:r>
      <w:r w:rsidRPr="00617904">
        <w:rPr>
          <w:rFonts w:asciiTheme="minorHAnsi" w:hAnsiTheme="minorHAnsi"/>
        </w:rPr>
        <w:t>intended termination date by the vote or written consent of Owners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owning not less than seventy-five (75) percent of the class A votes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the vote or written consent of the Class 3 member, if any, and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written approval of any First Mortgagees to the extent required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by Section 3.0.4. Any such termination shall become effective only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if prior to the intended termination date (a) a certificate of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president or secretary of the Association, certifying that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termination as of a specified termination date has been approved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the manner required herein, is duly acknowledged and recorded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in the Deed Records of Washington county, Oregon, and (b) such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termination has been approved by an order or resolution of any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applicable City of Hillsboro agency and a copy of such order or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resolution has been recorded in the Deed Records of Washington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county, Oregon. such termination shall not have the effect of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denying any owner access to such owner's Lot unless such owner and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mortgagee of such Lot have consented in writing to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termination.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10-4 Right of First Mortgages Relating to Maintenance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At any time that the Common Areas are not maintained or repaired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by the Association to the extent reasonably necessary to protect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preserve the value of the Lot given for security purposes, then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First Mortgages, upon giving written notice as hereinafter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provided, shall be entitled to exercise the rights of the Owner of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Lot as a member of the Association to vote at all regular and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special meetings of the members of the Association for a period of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one year following the date of such notice. During this one-year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period, the Association shall give notice of all regular and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lastRenderedPageBreak/>
        <w:t>special meetings to both the Owner and the First Mortgages, and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owner may attend such meetings as an observer. Notice from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First Mortgagee under this section shall quote this Section 10.4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shall be sent postage prepaid by certified United States mail,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return receipt requested, to the owner with a copy by regular mail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the Association at the last known address of each.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10.5 Joint Owners. In any case in which two or more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persons share the ownership of any Lot, regardless of the form of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ownership, the responsibility of such persons to comply with this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 shall be a joint and several responsibility and the act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consent of any one or more of such persons shall constitute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act or consent of the entire ownership interest; provided, however,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that in the event such persons disagree among themselves as to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manner in which any vote or right of consent held by them shall be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exercised with respect to a pending matter, any such person may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deliver written notice of such disagreement to the Association, and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vote or right of consent involved shall then be disregarded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completely in determining the proportion of votes or consents given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with respect to such matter.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10.6 Lessees and Other Invitees. Lessees, invitees,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contractors, family members and other persons entering Glencoe Oaks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under rights derived from an Owner shall comply with all of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provisions of this Declaration restricting or reg</w:t>
      </w:r>
      <w:r w:rsidR="00840E36">
        <w:rPr>
          <w:rFonts w:asciiTheme="minorHAnsi" w:hAnsiTheme="minorHAnsi"/>
        </w:rPr>
        <w:t xml:space="preserve">ulating the </w:t>
      </w:r>
      <w:r w:rsidRPr="00617904">
        <w:rPr>
          <w:rFonts w:asciiTheme="minorHAnsi" w:hAnsiTheme="minorHAnsi"/>
        </w:rPr>
        <w:t>Owner's use, improvement, or enjoyment of such owner's Lot and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other areas within Glencoe oaks. The owner shall be responsible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 obtaining such compliance and shall be liable for any failure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compliance by such persons in the same manner and to the same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extent as if the failure had been committed by the owner.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10.7 Nonwaiver. Failure by the Association or by any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owner to enforce any covenant or restriction herein contained shall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in no event be deemed a waiver of the right to do so thereafter.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10.8 Construction; Severability. This Declaration and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all declarations annexing property to Glencoe oaks shall be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liberally construed as one document to accomplish the purposes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stated in the introductory paragraphs hereof. Nevertheless, each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provision of this Declaration and all declarations annexing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property to Glencoe Oaks shall be deemed independent and severable,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the invalidity or partial invalidity of any provision shall not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affect the validity or enforceability of the remaining part of that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any other provision.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10.9 Number. As used herein, the singular shall include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plural and the plural the singular, and the masculine and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neuter shall each include the masculine, feminine and neuter, as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context requires.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10.10 Captions. A11 captions used herein are intended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solely for convenience of reference and shall in no way limit any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of the provisions of this Declaration.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10.11 Notices and other Documents. All notices and other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communications under this Declaration shall be in writing and shall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 deemed to have been given on the day of delivery when delivered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by personal service and to have been given three (3) business days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after delivery to the United States mails certified or registered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mail, return receipt requested, addressed to the party to which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such notice is directed at its address determined as provided in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this Section 10.11.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(a) Addresses. All notices and other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communications under this Declaration shall be given to the parties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hereto at the following addresses: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</w:t>
      </w:r>
      <w:proofErr w:type="spellStart"/>
      <w:r w:rsidRPr="00617904">
        <w:rPr>
          <w:rFonts w:asciiTheme="minorHAnsi" w:hAnsiTheme="minorHAnsi"/>
        </w:rPr>
        <w:t>i</w:t>
      </w:r>
      <w:proofErr w:type="spellEnd"/>
      <w:r w:rsidRPr="00617904">
        <w:rPr>
          <w:rFonts w:asciiTheme="minorHAnsi" w:hAnsiTheme="minorHAnsi"/>
        </w:rPr>
        <w:t>) If to an owner, then to the last address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for such Owner shown in the Association's records.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(ii) If to Declarant or to the Association,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then to Declarant or the Association at: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PRIMA DONNA DEVELOPMENT COMPANY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 xml:space="preserve">Attention: Michael </w:t>
      </w:r>
      <w:proofErr w:type="spellStart"/>
      <w:r w:rsidRPr="00617904">
        <w:rPr>
          <w:rFonts w:asciiTheme="minorHAnsi" w:hAnsiTheme="minorHAnsi"/>
        </w:rPr>
        <w:t>chiu</w:t>
      </w:r>
      <w:proofErr w:type="spellEnd"/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373 First Avenue, Suite 200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Los Altos, California 94022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(b) Change of Address. Any party hereto may change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the address to which notices shall be directed by giving thirty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(30) days' written notice of such change delivered as provided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herein.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10-12 Cable and Telephone Systems. Declarant hereby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reserves the right (but not the obligation) to erect, repair, and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lastRenderedPageBreak/>
        <w:t>maintain or grant to a third party or third parties the right to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erect, repair, and maintain on, under, or over portions of Glencoe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Oaks (a) one or more satellite receivers or transmission disks and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other equipment for the purpose of providing cable television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service to Glencoe Oaks and other neighboring properties, and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(b) equipment and structures connected with providing telephone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systems (private or otherwise), security systems and related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services to Glencoe oaks and other neighboring properties, so long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as such equipment and structures comply with all applicable local,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state, and federal laws and regulations. Declarant hereby reserves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may grant to a third party or parties an easement over all or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such parts of the Common Area as are reasonably required to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accomplish such purposes. It is the intention of Declarant that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any business or businesses operated by Declarant or a third party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or parties in accordance with this Section 10.12 shall be owned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and operated for Dec1arant's or such third party's or parties’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commercial advantage, and, to this end, Declarant or such third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party or third parties shall be considered the same as, and shall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be entitled to the rights and easements granted hereunder to, other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utility companies or service providers. Nothing in this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 shall be construed to mean that the ownership of such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equipment and structures and benefits of such business or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businesses shall belong to the Association or to any owner or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owners.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10.13 Private Agreement. This Declaration and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covenants and agreements contained herein constitute a private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agreement among the owners of Lots in Glencoe oaks and the City of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Hillsboro is under no obligation to enforce any of its provisions.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This Declaration does not restrict Washington County's and/or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City of Hi1lsboro's authority to adopt or amend its development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regulations. If there are conflicting requirements between this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 and City of Hillsboro's regulations, the more stringent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shall control. The City of Hillsboro will limit its review of a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development application to the requirements of its regulations.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It is the duty of every person engaged in development or remodeling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 xml:space="preserve">of a Lot or </w:t>
      </w:r>
      <w:proofErr w:type="gramStart"/>
      <w:r w:rsidRPr="00617904">
        <w:rPr>
          <w:rFonts w:asciiTheme="minorHAnsi" w:hAnsiTheme="minorHAnsi"/>
        </w:rPr>
        <w:t>an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Improvement in Glencoe oaks</w:t>
      </w:r>
      <w:proofErr w:type="gramEnd"/>
      <w:r w:rsidRPr="00617904">
        <w:rPr>
          <w:rFonts w:asciiTheme="minorHAnsi" w:hAnsiTheme="minorHAnsi"/>
        </w:rPr>
        <w:t xml:space="preserve"> to know the requirements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this Declaration and the covenants and agreements contained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herein. In the event there is an apparent conflict between a City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Hillsboro regulation and this Declaration, any question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regarding which provision controls shall be directed to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Architectural Control Committee. The City of Hillsboro shall not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be liable for any approvals or permits which are granted in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compliance with City of Hillsboro regulations but which are not in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compliance with this Declaration.</w:t>
      </w:r>
    </w:p>
    <w:p w:rsidR="00840E36" w:rsidRDefault="00840E36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IN WITNESS WHEREOF, Declarant has executed this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Declaration this 19th day of May, 1992.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PRIMA DONNA DEVELOPMENT COMPANY,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21 California corporation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EXHIBIT "A"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A tract of land situated in the Northeast 1/4 of section 25,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Township 1 North, Range 3 West, W.M., city of Hillsboro,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Washington County, Oregon, being more particularly described as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follows: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Beginning at the Northeast corner of said Section 25: thence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along the easterly line of said section, S00'26'36"E, 709.24 feet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the northeast corner of that tract of land described in deed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to Laverne and Shirley Meacham in Book 410, Page 262, Washington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County Deed Records and as monumented in Survey Number 24,210,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Washington County Survey Records: thence along the northerly line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the Meacham Tract, S88'05'20"W, 1203.36 feet to the centerline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of N.W. Glencoe Road (C.R. No. A-146 3/4); thence along said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centerline, N00'00'00"E, 565.67 feet to an angle point: thence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continuing along said centerline, N00'25'23"W, 144.69 feet to the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north line of said Section 25; thence leaving said centerline and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along the north line of said Section 25, N88'08'11"E, 1198.90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feet to the point of beginning.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Containing 851,913 square feet, gross.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  <w:r w:rsidRPr="00617904">
        <w:rPr>
          <w:rFonts w:asciiTheme="minorHAnsi" w:hAnsiTheme="minorHAnsi"/>
        </w:rPr>
        <w:t>Excepting from all lands lying within the right of way of N.W.</w:t>
      </w:r>
      <w:r w:rsidR="00840E36">
        <w:rPr>
          <w:rFonts w:asciiTheme="minorHAnsi" w:hAnsiTheme="minorHAnsi"/>
        </w:rPr>
        <w:t xml:space="preserve"> </w:t>
      </w:r>
      <w:r w:rsidRPr="00617904">
        <w:rPr>
          <w:rFonts w:asciiTheme="minorHAnsi" w:hAnsiTheme="minorHAnsi"/>
        </w:rPr>
        <w:t>Glencoe Road (C.R. No. A-146 3/4).</w:t>
      </w: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p w:rsidR="00D6548B" w:rsidRPr="00617904" w:rsidRDefault="00D6548B">
      <w:pPr>
        <w:pStyle w:val="PreformattedText"/>
        <w:rPr>
          <w:rFonts w:asciiTheme="minorHAnsi" w:hAnsiTheme="minorHAnsi"/>
        </w:rPr>
      </w:pPr>
    </w:p>
    <w:sectPr w:rsidR="00D6548B" w:rsidRPr="00617904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AD"/>
    <w:rsid w:val="00563028"/>
    <w:rsid w:val="005E5D0D"/>
    <w:rsid w:val="00617904"/>
    <w:rsid w:val="00670FEE"/>
    <w:rsid w:val="006B170F"/>
    <w:rsid w:val="00801EAD"/>
    <w:rsid w:val="00840E36"/>
    <w:rsid w:val="00B016E7"/>
    <w:rsid w:val="00C128F0"/>
    <w:rsid w:val="00C47671"/>
    <w:rsid w:val="00D03EAD"/>
    <w:rsid w:val="00D6548B"/>
    <w:rsid w:val="00E5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048815"/>
  <w14:defaultImageDpi w14:val="300"/>
  <w15:chartTrackingRefBased/>
  <w15:docId w15:val="{E0CFEFF8-BAD2-4541-A907-C347615A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5E5D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</w:style>
  <w:style w:type="character" w:customStyle="1" w:styleId="Heading1Char">
    <w:name w:val="Heading 1 Char"/>
    <w:basedOn w:val="DefaultParagraphFont"/>
    <w:link w:val="Heading1"/>
    <w:uiPriority w:val="9"/>
    <w:rsid w:val="005E5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E5D0D"/>
    <w:pPr>
      <w:widowControl/>
      <w:suppressAutoHyphens w:val="0"/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CC89-8987-438B-A460-7E446B40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20</Pages>
  <Words>13161</Words>
  <Characters>75022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88007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Gilbert</dc:creator>
  <cp:keywords/>
  <cp:lastModifiedBy>Martha Gilbert</cp:lastModifiedBy>
  <cp:revision>3</cp:revision>
  <cp:lastPrinted>1900-01-01T08:00:00Z</cp:lastPrinted>
  <dcterms:created xsi:type="dcterms:W3CDTF">2017-10-27T01:12:00Z</dcterms:created>
  <dcterms:modified xsi:type="dcterms:W3CDTF">2017-10-28T02:52:00Z</dcterms:modified>
</cp:coreProperties>
</file>