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55.95947265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524125" cy="10953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24125"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3780822754"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Association of Doctoral Programs in Criminology and Criminal Justice (ADPCCJ) invites  applications for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Communications Manager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This position is open to doctoral students from  ADPCCJ member institutions who have completed their first year of study. We seek someone  who is organized, familiar with website design and maintenance, and active on social media.  This position should encompass one to two work hours per week.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865234375"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Tasks: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378.9599609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Maintain ADPCCJ website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31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Update website content as necessary/requested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3.90263557434082" w:lineRule="auto"/>
        <w:ind w:left="726.6398620605469" w:right="580.8380126953125" w:firstLine="0"/>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Update program membership(s) and representative(s) on website as needed</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3.90263557434082" w:lineRule="auto"/>
        <w:ind w:left="726.6398620605469" w:right="580.838012695312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 the ADPCCJ calendar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17333984375" w:line="240" w:lineRule="auto"/>
        <w:ind w:left="371.999969482421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Manage ADPCCJ email account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Check email account bi-weekly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Respond/Forward emails as appropriate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370.55999755859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Manage membership group email contact list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Maintain up to date contact list in Gmail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 as moderator for requests sent to Gmail account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197998046875" w:line="240" w:lineRule="auto"/>
        <w:ind w:left="364.080047607421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Manage the @ADPCCJ X/Twitter</w:t>
      </w:r>
      <w:r w:rsidDel="00000000" w:rsidR="00000000" w:rsidRPr="00000000">
        <w:rPr>
          <w:rFonts w:ascii="Calibri" w:cs="Calibri" w:eastAsia="Calibri" w:hAnsi="Calibri"/>
          <w:sz w:val="24"/>
          <w:szCs w:val="24"/>
          <w:rtl w:val="0"/>
        </w:rPr>
        <w:t xml:space="preserve">/LinkedIn/Bluesky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accounts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Post relevant content as appropriate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6298828125" w:line="240" w:lineRule="auto"/>
        <w:ind w:left="726.6398620605469" w:right="642.3980712890625" w:hanging="356.319885253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Assist in coordination and communication of Graduate Student Funding Awards</w:t>
      </w:r>
      <w:r w:rsidDel="00000000" w:rsidR="00000000" w:rsidRPr="00000000">
        <w:rPr>
          <w:rFonts w:ascii="Calibri" w:cs="Calibri" w:eastAsia="Calibri" w:hAnsi="Calibri"/>
          <w:sz w:val="24"/>
          <w:szCs w:val="24"/>
          <w:rtl w:val="0"/>
        </w:rPr>
        <w:t xml:space="preserve"> -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Receive and monitor submissions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Work with Vice President and award committee to verify eligibility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Communicate with applicants as requested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32470703125" w:line="243.9023780822754" w:lineRule="auto"/>
        <w:ind w:left="726.6398620605469" w:right="1047.159423828125" w:hanging="355.599822998046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 Assist in coordinating data collection for the USNWR rankings (if applicable) - - Email members for participation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44384765625" w:line="240" w:lineRule="auto"/>
        <w:ind w:left="726.639862060546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Follow up with respondents as needed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199951171875" w:line="240" w:lineRule="auto"/>
        <w:ind w:left="370.079956054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 Other communication duties as assigned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3.9023780822754" w:lineRule="auto"/>
        <w:ind w:left="18.7200927734375" w:right="737.5567626953125" w:hanging="10.80001831054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Compensation: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$2000 fellowship for 12 months, paid in two installments of $1000 (in  November and May).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44384765625" w:line="243.9023780822754" w:lineRule="auto"/>
        <w:ind w:left="1.200103759765625" w:right="2150.6396484375" w:firstLine="6.71997070312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Commitment: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Two years with possibility of a one- or two-year renewal. </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76281738281" w:line="245.901517868042" w:lineRule="auto"/>
        <w:ind w:left="16.56005859375" w:right="47.39990234375" w:firstLine="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Interested in this opportunity? Please send an email of interest describing your skill sets that  relate to this position and a current CV to </w:t>
      </w:r>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adpccjdocs@gmail.com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CC </w:t>
      </w:r>
      <w:r w:rsidDel="00000000" w:rsidR="00000000" w:rsidRPr="00000000">
        <w:rPr>
          <w:rFonts w:ascii="Calibri" w:cs="Calibri" w:eastAsia="Calibri" w:hAnsi="Calibri"/>
          <w:color w:val="0000ff"/>
          <w:sz w:val="24"/>
          <w:szCs w:val="24"/>
          <w:u w:val="single"/>
          <w:rtl w:val="0"/>
        </w:rPr>
        <w:t xml:space="preserve">mirnorth@iu.</w:t>
      </w:r>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edu</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sectPr>
      <w:pgSz w:h="15840" w:w="12240" w:orient="portrait"/>
      <w:pgMar w:bottom="1169.280014038086" w:top="720" w:left="1441.9200134277344" w:right="1676.440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