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2729" w14:textId="58D78CB8" w:rsidR="0047645D" w:rsidRPr="0047645D" w:rsidRDefault="00ED7C90">
      <w:pPr>
        <w:rPr>
          <w:rFonts w:ascii="Gill Sans Ultra Bold" w:hAnsi="Gill Sans Ultra Bold"/>
          <w:b/>
          <w:sz w:val="56"/>
          <w:szCs w:val="56"/>
        </w:rPr>
      </w:pPr>
      <w:r w:rsidRPr="0047645D">
        <w:rPr>
          <w:rFonts w:ascii="Gill Sans Ultra Bold" w:hAnsi="Gill Sans Ultra Bold"/>
          <w:b/>
          <w:sz w:val="56"/>
          <w:szCs w:val="56"/>
        </w:rPr>
        <w:t>ALL-INCLUSIVE</w:t>
      </w:r>
      <w:r w:rsidRPr="0047645D">
        <w:rPr>
          <w:rFonts w:ascii="Gill Sans Ultra Bold" w:hAnsi="Gill Sans Ultra Bold"/>
          <w:b/>
          <w:sz w:val="56"/>
          <w:szCs w:val="56"/>
        </w:rPr>
        <w:t xml:space="preserve"> </w:t>
      </w:r>
      <w:r w:rsidR="004F0711" w:rsidRPr="0047645D">
        <w:rPr>
          <w:rFonts w:ascii="Gill Sans Ultra Bold" w:hAnsi="Gill Sans Ultra Bold"/>
          <w:b/>
          <w:sz w:val="56"/>
          <w:szCs w:val="56"/>
        </w:rPr>
        <w:t>PRICING GUIDE</w:t>
      </w:r>
      <w:r w:rsidR="0050649C">
        <w:rPr>
          <w:rFonts w:ascii="Gill Sans Ultra Bold" w:hAnsi="Gill Sans Ultra Bold"/>
          <w:b/>
          <w:sz w:val="56"/>
          <w:szCs w:val="56"/>
        </w:rPr>
        <w:t xml:space="preserve"> </w:t>
      </w:r>
    </w:p>
    <w:p w14:paraId="555B1EAC" w14:textId="5741CB9C" w:rsidR="0050649C" w:rsidRDefault="004F0711" w:rsidP="000F2F7A">
      <w:r>
        <w:t>Our pricing is a no-hassle approach for busy families!</w:t>
      </w:r>
      <w:r w:rsidR="001B4E85">
        <w:t xml:space="preserve"> There are NO hidden costs</w:t>
      </w:r>
      <w:r w:rsidR="000F2F7A">
        <w:t xml:space="preserve"> or “big” expense months. Automatic draft and bill pay </w:t>
      </w:r>
      <w:r w:rsidR="009F3C42">
        <w:t>are</w:t>
      </w:r>
      <w:r w:rsidR="000F2F7A">
        <w:t xml:space="preserve"> simple because the amount never changes. Plus, there are no order deadlines to remember fo</w:t>
      </w:r>
      <w:r w:rsidR="009F3C42">
        <w:t xml:space="preserve">r costumes, DVDs, T-shirts, </w:t>
      </w:r>
      <w:proofErr w:type="spellStart"/>
      <w:r w:rsidR="009F3C42">
        <w:t>etc</w:t>
      </w:r>
      <w:proofErr w:type="spellEnd"/>
      <w:r w:rsidR="009F3C42">
        <w:t xml:space="preserve"> – your dancer will receive all those things and more!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3605"/>
      </w:tblGrid>
      <w:tr w:rsidR="004F0711" w14:paraId="3F8BEDB0" w14:textId="77777777" w:rsidTr="0047645D">
        <w:trPr>
          <w:jc w:val="center"/>
        </w:trPr>
        <w:tc>
          <w:tcPr>
            <w:tcW w:w="3235" w:type="dxa"/>
          </w:tcPr>
          <w:p w14:paraId="037E7587" w14:textId="11AE1365" w:rsidR="004F0711" w:rsidRPr="0047645D" w:rsidRDefault="004F0711" w:rsidP="00E03381">
            <w:pPr>
              <w:jc w:val="center"/>
              <w:rPr>
                <w:b/>
              </w:rPr>
            </w:pPr>
            <w:r w:rsidRPr="0047645D">
              <w:rPr>
                <w:b/>
              </w:rPr>
              <w:t>Classes Per Week</w:t>
            </w:r>
          </w:p>
        </w:tc>
        <w:tc>
          <w:tcPr>
            <w:tcW w:w="3605" w:type="dxa"/>
          </w:tcPr>
          <w:p w14:paraId="256F7298" w14:textId="021A9025" w:rsidR="004F0711" w:rsidRPr="0047645D" w:rsidRDefault="004F0711" w:rsidP="00E03381">
            <w:pPr>
              <w:jc w:val="center"/>
              <w:rPr>
                <w:b/>
              </w:rPr>
            </w:pPr>
            <w:r w:rsidRPr="0047645D">
              <w:rPr>
                <w:b/>
              </w:rPr>
              <w:t>Amount Per Month</w:t>
            </w:r>
          </w:p>
        </w:tc>
      </w:tr>
      <w:tr w:rsidR="004F0711" w14:paraId="67CD605D" w14:textId="77777777" w:rsidTr="0047645D">
        <w:trPr>
          <w:jc w:val="center"/>
        </w:trPr>
        <w:tc>
          <w:tcPr>
            <w:tcW w:w="3235" w:type="dxa"/>
          </w:tcPr>
          <w:p w14:paraId="0535762C" w14:textId="3CBF87B5" w:rsidR="004F0711" w:rsidRDefault="004F0711" w:rsidP="00E03381">
            <w:pPr>
              <w:jc w:val="center"/>
            </w:pPr>
            <w:r>
              <w:t>1</w:t>
            </w:r>
          </w:p>
        </w:tc>
        <w:tc>
          <w:tcPr>
            <w:tcW w:w="3605" w:type="dxa"/>
          </w:tcPr>
          <w:p w14:paraId="6F032C74" w14:textId="03B4D939" w:rsidR="004F0711" w:rsidRDefault="004F0711" w:rsidP="00E03381">
            <w:pPr>
              <w:jc w:val="center"/>
            </w:pPr>
            <w:r>
              <w:t>$65</w:t>
            </w:r>
          </w:p>
        </w:tc>
      </w:tr>
      <w:tr w:rsidR="004F0711" w14:paraId="67061C93" w14:textId="77777777" w:rsidTr="0047645D">
        <w:trPr>
          <w:jc w:val="center"/>
        </w:trPr>
        <w:tc>
          <w:tcPr>
            <w:tcW w:w="3235" w:type="dxa"/>
          </w:tcPr>
          <w:p w14:paraId="4CF6C44C" w14:textId="4BFE1F8C" w:rsidR="004F0711" w:rsidRDefault="004F0711" w:rsidP="00E03381">
            <w:pPr>
              <w:jc w:val="center"/>
            </w:pPr>
            <w:r>
              <w:t>2</w:t>
            </w:r>
          </w:p>
        </w:tc>
        <w:tc>
          <w:tcPr>
            <w:tcW w:w="3605" w:type="dxa"/>
          </w:tcPr>
          <w:p w14:paraId="31D582C2" w14:textId="0F8A70B3" w:rsidR="004F0711" w:rsidRDefault="004F0711" w:rsidP="00E03381">
            <w:pPr>
              <w:jc w:val="center"/>
            </w:pPr>
            <w:r>
              <w:t>$105</w:t>
            </w:r>
          </w:p>
        </w:tc>
      </w:tr>
      <w:tr w:rsidR="004F0711" w14:paraId="5B3D88E5" w14:textId="77777777" w:rsidTr="0047645D">
        <w:trPr>
          <w:jc w:val="center"/>
        </w:trPr>
        <w:tc>
          <w:tcPr>
            <w:tcW w:w="3235" w:type="dxa"/>
          </w:tcPr>
          <w:p w14:paraId="708313E8" w14:textId="4D122F03" w:rsidR="004F0711" w:rsidRDefault="004F0711" w:rsidP="00E03381">
            <w:pPr>
              <w:jc w:val="center"/>
            </w:pPr>
            <w:r>
              <w:t>3</w:t>
            </w:r>
          </w:p>
        </w:tc>
        <w:tc>
          <w:tcPr>
            <w:tcW w:w="3605" w:type="dxa"/>
          </w:tcPr>
          <w:p w14:paraId="6F9FA9AF" w14:textId="71EC941D" w:rsidR="004F0711" w:rsidRDefault="004F0711" w:rsidP="00E03381">
            <w:pPr>
              <w:jc w:val="center"/>
            </w:pPr>
            <w:r>
              <w:t>$145</w:t>
            </w:r>
          </w:p>
        </w:tc>
      </w:tr>
      <w:tr w:rsidR="004F0711" w14:paraId="1FACBC2C" w14:textId="77777777" w:rsidTr="0047645D">
        <w:trPr>
          <w:jc w:val="center"/>
        </w:trPr>
        <w:tc>
          <w:tcPr>
            <w:tcW w:w="3235" w:type="dxa"/>
          </w:tcPr>
          <w:p w14:paraId="62B9AFCD" w14:textId="1BFB03CA" w:rsidR="004F0711" w:rsidRDefault="004F0711" w:rsidP="00E03381">
            <w:pPr>
              <w:jc w:val="center"/>
            </w:pPr>
            <w:r>
              <w:t>4</w:t>
            </w:r>
          </w:p>
        </w:tc>
        <w:tc>
          <w:tcPr>
            <w:tcW w:w="3605" w:type="dxa"/>
          </w:tcPr>
          <w:p w14:paraId="089A39EC" w14:textId="19AD6CD4" w:rsidR="004F0711" w:rsidRDefault="004F0711" w:rsidP="00E03381">
            <w:pPr>
              <w:jc w:val="center"/>
            </w:pPr>
            <w:r>
              <w:t>$182.50</w:t>
            </w:r>
          </w:p>
        </w:tc>
      </w:tr>
      <w:tr w:rsidR="004F0711" w14:paraId="1BF74F7D" w14:textId="77777777" w:rsidTr="0047645D">
        <w:trPr>
          <w:jc w:val="center"/>
        </w:trPr>
        <w:tc>
          <w:tcPr>
            <w:tcW w:w="3235" w:type="dxa"/>
          </w:tcPr>
          <w:p w14:paraId="40BBA89E" w14:textId="2D34BE89" w:rsidR="004F0711" w:rsidRDefault="004F0711" w:rsidP="00E03381">
            <w:pPr>
              <w:jc w:val="center"/>
            </w:pPr>
            <w:r>
              <w:t>5</w:t>
            </w:r>
          </w:p>
        </w:tc>
        <w:tc>
          <w:tcPr>
            <w:tcW w:w="3605" w:type="dxa"/>
          </w:tcPr>
          <w:p w14:paraId="7A409DEC" w14:textId="53EB1702" w:rsidR="004F0711" w:rsidRDefault="004F0711" w:rsidP="00E03381">
            <w:pPr>
              <w:jc w:val="center"/>
            </w:pPr>
            <w:r>
              <w:t>$220</w:t>
            </w:r>
          </w:p>
        </w:tc>
      </w:tr>
      <w:tr w:rsidR="004F0711" w14:paraId="167C82C1" w14:textId="77777777" w:rsidTr="0047645D">
        <w:trPr>
          <w:jc w:val="center"/>
        </w:trPr>
        <w:tc>
          <w:tcPr>
            <w:tcW w:w="3235" w:type="dxa"/>
          </w:tcPr>
          <w:p w14:paraId="79B11F7C" w14:textId="7CDE9B1D" w:rsidR="004F0711" w:rsidRDefault="004F0711" w:rsidP="00E03381">
            <w:pPr>
              <w:jc w:val="center"/>
            </w:pPr>
            <w:r>
              <w:t>6</w:t>
            </w:r>
          </w:p>
        </w:tc>
        <w:tc>
          <w:tcPr>
            <w:tcW w:w="3605" w:type="dxa"/>
          </w:tcPr>
          <w:p w14:paraId="1B11D747" w14:textId="6D42CEC9" w:rsidR="004F0711" w:rsidRDefault="004F0711" w:rsidP="00E03381">
            <w:pPr>
              <w:jc w:val="center"/>
            </w:pPr>
            <w:r>
              <w:t>$240</w:t>
            </w:r>
          </w:p>
        </w:tc>
      </w:tr>
      <w:tr w:rsidR="009F3C42" w14:paraId="12FCAE85" w14:textId="77777777" w:rsidTr="0047645D">
        <w:trPr>
          <w:jc w:val="center"/>
        </w:trPr>
        <w:tc>
          <w:tcPr>
            <w:tcW w:w="6840" w:type="dxa"/>
            <w:gridSpan w:val="2"/>
          </w:tcPr>
          <w:p w14:paraId="0D65BC7D" w14:textId="61684E09" w:rsidR="009F3C42" w:rsidRPr="0047645D" w:rsidRDefault="009F3C42" w:rsidP="00E03381">
            <w:pPr>
              <w:jc w:val="center"/>
              <w:rPr>
                <w:i/>
              </w:rPr>
            </w:pPr>
            <w:r>
              <w:rPr>
                <w:i/>
              </w:rPr>
              <w:t>Note: multi-class discount is built in</w:t>
            </w:r>
          </w:p>
        </w:tc>
      </w:tr>
      <w:tr w:rsidR="000F2F7A" w14:paraId="2565C9F6" w14:textId="77777777" w:rsidTr="0047645D">
        <w:trPr>
          <w:jc w:val="center"/>
        </w:trPr>
        <w:tc>
          <w:tcPr>
            <w:tcW w:w="6840" w:type="dxa"/>
            <w:gridSpan w:val="2"/>
          </w:tcPr>
          <w:p w14:paraId="16ED370E" w14:textId="791335EA" w:rsidR="000F2F7A" w:rsidRPr="0047645D" w:rsidRDefault="000F2F7A" w:rsidP="00E03381">
            <w:pPr>
              <w:jc w:val="center"/>
              <w:rPr>
                <w:i/>
              </w:rPr>
            </w:pPr>
            <w:r w:rsidRPr="0047645D">
              <w:rPr>
                <w:i/>
              </w:rPr>
              <w:t xml:space="preserve">Early Pay Discount – </w:t>
            </w:r>
            <w:r w:rsidR="00ED7C90" w:rsidRPr="0047645D">
              <w:rPr>
                <w:i/>
              </w:rPr>
              <w:t xml:space="preserve">5% if paid by </w:t>
            </w:r>
            <w:r w:rsidRPr="0047645D">
              <w:rPr>
                <w:i/>
              </w:rPr>
              <w:t>July 1</w:t>
            </w:r>
            <w:r w:rsidRPr="0047645D">
              <w:rPr>
                <w:i/>
                <w:vertAlign w:val="superscript"/>
              </w:rPr>
              <w:t>st</w:t>
            </w:r>
            <w:r w:rsidRPr="0047645D">
              <w:rPr>
                <w:i/>
              </w:rPr>
              <w:t xml:space="preserve"> (Cash/Check) </w:t>
            </w:r>
          </w:p>
        </w:tc>
      </w:tr>
      <w:tr w:rsidR="000F2F7A" w14:paraId="7BCBD252" w14:textId="77777777" w:rsidTr="0047645D">
        <w:trPr>
          <w:jc w:val="center"/>
        </w:trPr>
        <w:tc>
          <w:tcPr>
            <w:tcW w:w="6840" w:type="dxa"/>
            <w:gridSpan w:val="2"/>
          </w:tcPr>
          <w:p w14:paraId="29D21712" w14:textId="700388E8" w:rsidR="000F2F7A" w:rsidRPr="0047645D" w:rsidRDefault="000F2F7A" w:rsidP="00E03381">
            <w:pPr>
              <w:jc w:val="center"/>
              <w:rPr>
                <w:i/>
              </w:rPr>
            </w:pPr>
            <w:r w:rsidRPr="0047645D">
              <w:rPr>
                <w:i/>
              </w:rPr>
              <w:t>Sibling Discount: 2 dancers 10%, 3 dancers 15%, 4 or more dancers 20%</w:t>
            </w:r>
          </w:p>
        </w:tc>
      </w:tr>
    </w:tbl>
    <w:p w14:paraId="5D952B91" w14:textId="3EB540B4" w:rsidR="004F0711" w:rsidRDefault="004F0711" w:rsidP="00E03381">
      <w:pPr>
        <w:spacing w:after="0"/>
      </w:pPr>
    </w:p>
    <w:p w14:paraId="4F232B78" w14:textId="77777777" w:rsidR="009F3C42" w:rsidRDefault="009F3C42" w:rsidP="0047645D">
      <w:pPr>
        <w:spacing w:after="0"/>
        <w:rPr>
          <w:b/>
          <w:sz w:val="28"/>
          <w:szCs w:val="28"/>
        </w:rPr>
      </w:pPr>
    </w:p>
    <w:p w14:paraId="4A8009DD" w14:textId="1E9B83FC" w:rsidR="004F0711" w:rsidRPr="0047645D" w:rsidRDefault="004F0711" w:rsidP="0047645D">
      <w:pPr>
        <w:spacing w:after="0"/>
        <w:rPr>
          <w:b/>
          <w:sz w:val="28"/>
          <w:szCs w:val="28"/>
        </w:rPr>
      </w:pPr>
      <w:r w:rsidRPr="0047645D">
        <w:rPr>
          <w:b/>
          <w:sz w:val="28"/>
          <w:szCs w:val="28"/>
        </w:rPr>
        <w:t>Your all-inclusive payments include:</w:t>
      </w:r>
    </w:p>
    <w:p w14:paraId="3BEA58EA" w14:textId="20C4DB24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Tuition</w:t>
      </w:r>
      <w:bookmarkStart w:id="0" w:name="_GoBack"/>
      <w:bookmarkEnd w:id="0"/>
    </w:p>
    <w:p w14:paraId="3D9DFB5B" w14:textId="779FE1BD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 xml:space="preserve">Recital costumes, tights, accessories </w:t>
      </w:r>
      <w:r w:rsidR="00ED7C90">
        <w:t>&amp;</w:t>
      </w:r>
      <w:r>
        <w:t xml:space="preserve"> garment bags</w:t>
      </w:r>
    </w:p>
    <w:p w14:paraId="38884710" w14:textId="4D6C73C5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Recital tickets (number based on enrollment)</w:t>
      </w:r>
    </w:p>
    <w:p w14:paraId="54A22415" w14:textId="011FF383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Full-color souvenir yearbook &amp; logo bag</w:t>
      </w:r>
    </w:p>
    <w:p w14:paraId="41CD9326" w14:textId="179131DF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Shirt &amp; accessories for the Christmas Parade (participation optional)</w:t>
      </w:r>
    </w:p>
    <w:p w14:paraId="3832F2E8" w14:textId="778129D3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Professionally-produced DVD of the Spring Recital</w:t>
      </w:r>
    </w:p>
    <w:p w14:paraId="312E7399" w14:textId="4507525C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Commemorative recital t-shirt and unique gift</w:t>
      </w:r>
    </w:p>
    <w:p w14:paraId="44EF7C2C" w14:textId="6C18AFC5" w:rsidR="004F0711" w:rsidRDefault="004F0711" w:rsidP="0047645D">
      <w:pPr>
        <w:pStyle w:val="ListParagraph"/>
        <w:numPr>
          <w:ilvl w:val="0"/>
          <w:numId w:val="5"/>
        </w:numPr>
        <w:spacing w:after="0"/>
      </w:pPr>
      <w:r>
        <w:t>Full dress rehearsal</w:t>
      </w:r>
      <w:r w:rsidR="00E03381">
        <w:t>, FREE to all family and friends</w:t>
      </w:r>
    </w:p>
    <w:p w14:paraId="3AA2BC22" w14:textId="77777777" w:rsidR="0047645D" w:rsidRDefault="0047645D" w:rsidP="0047645D">
      <w:pPr>
        <w:spacing w:after="0"/>
        <w:rPr>
          <w:i/>
          <w:sz w:val="16"/>
          <w:szCs w:val="16"/>
        </w:rPr>
      </w:pPr>
    </w:p>
    <w:p w14:paraId="76B163E9" w14:textId="42CFD81E" w:rsidR="009A4D25" w:rsidRPr="0047645D" w:rsidRDefault="009A4D25" w:rsidP="0047645D">
      <w:pPr>
        <w:spacing w:after="0"/>
        <w:rPr>
          <w:i/>
          <w:sz w:val="16"/>
          <w:szCs w:val="16"/>
        </w:rPr>
      </w:pPr>
      <w:r w:rsidRPr="0047645D">
        <w:rPr>
          <w:i/>
          <w:sz w:val="16"/>
          <w:szCs w:val="16"/>
        </w:rPr>
        <w:t>THESE ITEMS ARE NOT INCLUDED: registration fee, class attire</w:t>
      </w:r>
      <w:r w:rsidR="0047645D">
        <w:rPr>
          <w:i/>
          <w:sz w:val="16"/>
          <w:szCs w:val="16"/>
        </w:rPr>
        <w:t>/</w:t>
      </w:r>
      <w:r w:rsidRPr="0047645D">
        <w:rPr>
          <w:i/>
          <w:sz w:val="16"/>
          <w:szCs w:val="16"/>
        </w:rPr>
        <w:t>shoes,</w:t>
      </w:r>
      <w:r w:rsidR="0047645D">
        <w:rPr>
          <w:i/>
          <w:sz w:val="16"/>
          <w:szCs w:val="16"/>
        </w:rPr>
        <w:t xml:space="preserve"> Souvenir Program</w:t>
      </w:r>
      <w:r w:rsidRPr="0047645D">
        <w:rPr>
          <w:i/>
          <w:sz w:val="16"/>
          <w:szCs w:val="16"/>
        </w:rPr>
        <w:t xml:space="preserve"> tribute pages</w:t>
      </w:r>
      <w:r w:rsidR="0047645D">
        <w:rPr>
          <w:i/>
          <w:sz w:val="16"/>
          <w:szCs w:val="16"/>
        </w:rPr>
        <w:t xml:space="preserve"> (optional)</w:t>
      </w:r>
      <w:r w:rsidRPr="0047645D">
        <w:rPr>
          <w:i/>
          <w:sz w:val="16"/>
          <w:szCs w:val="16"/>
        </w:rPr>
        <w:t>, dance photos</w:t>
      </w:r>
      <w:r w:rsidR="0047645D">
        <w:rPr>
          <w:i/>
          <w:sz w:val="16"/>
          <w:szCs w:val="16"/>
        </w:rPr>
        <w:t xml:space="preserve"> (optional), photo </w:t>
      </w:r>
      <w:r w:rsidRPr="0047645D">
        <w:rPr>
          <w:i/>
          <w:sz w:val="16"/>
          <w:szCs w:val="16"/>
        </w:rPr>
        <w:t>sitting fee</w:t>
      </w:r>
      <w:r w:rsidR="0047645D">
        <w:rPr>
          <w:i/>
          <w:sz w:val="16"/>
          <w:szCs w:val="16"/>
        </w:rPr>
        <w:t xml:space="preserve"> (optional)</w:t>
      </w:r>
      <w:r w:rsidRPr="0047645D">
        <w:rPr>
          <w:i/>
          <w:sz w:val="16"/>
          <w:szCs w:val="16"/>
        </w:rPr>
        <w:t>.</w:t>
      </w:r>
    </w:p>
    <w:p w14:paraId="0416B884" w14:textId="77777777" w:rsidR="009A4D25" w:rsidRDefault="009A4D25" w:rsidP="004F0711">
      <w:pPr>
        <w:spacing w:after="0"/>
        <w:jc w:val="center"/>
      </w:pPr>
    </w:p>
    <w:p w14:paraId="4850DC91" w14:textId="77777777" w:rsidR="0050649C" w:rsidRDefault="0050649C" w:rsidP="004F0711">
      <w:pPr>
        <w:spacing w:after="0"/>
        <w:jc w:val="center"/>
        <w:rPr>
          <w:b/>
          <w:sz w:val="28"/>
          <w:szCs w:val="28"/>
          <w:u w:val="single"/>
        </w:rPr>
      </w:pPr>
    </w:p>
    <w:p w14:paraId="083AD45C" w14:textId="550BFF60" w:rsidR="00E03381" w:rsidRPr="0047645D" w:rsidRDefault="00ED7C90" w:rsidP="004F0711">
      <w:pPr>
        <w:spacing w:after="0"/>
        <w:jc w:val="center"/>
        <w:rPr>
          <w:b/>
          <w:sz w:val="28"/>
          <w:szCs w:val="28"/>
          <w:u w:val="single"/>
        </w:rPr>
      </w:pPr>
      <w:r w:rsidRPr="0047645D">
        <w:rPr>
          <w:b/>
          <w:sz w:val="28"/>
          <w:szCs w:val="28"/>
          <w:u w:val="single"/>
        </w:rPr>
        <w:t>POLICIES</w:t>
      </w:r>
    </w:p>
    <w:p w14:paraId="518282C1" w14:textId="7447E8CE" w:rsidR="0047645D" w:rsidRDefault="0047645D" w:rsidP="00ED7C90">
      <w:pPr>
        <w:pStyle w:val="ListParagraph"/>
        <w:numPr>
          <w:ilvl w:val="0"/>
          <w:numId w:val="4"/>
        </w:numPr>
        <w:spacing w:after="0"/>
        <w:jc w:val="center"/>
      </w:pPr>
      <w:r>
        <w:t>Pricing is for a nine</w:t>
      </w:r>
      <w:r w:rsidR="0050649C">
        <w:t>-</w:t>
      </w:r>
      <w:r>
        <w:t>month season, September-May.</w:t>
      </w:r>
    </w:p>
    <w:p w14:paraId="78885B4D" w14:textId="0D38A79A" w:rsidR="00ED7C90" w:rsidRDefault="00ED7C90" w:rsidP="00ED7C90">
      <w:pPr>
        <w:pStyle w:val="ListParagraph"/>
        <w:numPr>
          <w:ilvl w:val="0"/>
          <w:numId w:val="4"/>
        </w:numPr>
        <w:spacing w:after="0"/>
        <w:jc w:val="center"/>
      </w:pPr>
      <w:r>
        <w:t>Payments are due on the 1</w:t>
      </w:r>
      <w:r w:rsidRPr="00ED7C90">
        <w:rPr>
          <w:vertAlign w:val="superscript"/>
        </w:rPr>
        <w:t>st</w:t>
      </w:r>
      <w:r>
        <w:t xml:space="preserve"> of each month.</w:t>
      </w:r>
    </w:p>
    <w:p w14:paraId="4565AF3F" w14:textId="77777777" w:rsidR="00ED7C90" w:rsidRDefault="00ED7C90" w:rsidP="00ED7C90">
      <w:pPr>
        <w:pStyle w:val="ListParagraph"/>
        <w:numPr>
          <w:ilvl w:val="0"/>
          <w:numId w:val="4"/>
        </w:numPr>
        <w:spacing w:after="0"/>
        <w:jc w:val="center"/>
      </w:pPr>
      <w:r>
        <w:t xml:space="preserve">We require ACH or a credit card to be kept on file. </w:t>
      </w:r>
    </w:p>
    <w:p w14:paraId="3F88C085" w14:textId="05BB20E6" w:rsidR="00ED7C90" w:rsidRDefault="00ED7C90" w:rsidP="00ED7C90">
      <w:pPr>
        <w:pStyle w:val="ListParagraph"/>
        <w:numPr>
          <w:ilvl w:val="0"/>
          <w:numId w:val="4"/>
        </w:numPr>
        <w:spacing w:after="0"/>
        <w:jc w:val="center"/>
      </w:pPr>
      <w:r>
        <w:t>Auto draft will run around the 6</w:t>
      </w:r>
      <w:r w:rsidRPr="00ED7C90">
        <w:rPr>
          <w:vertAlign w:val="superscript"/>
        </w:rPr>
        <w:t>th</w:t>
      </w:r>
      <w:r>
        <w:t xml:space="preserve"> of each month (not before)</w:t>
      </w:r>
      <w:r w:rsidR="0050649C">
        <w:t>.</w:t>
      </w:r>
    </w:p>
    <w:p w14:paraId="01838A91" w14:textId="77777777" w:rsidR="0050649C" w:rsidRDefault="00ED7C90" w:rsidP="000F2F7A">
      <w:pPr>
        <w:pStyle w:val="ListParagraph"/>
        <w:numPr>
          <w:ilvl w:val="0"/>
          <w:numId w:val="4"/>
        </w:numPr>
        <w:spacing w:after="0"/>
        <w:jc w:val="center"/>
      </w:pPr>
      <w:r>
        <w:t xml:space="preserve">If you </w:t>
      </w:r>
      <w:r w:rsidR="0047645D">
        <w:t>choose</w:t>
      </w:r>
      <w:r>
        <w:t xml:space="preserve"> NOT </w:t>
      </w:r>
      <w:r w:rsidR="0047645D">
        <w:t>to</w:t>
      </w:r>
      <w:r>
        <w:t xml:space="preserve"> auto draft, you </w:t>
      </w:r>
      <w:r w:rsidR="0047645D">
        <w:t>must</w:t>
      </w:r>
      <w:r>
        <w:t xml:space="preserve"> pay with cash/check prior to the 5</w:t>
      </w:r>
      <w:r w:rsidRPr="00ED7C90">
        <w:rPr>
          <w:vertAlign w:val="superscript"/>
        </w:rPr>
        <w:t>th</w:t>
      </w:r>
      <w:r>
        <w:t xml:space="preserve"> of each month.</w:t>
      </w:r>
    </w:p>
    <w:p w14:paraId="71E26B89" w14:textId="73A7FAD9" w:rsidR="0047645D" w:rsidRDefault="0050649C" w:rsidP="000F2F7A">
      <w:pPr>
        <w:pStyle w:val="ListParagraph"/>
        <w:numPr>
          <w:ilvl w:val="0"/>
          <w:numId w:val="4"/>
        </w:numPr>
        <w:spacing w:after="0"/>
        <w:jc w:val="center"/>
      </w:pPr>
      <w:r>
        <w:t xml:space="preserve">$10 will be added to late or failed payments. </w:t>
      </w:r>
      <w:r w:rsidR="00ED7C90">
        <w:t xml:space="preserve"> </w:t>
      </w:r>
    </w:p>
    <w:p w14:paraId="4E7A9657" w14:textId="3CA125EC" w:rsidR="0047645D" w:rsidRDefault="000F2F7A" w:rsidP="0047645D">
      <w:pPr>
        <w:pStyle w:val="ListParagraph"/>
        <w:numPr>
          <w:ilvl w:val="0"/>
          <w:numId w:val="4"/>
        </w:numPr>
        <w:spacing w:after="0"/>
        <w:jc w:val="center"/>
      </w:pPr>
      <w:r>
        <w:t xml:space="preserve">Payments are non-refundable and non-transferable. </w:t>
      </w:r>
    </w:p>
    <w:p w14:paraId="4F57CC1B" w14:textId="4052B235" w:rsidR="0047645D" w:rsidRDefault="000F2F7A" w:rsidP="0047645D">
      <w:pPr>
        <w:pStyle w:val="ListParagraph"/>
        <w:numPr>
          <w:ilvl w:val="0"/>
          <w:numId w:val="4"/>
        </w:numPr>
        <w:spacing w:after="0"/>
        <w:jc w:val="center"/>
      </w:pPr>
      <w:r>
        <w:t xml:space="preserve">Should you decide to discontinue, </w:t>
      </w:r>
      <w:r w:rsidR="0050649C">
        <w:t>c</w:t>
      </w:r>
      <w:r>
        <w:t>harges will continue to accrue until we receive written notice in our office.</w:t>
      </w:r>
    </w:p>
    <w:p w14:paraId="3779EF27" w14:textId="160B2B02" w:rsidR="0050649C" w:rsidRDefault="0050649C" w:rsidP="0050649C">
      <w:pPr>
        <w:spacing w:after="0"/>
        <w:jc w:val="center"/>
      </w:pPr>
    </w:p>
    <w:p w14:paraId="457DAD10" w14:textId="20AE767A" w:rsidR="0050649C" w:rsidRDefault="0050649C" w:rsidP="0050649C">
      <w:pPr>
        <w:spacing w:after="0"/>
        <w:jc w:val="center"/>
      </w:pPr>
      <w:r>
        <w:rPr>
          <w:noProof/>
        </w:rPr>
        <w:drawing>
          <wp:inline distT="0" distB="0" distL="0" distR="0" wp14:anchorId="6003ED21" wp14:editId="50F01EAE">
            <wp:extent cx="1541687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68_C_GIF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9" t="23672" r="24444" b="17049"/>
                    <a:stretch/>
                  </pic:blipFill>
                  <pic:spPr bwMode="auto">
                    <a:xfrm>
                      <a:off x="0" y="0"/>
                      <a:ext cx="1541687" cy="118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49C" w:rsidSect="004764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BB876" w14:textId="77777777" w:rsidR="00BE63B6" w:rsidRDefault="00BE63B6" w:rsidP="0050649C">
      <w:pPr>
        <w:spacing w:after="0" w:line="240" w:lineRule="auto"/>
      </w:pPr>
      <w:r>
        <w:separator/>
      </w:r>
    </w:p>
  </w:endnote>
  <w:endnote w:type="continuationSeparator" w:id="0">
    <w:p w14:paraId="64516EF7" w14:textId="77777777" w:rsidR="00BE63B6" w:rsidRDefault="00BE63B6" w:rsidP="0050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601E8" w14:textId="77777777" w:rsidR="00BE63B6" w:rsidRDefault="00BE63B6" w:rsidP="0050649C">
      <w:pPr>
        <w:spacing w:after="0" w:line="240" w:lineRule="auto"/>
      </w:pPr>
      <w:r>
        <w:separator/>
      </w:r>
    </w:p>
  </w:footnote>
  <w:footnote w:type="continuationSeparator" w:id="0">
    <w:p w14:paraId="71742664" w14:textId="77777777" w:rsidR="00BE63B6" w:rsidRDefault="00BE63B6" w:rsidP="00506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DF5"/>
    <w:multiLevelType w:val="hybridMultilevel"/>
    <w:tmpl w:val="504C0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E5E2A"/>
    <w:multiLevelType w:val="hybridMultilevel"/>
    <w:tmpl w:val="53C6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425DA"/>
    <w:multiLevelType w:val="hybridMultilevel"/>
    <w:tmpl w:val="C3EA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505"/>
    <w:multiLevelType w:val="hybridMultilevel"/>
    <w:tmpl w:val="0718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75E0"/>
    <w:multiLevelType w:val="hybridMultilevel"/>
    <w:tmpl w:val="DF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073E9F"/>
    <w:rsid w:val="000F2F7A"/>
    <w:rsid w:val="00107A1E"/>
    <w:rsid w:val="001B4E85"/>
    <w:rsid w:val="002253C2"/>
    <w:rsid w:val="0047645D"/>
    <w:rsid w:val="004F0711"/>
    <w:rsid w:val="0050649C"/>
    <w:rsid w:val="006F7EB2"/>
    <w:rsid w:val="00806024"/>
    <w:rsid w:val="008952FC"/>
    <w:rsid w:val="009209E2"/>
    <w:rsid w:val="00963A9E"/>
    <w:rsid w:val="009A4D25"/>
    <w:rsid w:val="009F3C42"/>
    <w:rsid w:val="00BE63B6"/>
    <w:rsid w:val="00E03381"/>
    <w:rsid w:val="00E742ED"/>
    <w:rsid w:val="00E82CA5"/>
    <w:rsid w:val="00E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1A44"/>
  <w15:chartTrackingRefBased/>
  <w15:docId w15:val="{6331A6DF-C45A-4A2B-BBBA-CF995662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711"/>
    <w:pPr>
      <w:ind w:left="720"/>
      <w:contextualSpacing/>
    </w:pPr>
  </w:style>
  <w:style w:type="table" w:styleId="TableGrid">
    <w:name w:val="Table Grid"/>
    <w:basedOn w:val="TableNormal"/>
    <w:uiPriority w:val="39"/>
    <w:rsid w:val="004F0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6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9C"/>
  </w:style>
  <w:style w:type="paragraph" w:styleId="Footer">
    <w:name w:val="footer"/>
    <w:basedOn w:val="Normal"/>
    <w:link w:val="FooterChar"/>
    <w:uiPriority w:val="99"/>
    <w:unhideWhenUsed/>
    <w:rsid w:val="00506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Mayberry</dc:creator>
  <cp:keywords/>
  <dc:description/>
  <cp:lastModifiedBy>Stephanie Mayberry</cp:lastModifiedBy>
  <cp:revision>2</cp:revision>
  <cp:lastPrinted>2019-05-14T16:30:00Z</cp:lastPrinted>
  <dcterms:created xsi:type="dcterms:W3CDTF">2019-05-13T17:50:00Z</dcterms:created>
  <dcterms:modified xsi:type="dcterms:W3CDTF">2019-05-14T18:45:00Z</dcterms:modified>
</cp:coreProperties>
</file>