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MISSING CHILD &amp; MISSING LEARNER POLICY</w:t>
      </w:r>
    </w:p>
    <w:p>
      <w:r>
        <w:t>Version 2.0</w:t>
      </w:r>
    </w:p>
    <w:p>
      <w:r>
        <w:t>Issue Date: August 2026</w:t>
      </w:r>
    </w:p>
    <w:p>
      <w:r>
        <w:t>Effective Date: 1 September 2026</w:t>
      </w:r>
    </w:p>
    <w:p>
      <w:r>
        <w:t>Policy Cycle: September 2026 – August 2027</w:t>
      </w:r>
    </w:p>
    <w:p>
      <w:r>
        <w:t>Next Review: August 2027</w:t>
      </w:r>
    </w:p>
    <w:p>
      <w:r>
        <w:t>Approved by: Director, Empowering Futures Alternative Provision</w:t>
      </w:r>
    </w:p>
    <w:p>
      <w:r>
        <w:t>Site Coverage: Coventry, Birmingham, Walsall and Dudley</w:t>
      </w:r>
    </w:p>
    <w:p>
      <w:r>
        <w:rPr>
          <w:b/>
        </w:rPr>
        <w:t>1. POLICY STATEMENT</w:t>
      </w:r>
    </w:p>
    <w:p>
      <w:r>
        <w:t>Empowering Futures Alternative Provision (EFAP) is committed to safeguarding the welfare,</w:t>
      </w:r>
    </w:p>
    <w:p>
      <w:r>
        <w:t>safety and wellbeing of all children, young people and adult learners in our care.</w:t>
      </w:r>
    </w:p>
    <w:p>
      <w:r>
        <w:t>We recognise that learners accessing Alternative Provision often have:</w:t>
      </w:r>
    </w:p>
    <w:p>
      <w:r>
        <w:rPr>
          <w:b/>
        </w:rPr>
        <w:t>• SEND​</w:t>
      </w:r>
    </w:p>
    <w:p>
      <w:pPr>
        <w:pStyle w:val="ListBullet"/>
      </w:pPr>
      <w:r>
        <w:t>SEMH needs​</w:t>
      </w:r>
    </w:p>
    <w:p>
      <w:pPr>
        <w:pStyle w:val="ListBullet"/>
      </w:pPr>
      <w:r>
        <w:t>Histories of disengagement​</w:t>
      </w:r>
    </w:p>
    <w:p>
      <w:pPr>
        <w:pStyle w:val="ListBullet"/>
      </w:pPr>
      <w:r>
        <w:t>Vulnerabilities linked to exploitation, criminality, or going missing​</w:t>
      </w:r>
    </w:p>
    <w:p>
      <w:pPr>
        <w:pStyle w:val="ListBullet"/>
      </w:pPr>
      <w:r>
        <w:t>Risks related to emotional dysregulation​</w:t>
      </w:r>
    </w:p>
    <w:p>
      <w:pPr>
        <w:pStyle w:val="ListBullet"/>
      </w:pPr>
      <w:r>
        <w:t>Complex home circumstances</w:t>
      </w:r>
    </w:p>
    <w:p>
      <w:r>
        <w:t>This policy outlines the actions EFAP must take when a learner is:</w:t>
      </w:r>
    </w:p>
    <w:p>
      <w:pPr>
        <w:pStyle w:val="ListBullet"/>
      </w:pPr>
      <w:r>
        <w:t>Not present when expected​</w:t>
      </w:r>
    </w:p>
    <w:p>
      <w:pPr>
        <w:pStyle w:val="ListBullet"/>
      </w:pPr>
      <w:r>
        <w:t>Leaves the premises without permission​</w:t>
      </w:r>
    </w:p>
    <w:p>
      <w:pPr>
        <w:pStyle w:val="ListBullet"/>
      </w:pPr>
      <w:r>
        <w:t>Fails to return from a break​</w:t>
      </w:r>
    </w:p>
    <w:p>
      <w:pPr>
        <w:pStyle w:val="ListBullet"/>
      </w:pPr>
      <w:r>
        <w:t>Goes missing during off-site activities​</w:t>
      </w:r>
    </w:p>
    <w:p>
      <w:pPr>
        <w:pStyle w:val="ListBullet"/>
      </w:pPr>
      <w:r>
        <w:t>Does not join an online session where risk is known</w:t>
      </w:r>
    </w:p>
    <w:p>
      <w:r>
        <w:t>All incidents where a child or learner cannot be located are treated as potential</w:t>
      </w:r>
    </w:p>
    <w:p>
      <w:r>
        <w:t>safeguarding emergencies.</w:t>
      </w:r>
    </w:p>
    <w:p>
      <w:r>
        <w:rPr>
          <w:b/>
        </w:rPr>
        <w:t>2. LEGAL FRAMEWORK</w:t>
      </w:r>
    </w:p>
    <w:p>
      <w:r>
        <w:br w:type="page"/>
      </w:r>
    </w:p>
    <w:p>
      <w:pPr>
        <w:pStyle w:val="ListBullet"/>
      </w:pPr>
      <w:r>
        <w:t>Children Act 1989 &amp; 2004​</w:t>
      </w:r>
    </w:p>
    <w:p>
      <w:pPr>
        <w:pStyle w:val="ListBullet"/>
      </w:pPr>
      <w:r>
        <w:t>Education Act 1996​</w:t>
      </w:r>
    </w:p>
    <w:p>
      <w:r>
        <w:rPr>
          <w:b/>
        </w:rPr>
        <w:t>• KCSIE 2026​</w:t>
      </w:r>
    </w:p>
    <w:p>
      <w:pPr>
        <w:pStyle w:val="ListBullet"/>
      </w:pPr>
      <w:r>
        <w:t>Working Together to Safeguard Children 2026​</w:t>
      </w:r>
    </w:p>
    <w:p>
      <w:pPr>
        <w:pStyle w:val="ListBullet"/>
      </w:pPr>
      <w:r>
        <w:t>DfE Alternative Provision Guidance​</w:t>
      </w:r>
    </w:p>
    <w:p>
      <w:pPr>
        <w:pStyle w:val="ListBullet"/>
      </w:pPr>
      <w:r>
        <w:t>Local Authority Missing Child Procedures​</w:t>
      </w:r>
    </w:p>
    <w:p>
      <w:pPr>
        <w:pStyle w:val="ListBullet"/>
      </w:pPr>
      <w:r>
        <w:t>Ofsted Education Inspection Framework​</w:t>
      </w:r>
    </w:p>
    <w:p>
      <w:pPr>
        <w:pStyle w:val="ListBullet"/>
      </w:pPr>
      <w:r>
        <w:t>Multi-agency safeguarding protocols​</w:t>
      </w:r>
    </w:p>
    <w:p>
      <w:pPr>
        <w:pStyle w:val="ListBullet"/>
      </w:pPr>
      <w:r>
        <w:t>Prevent Duty (where contextual risk exists)</w:t>
      </w:r>
    </w:p>
    <w:p>
      <w:r>
        <w:t>Adult learners (18+) are also safeguarded under:</w:t>
      </w:r>
    </w:p>
    <w:p>
      <w:pPr>
        <w:pStyle w:val="ListBullet"/>
      </w:pPr>
      <w:r>
        <w:t>Care Act 2014​</w:t>
      </w:r>
    </w:p>
    <w:p>
      <w:pPr>
        <w:pStyle w:val="ListBullet"/>
      </w:pPr>
      <w:r>
        <w:t>Mental Capacity Act 2005</w:t>
      </w:r>
    </w:p>
    <w:p>
      <w:r>
        <w:t>This policy aligns with LA commissioning requirements and awarding-body safeguarding</w:t>
      </w:r>
    </w:p>
    <w:p>
      <w:r>
        <w:t>expectations.</w:t>
      </w:r>
    </w:p>
    <w:p>
      <w:r>
        <w:rPr>
          <w:b/>
        </w:rPr>
        <w:t>3. SCOPE</w:t>
      </w:r>
    </w:p>
    <w:p>
      <w:r>
        <w:t>This policy applies to:</w:t>
      </w:r>
    </w:p>
    <w:p>
      <w:pPr>
        <w:pStyle w:val="ListBullet"/>
      </w:pPr>
      <w:r>
        <w:t>All children and young people (11–18)​</w:t>
      </w:r>
    </w:p>
    <w:p>
      <w:pPr>
        <w:pStyle w:val="ListBullet"/>
      </w:pPr>
      <w:r>
        <w:t>Adult learners (18+)​</w:t>
      </w:r>
    </w:p>
    <w:p>
      <w:pPr>
        <w:pStyle w:val="ListBullet"/>
      </w:pPr>
      <w:r>
        <w:t>All staff, tutors, mentors, assessors and contractors​</w:t>
      </w:r>
    </w:p>
    <w:p>
      <w:pPr>
        <w:pStyle w:val="ListBullet"/>
      </w:pPr>
      <w:r>
        <w:t>All premises used by EFAP​</w:t>
      </w:r>
    </w:p>
    <w:p>
      <w:pPr>
        <w:pStyle w:val="ListBullet"/>
      </w:pPr>
      <w:r>
        <w:t>Off-site activities and community-based delivery​</w:t>
      </w:r>
    </w:p>
    <w:p>
      <w:pPr>
        <w:pStyle w:val="ListBullet"/>
      </w:pPr>
      <w:r>
        <w:t>Online and hybrid learning</w:t>
      </w:r>
    </w:p>
    <w:p>
      <w:r>
        <w:t>It covers learners who are:</w:t>
      </w:r>
    </w:p>
    <w:p>
      <w:pPr>
        <w:pStyle w:val="ListBullet"/>
      </w:pPr>
      <w:r>
        <w:t>On roll full-time​</w:t>
      </w:r>
    </w:p>
    <w:p>
      <w:pPr>
        <w:pStyle w:val="ListBullet"/>
      </w:pPr>
      <w:r>
        <w:t>Part-time​</w:t>
      </w:r>
    </w:p>
    <w:p>
      <w:pPr>
        <w:pStyle w:val="ListBullet"/>
      </w:pPr>
      <w:r>
        <w:t>On short courses​</w:t>
      </w:r>
    </w:p>
    <w:p>
      <w:pPr>
        <w:pStyle w:val="ListBullet"/>
      </w:pPr>
      <w:r>
        <w:t>Referred through LAs, schools and partners​</w:t>
      </w:r>
    </w:p>
    <w:p>
      <w:pPr>
        <w:pStyle w:val="ListBullet"/>
      </w:pPr>
      <w:r>
        <w:t>Attending evening/weekend provision</w:t>
      </w:r>
    </w:p>
    <w:p>
      <w:r>
        <w:rPr>
          <w:b/>
        </w:rPr>
        <w:t>4. DEFINITIONS</w:t>
      </w:r>
    </w:p>
    <w:p>
      <w:r>
        <w:t>Missing Child / Missing Learner</w:t>
      </w:r>
    </w:p>
    <w:p>
      <w:r>
        <w:t>A learner is considered missing when:</w:t>
      </w:r>
    </w:p>
    <w:p>
      <w:r>
        <w:br w:type="page"/>
      </w:r>
    </w:p>
    <w:p>
      <w:pPr>
        <w:pStyle w:val="ListBullet"/>
      </w:pPr>
      <w:r>
        <w:t>Their whereabouts cannot be established​</w:t>
      </w:r>
    </w:p>
    <w:p>
      <w:pPr>
        <w:pStyle w:val="ListBullet"/>
      </w:pPr>
      <w:r>
        <w:t>They are not on site and staff are unaware of their location​</w:t>
      </w:r>
    </w:p>
    <w:p>
      <w:pPr>
        <w:pStyle w:val="ListBullet"/>
      </w:pPr>
      <w:r>
        <w:t>They leave without permission​</w:t>
      </w:r>
    </w:p>
    <w:p>
      <w:pPr>
        <w:pStyle w:val="ListBullet"/>
      </w:pPr>
      <w:r>
        <w:t>They do not return at an agreed time during breaks​</w:t>
      </w:r>
    </w:p>
    <w:p>
      <w:pPr>
        <w:pStyle w:val="ListBullet"/>
      </w:pPr>
      <w:r>
        <w:t>They do not arrive for the day and risk factors indicate concern​</w:t>
      </w:r>
    </w:p>
    <w:p>
      <w:pPr>
        <w:pStyle w:val="ListBullet"/>
      </w:pPr>
      <w:r>
        <w:t>They disappear during off-site learning​</w:t>
      </w:r>
    </w:p>
    <w:p>
      <w:pPr>
        <w:pStyle w:val="ListBullet"/>
      </w:pPr>
      <w:r>
        <w:t>They drop out of an online session unexpectedly</w:t>
      </w:r>
    </w:p>
    <w:p>
      <w:r>
        <w:t>Unauthorised Absence vs Missing</w:t>
      </w:r>
    </w:p>
    <w:p>
      <w:r>
        <w:t>An unauthorised absence becomes a missing person incident when:</w:t>
      </w:r>
    </w:p>
    <w:p>
      <w:pPr>
        <w:pStyle w:val="ListBullet"/>
      </w:pPr>
      <w:r>
        <w:t>There is a safeguarding concern​</w:t>
      </w:r>
    </w:p>
    <w:p>
      <w:pPr>
        <w:pStyle w:val="ListBullet"/>
      </w:pPr>
      <w:r>
        <w:t>The learner is vulnerable​</w:t>
      </w:r>
    </w:p>
    <w:p>
      <w:pPr>
        <w:pStyle w:val="ListBullet"/>
      </w:pPr>
      <w:r>
        <w:t>Circumstances are unusual or out of character​</w:t>
      </w:r>
    </w:p>
    <w:p>
      <w:pPr>
        <w:pStyle w:val="ListBullet"/>
      </w:pPr>
      <w:r>
        <w:t>The learner could be at risk of harm​</w:t>
      </w:r>
    </w:p>
    <w:p>
      <w:pPr>
        <w:pStyle w:val="ListBullet"/>
      </w:pPr>
      <w:r>
        <w:t>The learner is known to go missing from home or school​</w:t>
      </w:r>
    </w:p>
    <w:p>
      <w:pPr>
        <w:pStyle w:val="ListBullet"/>
      </w:pPr>
      <w:r>
        <w:t>Contact with parent/carer cannot be made​</w:t>
      </w:r>
    </w:p>
    <w:p>
      <w:pPr>
        <w:pStyle w:val="ListBullet"/>
      </w:pPr>
      <w:r>
        <w:t>The learner is under 16 and unaccounted for​</w:t>
      </w:r>
    </w:p>
    <w:p>
      <w:pPr>
        <w:pStyle w:val="ListBullet"/>
      </w:pPr>
      <w:r>
        <w:t>An adult learner with vulnerabilities does not arrive and cannot be contacted</w:t>
      </w:r>
    </w:p>
    <w:p>
      <w:r>
        <w:t>Staff must err on the side of caution.</w:t>
      </w:r>
    </w:p>
    <w:p>
      <w:r>
        <w:rPr>
          <w:b/>
        </w:rPr>
        <w:t>5. ROLES &amp; RESPONSIBILITIES</w:t>
      </w:r>
    </w:p>
    <w:p>
      <w:r>
        <w:t>Director / DSL</w:t>
      </w:r>
    </w:p>
    <w:p>
      <w:pPr>
        <w:pStyle w:val="ListBullet"/>
      </w:pPr>
      <w:r>
        <w:t>Leads emergency response​</w:t>
      </w:r>
    </w:p>
    <w:p>
      <w:pPr>
        <w:pStyle w:val="ListBullet"/>
      </w:pPr>
      <w:r>
        <w:t>Liaises with Police and LA​</w:t>
      </w:r>
    </w:p>
    <w:p>
      <w:pPr>
        <w:pStyle w:val="ListBullet"/>
      </w:pPr>
      <w:r>
        <w:t>Approves decision to contact emergency services​</w:t>
      </w:r>
    </w:p>
    <w:p>
      <w:pPr>
        <w:pStyle w:val="ListBullet"/>
      </w:pPr>
      <w:r>
        <w:t>Ensures safeguarding documentation is complete​</w:t>
      </w:r>
    </w:p>
    <w:p>
      <w:pPr>
        <w:pStyle w:val="ListBullet"/>
      </w:pPr>
      <w:r>
        <w:t>Coordinates post-incident review</w:t>
      </w:r>
    </w:p>
    <w:p>
      <w:r>
        <w:t>Deputy DSL / Manager</w:t>
      </w:r>
    </w:p>
    <w:p>
      <w:pPr>
        <w:pStyle w:val="ListBullet"/>
      </w:pPr>
      <w:r>
        <w:t>Leads search procedures and communication​</w:t>
      </w:r>
    </w:p>
    <w:p>
      <w:pPr>
        <w:pStyle w:val="ListBullet"/>
      </w:pPr>
      <w:r>
        <w:t>Ensures missing protocols are followed​</w:t>
      </w:r>
    </w:p>
    <w:p>
      <w:pPr>
        <w:pStyle w:val="ListBullet"/>
      </w:pPr>
      <w:r>
        <w:t>Contacts parent/carer/LA​</w:t>
      </w:r>
    </w:p>
    <w:p>
      <w:pPr>
        <w:pStyle w:val="ListBullet"/>
      </w:pPr>
      <w:r>
        <w:t>Records chronology of actions</w:t>
      </w:r>
    </w:p>
    <w:p>
      <w:r>
        <w:t>All Staff</w:t>
      </w:r>
    </w:p>
    <w:p>
      <w:pPr>
        <w:pStyle w:val="ListBullet"/>
      </w:pPr>
      <w:r>
        <w:t>Supervise learners appropriately​</w:t>
      </w:r>
    </w:p>
    <w:p>
      <w:pPr>
        <w:pStyle w:val="ListBullet"/>
      </w:pPr>
      <w:r>
        <w:t>Immediately report unexplained absence​</w:t>
      </w:r>
    </w:p>
    <w:p>
      <w:r>
        <w:br w:type="page"/>
      </w:r>
    </w:p>
    <w:p>
      <w:pPr>
        <w:pStyle w:val="ListBullet"/>
      </w:pPr>
      <w:r>
        <w:t>Follow missing learner search procedure​</w:t>
      </w:r>
    </w:p>
    <w:p>
      <w:pPr>
        <w:pStyle w:val="ListBullet"/>
      </w:pPr>
      <w:r>
        <w:t>Document all actions taken</w:t>
      </w:r>
    </w:p>
    <w:p>
      <w:r>
        <w:t>Parents/Carers</w:t>
      </w:r>
    </w:p>
    <w:p>
      <w:pPr>
        <w:pStyle w:val="ListBullet"/>
      </w:pPr>
      <w:r>
        <w:t>Provide accurate contact information​</w:t>
      </w:r>
    </w:p>
    <w:p>
      <w:pPr>
        <w:pStyle w:val="ListBullet"/>
      </w:pPr>
      <w:r>
        <w:t>Report concerns about a child's patterns of going missing</w:t>
      </w:r>
    </w:p>
    <w:p>
      <w:r>
        <w:t>Adult Learners</w:t>
      </w:r>
    </w:p>
    <w:p>
      <w:pPr>
        <w:pStyle w:val="ListBullet"/>
      </w:pPr>
      <w:r>
        <w:t>Must notify staff if running late or absent​</w:t>
      </w:r>
    </w:p>
    <w:p>
      <w:pPr>
        <w:pStyle w:val="ListBullet"/>
      </w:pPr>
      <w:r>
        <w:t>May be subject to welfare checks depending on vulnerability assessment</w:t>
      </w:r>
    </w:p>
    <w:p>
      <w:r>
        <w:rPr>
          <w:b/>
        </w:rPr>
        <w:t>6. PREVENTATIVE MEASURES</w:t>
      </w:r>
    </w:p>
    <w:p>
      <w:r>
        <w:t>To reduce risk of learners going missing, EFAP:</w:t>
      </w:r>
    </w:p>
    <w:p>
      <w:pPr>
        <w:pStyle w:val="ListBullet"/>
      </w:pPr>
      <w:r>
        <w:t>Completes individual learner risk assessments​</w:t>
      </w:r>
    </w:p>
    <w:p>
      <w:pPr>
        <w:pStyle w:val="ListBullet"/>
      </w:pPr>
      <w:r>
        <w:t>Monitors entry/exit points​</w:t>
      </w:r>
    </w:p>
    <w:p>
      <w:pPr>
        <w:pStyle w:val="ListBullet"/>
      </w:pPr>
      <w:r>
        <w:t>Conducts supervision during transitions​</w:t>
      </w:r>
    </w:p>
    <w:p>
      <w:pPr>
        <w:pStyle w:val="ListBullet"/>
      </w:pPr>
      <w:r>
        <w:t>Implements behaviour plans and safe spaces​</w:t>
      </w:r>
    </w:p>
    <w:p>
      <w:pPr>
        <w:pStyle w:val="ListBullet"/>
      </w:pPr>
      <w:r>
        <w:t>Works closely with LAs and families​</w:t>
      </w:r>
    </w:p>
    <w:p>
      <w:pPr>
        <w:pStyle w:val="ListBullet"/>
      </w:pPr>
      <w:r>
        <w:t>Keeps accurate registers​</w:t>
      </w:r>
    </w:p>
    <w:p>
      <w:pPr>
        <w:pStyle w:val="ListBullet"/>
      </w:pPr>
      <w:r>
        <w:t>Provides regular safeguarding training to staff​</w:t>
      </w:r>
    </w:p>
    <w:p>
      <w:pPr>
        <w:pStyle w:val="ListBullet"/>
      </w:pPr>
      <w:r>
        <w:t>Ensures clear communication with taxis/transport providers</w:t>
      </w:r>
    </w:p>
    <w:p>
      <w:r>
        <w:rPr>
          <w:b/>
        </w:rPr>
        <w:t>7. MISSING CHILD PROCEDURE (ON</w:t>
      </w:r>
    </w:p>
    <w:p>
      <w:r>
        <w:rPr>
          <w:b/>
        </w:rPr>
        <w:t>SITE)</w:t>
      </w:r>
    </w:p>
    <w:p>
      <w:r>
        <w:t>Step 1: Immediate Response</w:t>
      </w:r>
    </w:p>
    <w:p>
      <w:r>
        <w:t>When a learner cannot be located:</w:t>
      </w:r>
    </w:p>
    <w:p>
      <w:r>
        <w:t>1.​ Notify DSL or Deputy DSL immediately​</w:t>
      </w:r>
    </w:p>
    <w:p>
      <w:r>
        <w:t>2.​ Check the learning room, toilets, communal areas​</w:t>
      </w:r>
    </w:p>
    <w:p>
      <w:r>
        <w:t>3.​ Conduct a quick sweep of the building​</w:t>
      </w:r>
    </w:p>
    <w:p>
      <w:r>
        <w:br w:type="page"/>
      </w:r>
    </w:p>
    <w:p>
      <w:r>
        <w:t>4.​ Check CCTV (if applicable)​</w:t>
      </w:r>
    </w:p>
    <w:p>
      <w:r>
        <w:t>5.​ Speak to peers/staff for last known sighting​</w:t>
      </w:r>
    </w:p>
    <w:p>
      <w:r>
        <w:t>6.​ Verify timetable in case of room change​</w:t>
      </w:r>
    </w:p>
    <w:p>
      <w:r>
        <w:t>Time is critical.​</w:t>
      </w:r>
    </w:p>
    <w:p>
      <w:r>
        <w:t>This stage should take no longer than 10 minutes.</w:t>
      </w:r>
    </w:p>
    <w:p>
      <w:r>
        <w:t>Step 2: Telephone Checks</w:t>
      </w:r>
    </w:p>
    <w:p>
      <w:r>
        <w:t>If learner not found:</w:t>
      </w:r>
    </w:p>
    <w:p>
      <w:r>
        <w:t>1.​ Call the learner’s mobile (if permitted)​</w:t>
      </w:r>
    </w:p>
    <w:p>
      <w:r>
        <w:t>2.​ Call parent/carer​</w:t>
      </w:r>
    </w:p>
    <w:p>
      <w:r>
        <w:t>3.​ Contact taxi/provider if applicable​</w:t>
      </w:r>
    </w:p>
    <w:p>
      <w:r>
        <w:t>4.​ Check whether learner has attempted to go home​</w:t>
      </w:r>
    </w:p>
    <w:p>
      <w:r>
        <w:t>If parent states learner is NOT home → high concern.</w:t>
      </w:r>
    </w:p>
    <w:p>
      <w:r>
        <w:t>Step 3: Decision to Contact Police</w:t>
      </w:r>
    </w:p>
    <w:p>
      <w:r>
        <w:t>Police must be called immediately (999) if:</w:t>
      </w:r>
    </w:p>
    <w:p>
      <w:pPr>
        <w:pStyle w:val="ListBullet"/>
      </w:pPr>
      <w:r>
        <w:t>The learner is under 16 and missing​</w:t>
      </w:r>
    </w:p>
    <w:p>
      <w:pPr>
        <w:pStyle w:val="ListBullet"/>
      </w:pPr>
      <w:r>
        <w:t>The learner is vulnerable (SEND/SEMH/medical)​</w:t>
      </w:r>
    </w:p>
    <w:p>
      <w:pPr>
        <w:pStyle w:val="ListBullet"/>
      </w:pPr>
      <w:r>
        <w:t>The learner is at risk of exploitation or self-harm​</w:t>
      </w:r>
    </w:p>
    <w:p>
      <w:pPr>
        <w:pStyle w:val="ListBullet"/>
      </w:pPr>
      <w:r>
        <w:t>There is known risk of criminal involvement​</w:t>
      </w:r>
    </w:p>
    <w:p>
      <w:pPr>
        <w:pStyle w:val="ListBullet"/>
      </w:pPr>
      <w:r>
        <w:t>The situation is out of character​</w:t>
      </w:r>
    </w:p>
    <w:p>
      <w:pPr>
        <w:pStyle w:val="ListBullet"/>
      </w:pPr>
      <w:r>
        <w:t>Staff believe immediate harm is possible</w:t>
      </w:r>
    </w:p>
    <w:p>
      <w:r>
        <w:t>Police require:</w:t>
      </w:r>
    </w:p>
    <w:p>
      <w:pPr>
        <w:pStyle w:val="ListBullet"/>
      </w:pPr>
      <w:r>
        <w:t>Learner details &amp; photo​</w:t>
      </w:r>
    </w:p>
    <w:p>
      <w:pPr>
        <w:pStyle w:val="ListBullet"/>
      </w:pPr>
      <w:r>
        <w:t>Last known location​</w:t>
      </w:r>
    </w:p>
    <w:p>
      <w:pPr>
        <w:pStyle w:val="ListBullet"/>
      </w:pPr>
      <w:r>
        <w:t>Vulnerabilities​</w:t>
      </w:r>
    </w:p>
    <w:p>
      <w:pPr>
        <w:pStyle w:val="ListBullet"/>
      </w:pPr>
      <w:r>
        <w:t>Family and social worker information​</w:t>
      </w:r>
    </w:p>
    <w:p>
      <w:pPr>
        <w:pStyle w:val="ListBullet"/>
      </w:pPr>
      <w:r>
        <w:t>EHCP (if relevant)</w:t>
      </w:r>
    </w:p>
    <w:p>
      <w:r>
        <w:t>Notify LA commissioning officer/Vulnerable Learners team.</w:t>
      </w:r>
    </w:p>
    <w:p>
      <w:r>
        <w:br w:type="page"/>
      </w:r>
    </w:p>
    <w:p>
      <w:r>
        <w:t>Step 4: Continued Search (only if safe)</w:t>
      </w:r>
    </w:p>
    <w:p>
      <w:pPr>
        <w:pStyle w:val="ListBullet"/>
      </w:pPr>
      <w:r>
        <w:t>Staff must not put themselves at risk​</w:t>
      </w:r>
    </w:p>
    <w:p>
      <w:pPr>
        <w:pStyle w:val="ListBullet"/>
      </w:pPr>
      <w:r>
        <w:t>Search immediate local surroundings only with DSL approval​</w:t>
      </w:r>
    </w:p>
    <w:p>
      <w:pPr>
        <w:pStyle w:val="ListBullet"/>
      </w:pPr>
      <w:r>
        <w:t>Do NOT use personal vehicles</w:t>
      </w:r>
    </w:p>
    <w:p>
      <w:r>
        <w:t>Step 5: Documentation</w:t>
      </w:r>
    </w:p>
    <w:p>
      <w:pPr>
        <w:pStyle w:val="ListBullet"/>
      </w:pPr>
      <w:r>
        <w:t>Complete Missing Child Form​</w:t>
      </w:r>
    </w:p>
    <w:p>
      <w:pPr>
        <w:pStyle w:val="ListBullet"/>
      </w:pPr>
      <w:r>
        <w:t>Log chronology of actions​</w:t>
      </w:r>
    </w:p>
    <w:p>
      <w:pPr>
        <w:pStyle w:val="ListBullet"/>
      </w:pPr>
      <w:r>
        <w:t>Add to safeguarding file​</w:t>
      </w:r>
    </w:p>
    <w:p>
      <w:pPr>
        <w:pStyle w:val="ListBullet"/>
      </w:pPr>
      <w:r>
        <w:t>Notify social worker where appropriate</w:t>
      </w:r>
    </w:p>
    <w:p>
      <w:r>
        <w:rPr>
          <w:b/>
        </w:rPr>
        <w:t>8. MISSING LEARNER PROCEDURE</w:t>
      </w:r>
    </w:p>
    <w:p>
      <w:r>
        <w:rPr>
          <w:b/>
        </w:rPr>
        <w:t>(OFF SITE)</w:t>
      </w:r>
    </w:p>
    <w:p>
      <w:r>
        <w:t>If a learner leaves or becomes separated from the group:</w:t>
      </w:r>
    </w:p>
    <w:p>
      <w:r>
        <w:t>1.​ Stop the activity immediately​</w:t>
      </w:r>
    </w:p>
    <w:p>
      <w:r>
        <w:t>2.​ Ensure remaining learners are supervised​</w:t>
      </w:r>
    </w:p>
    <w:p>
      <w:r>
        <w:t>3.​ Contact the learner by phone (if appropriate)​</w:t>
      </w:r>
    </w:p>
    <w:p>
      <w:r>
        <w:t>4.​ Search the immediate area​</w:t>
      </w:r>
    </w:p>
    <w:p>
      <w:r>
        <w:t>5.​ Call DSL for instructions​</w:t>
      </w:r>
    </w:p>
    <w:p>
      <w:r>
        <w:t>6.​ If not found within 5–10 minutes, call Police​</w:t>
      </w:r>
    </w:p>
    <w:p>
      <w:r>
        <w:t>7.​ Notify parent/carer and LA​</w:t>
      </w:r>
    </w:p>
    <w:p>
      <w:r>
        <w:t>Off-site incidents escalate faster due to increased risks.</w:t>
      </w:r>
    </w:p>
    <w:p>
      <w:r>
        <w:br w:type="page"/>
      </w:r>
    </w:p>
    <w:p>
      <w:r>
        <w:rPr>
          <w:b/>
        </w:rPr>
        <w:t>9. MISSING ADULT LEARNER</w:t>
      </w:r>
    </w:p>
    <w:p>
      <w:r>
        <w:rPr>
          <w:b/>
        </w:rPr>
        <w:t>PROCEDURE</w:t>
      </w:r>
    </w:p>
    <w:p>
      <w:r>
        <w:t>While adults have autonomy, EFAP still has safeguarding duties.</w:t>
      </w:r>
    </w:p>
    <w:p>
      <w:r>
        <w:t>EFAP conducts welfare checks when:</w:t>
      </w:r>
    </w:p>
    <w:p>
      <w:pPr>
        <w:pStyle w:val="ListBullet"/>
      </w:pPr>
      <w:r>
        <w:t>The adult is known to be vulnerable​</w:t>
      </w:r>
    </w:p>
    <w:p>
      <w:pPr>
        <w:pStyle w:val="ListBullet"/>
      </w:pPr>
      <w:r>
        <w:t>There are mental health concerns​</w:t>
      </w:r>
    </w:p>
    <w:p>
      <w:pPr>
        <w:pStyle w:val="ListBullet"/>
      </w:pPr>
      <w:r>
        <w:t>Risk assessments indicate need​</w:t>
      </w:r>
    </w:p>
    <w:p>
      <w:pPr>
        <w:pStyle w:val="ListBullet"/>
      </w:pPr>
      <w:r>
        <w:t>Learner leaves suddenly in distress​</w:t>
      </w:r>
    </w:p>
    <w:p>
      <w:pPr>
        <w:pStyle w:val="ListBullet"/>
      </w:pPr>
      <w:r>
        <w:t>Adult does not arrive for a high-risk practical session​</w:t>
      </w:r>
    </w:p>
    <w:p>
      <w:pPr>
        <w:pStyle w:val="ListBullet"/>
      </w:pPr>
      <w:r>
        <w:t>Adult disappears during an online session unexpectedly</w:t>
      </w:r>
    </w:p>
    <w:p>
      <w:r>
        <w:t>Actions:</w:t>
      </w:r>
    </w:p>
    <w:p>
      <w:r>
        <w:t>1.​ Attempt phone contact​</w:t>
      </w:r>
    </w:p>
    <w:p>
      <w:r>
        <w:t>2.​ Attempt email/message contact​</w:t>
      </w:r>
    </w:p>
    <w:p>
      <w:r>
        <w:t>3.​ For high-risk adults: contact emergency contact​</w:t>
      </w:r>
    </w:p>
    <w:p>
      <w:r>
        <w:t>4.​ Notify Police if risk of harm is identified​</w:t>
      </w:r>
    </w:p>
    <w:p>
      <w:r>
        <w:rPr>
          <w:b/>
        </w:rPr>
        <w:t>10. ONLINE LEARNING – MISSING</w:t>
      </w:r>
    </w:p>
    <w:p>
      <w:r>
        <w:rPr>
          <w:b/>
        </w:rPr>
        <w:t>DURING SESSION</w:t>
      </w:r>
    </w:p>
    <w:p>
      <w:r>
        <w:t>A learner is treated as “missing” when:</w:t>
      </w:r>
    </w:p>
    <w:p>
      <w:pPr>
        <w:pStyle w:val="ListBullet"/>
      </w:pPr>
      <w:r>
        <w:t>They leave mid-session unexpectedly​</w:t>
      </w:r>
    </w:p>
    <w:p>
      <w:pPr>
        <w:pStyle w:val="ListBullet"/>
      </w:pPr>
      <w:r>
        <w:t>They do not respond to contact​</w:t>
      </w:r>
    </w:p>
    <w:p>
      <w:pPr>
        <w:pStyle w:val="ListBullet"/>
      </w:pPr>
      <w:r>
        <w:t>Staff identify signs of distress before disappearance</w:t>
      </w:r>
    </w:p>
    <w:p>
      <w:r>
        <w:t>Procedure:</w:t>
      </w:r>
    </w:p>
    <w:p>
      <w:r>
        <w:t>1.​ Attempt to re-establish contact via chat or voice​</w:t>
      </w:r>
    </w:p>
    <w:p>
      <w:r>
        <w:t>2.​ Call learner (if contact details authorised)​</w:t>
      </w:r>
    </w:p>
    <w:p>
      <w:r>
        <w:t>3.​ Notify DSL immediately​</w:t>
      </w:r>
    </w:p>
    <w:p>
      <w:r>
        <w:br w:type="page"/>
      </w:r>
    </w:p>
    <w:p>
      <w:r>
        <w:t>4.​ Contact parent/carer (for under 18s)​</w:t>
      </w:r>
    </w:p>
    <w:p>
      <w:r>
        <w:t>5.​ If safeguarding concern identified → call Police​</w:t>
      </w:r>
    </w:p>
    <w:p>
      <w:r>
        <w:rPr>
          <w:b/>
        </w:rPr>
        <w:t>11. SUPPORT AFTER THE INCIDENT</w:t>
      </w:r>
    </w:p>
    <w:p>
      <w:r>
        <w:t>When a learner is found:</w:t>
      </w:r>
    </w:p>
    <w:p>
      <w:pPr>
        <w:pStyle w:val="ListBullet"/>
      </w:pPr>
      <w:r>
        <w:t>Provide reassurance and support​</w:t>
      </w:r>
    </w:p>
    <w:p>
      <w:pPr>
        <w:pStyle w:val="ListBullet"/>
      </w:pPr>
      <w:r>
        <w:t>Offer medical check if needed​</w:t>
      </w:r>
    </w:p>
    <w:p>
      <w:pPr>
        <w:pStyle w:val="ListBullet"/>
      </w:pPr>
      <w:r>
        <w:t>DSL conducts a debrief​</w:t>
      </w:r>
    </w:p>
    <w:p>
      <w:pPr>
        <w:pStyle w:val="ListBullet"/>
      </w:pPr>
      <w:r>
        <w:t>Complete a return-to-provision conversation​</w:t>
      </w:r>
    </w:p>
    <w:p>
      <w:pPr>
        <w:pStyle w:val="ListBullet"/>
      </w:pPr>
      <w:r>
        <w:t>Update behaviour or risk plans​</w:t>
      </w:r>
    </w:p>
    <w:p>
      <w:pPr>
        <w:pStyle w:val="ListBullet"/>
      </w:pPr>
      <w:r>
        <w:t>Review any triggers (bullying, conflict, anxiety)​</w:t>
      </w:r>
    </w:p>
    <w:p>
      <w:pPr>
        <w:pStyle w:val="ListBullet"/>
      </w:pPr>
      <w:r>
        <w:t>Inform staff on a need-to-know basis</w:t>
      </w:r>
    </w:p>
    <w:p>
      <w:r>
        <w:t>For persistent missing episodes:</w:t>
      </w:r>
    </w:p>
    <w:p>
      <w:pPr>
        <w:pStyle w:val="ListBullet"/>
      </w:pPr>
      <w:r>
        <w:t>Multi-agency meeting arranged​</w:t>
      </w:r>
    </w:p>
    <w:p>
      <w:pPr>
        <w:pStyle w:val="ListBullet"/>
      </w:pPr>
      <w:r>
        <w:t>Risk assessment updated​</w:t>
      </w:r>
    </w:p>
    <w:p>
      <w:pPr>
        <w:pStyle w:val="ListBullet"/>
      </w:pPr>
      <w:r>
        <w:t>Additional support implemented</w:t>
      </w:r>
    </w:p>
    <w:p>
      <w:r>
        <w:rPr>
          <w:b/>
        </w:rPr>
        <w:t>12. RECORDING &amp; REPORTING</w:t>
      </w:r>
    </w:p>
    <w:p>
      <w:r>
        <w:t>All missing incidents are:</w:t>
      </w:r>
    </w:p>
    <w:p>
      <w:pPr>
        <w:pStyle w:val="ListBullet"/>
      </w:pPr>
      <w:r>
        <w:t>Recorded on EFAP safeguarding system​</w:t>
      </w:r>
    </w:p>
    <w:p>
      <w:pPr>
        <w:pStyle w:val="ListBullet"/>
      </w:pPr>
      <w:r>
        <w:t>Reported to the LA where required​</w:t>
      </w:r>
    </w:p>
    <w:p>
      <w:pPr>
        <w:pStyle w:val="ListBullet"/>
      </w:pPr>
      <w:r>
        <w:t>Documented in chronology order​</w:t>
      </w:r>
    </w:p>
    <w:p>
      <w:pPr>
        <w:pStyle w:val="ListBullet"/>
      </w:pPr>
      <w:r>
        <w:t>Reviewed in DSL meetings​</w:t>
      </w:r>
    </w:p>
    <w:p>
      <w:pPr>
        <w:pStyle w:val="ListBullet"/>
      </w:pPr>
      <w:r>
        <w:t>Sent to social workers where applicable​</w:t>
      </w:r>
    </w:p>
    <w:p>
      <w:pPr>
        <w:pStyle w:val="ListBullet"/>
      </w:pPr>
      <w:r>
        <w:t>Included in AP quality assurance reviews</w:t>
      </w:r>
    </w:p>
    <w:p>
      <w:r>
        <w:t>Awarding bodies may request to see safeguarding processes during EQA.</w:t>
      </w:r>
    </w:p>
    <w:p>
      <w:r>
        <w:rPr>
          <w:b/>
        </w:rPr>
        <w:t>13. MULTI-AGENCY WORKING</w:t>
      </w:r>
    </w:p>
    <w:p>
      <w:r>
        <w:br w:type="page"/>
      </w:r>
    </w:p>
    <w:p>
      <w:r>
        <w:t>EFAP works with:</w:t>
      </w:r>
    </w:p>
    <w:p>
      <w:pPr>
        <w:pStyle w:val="ListBullet"/>
      </w:pPr>
      <w:r>
        <w:t>Police​</w:t>
      </w:r>
    </w:p>
    <w:p>
      <w:pPr>
        <w:pStyle w:val="ListBullet"/>
      </w:pPr>
      <w:r>
        <w:t>Social Care​</w:t>
      </w:r>
    </w:p>
    <w:p>
      <w:pPr>
        <w:pStyle w:val="ListBullet"/>
      </w:pPr>
      <w:r>
        <w:t>Virtual School​</w:t>
      </w:r>
    </w:p>
    <w:p>
      <w:pPr>
        <w:pStyle w:val="ListBullet"/>
      </w:pPr>
      <w:r>
        <w:t>Missing Children Coordinators​</w:t>
      </w:r>
    </w:p>
    <w:p>
      <w:pPr>
        <w:pStyle w:val="ListBullet"/>
      </w:pPr>
      <w:r>
        <w:t>Youth Justice​</w:t>
      </w:r>
    </w:p>
    <w:p>
      <w:r>
        <w:rPr>
          <w:b/>
        </w:rPr>
        <w:t>• CAMHS​</w:t>
      </w:r>
    </w:p>
    <w:p>
      <w:pPr>
        <w:pStyle w:val="ListBullet"/>
      </w:pPr>
      <w:r>
        <w:t>LA commissioning teams​</w:t>
      </w:r>
    </w:p>
    <w:p>
      <w:pPr>
        <w:pStyle w:val="ListBullet"/>
      </w:pPr>
      <w:r>
        <w:t>Schools​</w:t>
      </w:r>
    </w:p>
    <w:p>
      <w:pPr>
        <w:pStyle w:val="ListBullet"/>
      </w:pPr>
      <w:r>
        <w:t>Parents/carers</w:t>
      </w:r>
    </w:p>
    <w:p>
      <w:r>
        <w:t>Information is shared lawfully under safeguarding legislation and data protection policy.</w:t>
      </w:r>
    </w:p>
    <w:p>
      <w:r>
        <w:rPr>
          <w:b/>
        </w:rPr>
        <w:t>14. PREVENTION STRATEGIES</w:t>
      </w:r>
    </w:p>
    <w:p>
      <w:r>
        <w:t>EFAP uses proactive strategies including:</w:t>
      </w:r>
    </w:p>
    <w:p>
      <w:pPr>
        <w:pStyle w:val="ListBullet"/>
      </w:pPr>
      <w:r>
        <w:t>Trauma-informed practice​</w:t>
      </w:r>
    </w:p>
    <w:p>
      <w:pPr>
        <w:pStyle w:val="ListBullet"/>
      </w:pPr>
      <w:r>
        <w:t>Sensory/regulation support​</w:t>
      </w:r>
    </w:p>
    <w:p>
      <w:pPr>
        <w:pStyle w:val="ListBullet"/>
      </w:pPr>
      <w:r>
        <w:t>Key workers or mentors​</w:t>
      </w:r>
    </w:p>
    <w:p>
      <w:pPr>
        <w:pStyle w:val="ListBullet"/>
      </w:pPr>
      <w:r>
        <w:t>Quiet rooms and safe spaces​</w:t>
      </w:r>
    </w:p>
    <w:p>
      <w:pPr>
        <w:pStyle w:val="ListBullet"/>
      </w:pPr>
      <w:r>
        <w:t>Check-ins throughout the day​</w:t>
      </w:r>
    </w:p>
    <w:p>
      <w:pPr>
        <w:pStyle w:val="ListBullet"/>
      </w:pPr>
      <w:r>
        <w:t>Structured transitions​</w:t>
      </w:r>
    </w:p>
    <w:p>
      <w:pPr>
        <w:pStyle w:val="ListBullet"/>
      </w:pPr>
      <w:r>
        <w:t>Close supervision for high-risk learners​</w:t>
      </w:r>
    </w:p>
    <w:p>
      <w:pPr>
        <w:pStyle w:val="ListBullet"/>
      </w:pPr>
      <w:r>
        <w:t>Taxi arrival/departure monitoring​</w:t>
      </w:r>
    </w:p>
    <w:p>
      <w:pPr>
        <w:pStyle w:val="ListBullet"/>
      </w:pPr>
      <w:r>
        <w:t>Alternative timetabling where needed</w:t>
      </w:r>
    </w:p>
    <w:p>
      <w:r>
        <w:rPr>
          <w:b/>
        </w:rPr>
        <w:t>15. POLICY REVIEW</w:t>
      </w:r>
    </w:p>
    <w:p>
      <w:r>
        <w:t>This policy will be reviewed:</w:t>
      </w:r>
    </w:p>
    <w:p>
      <w:pPr>
        <w:pStyle w:val="ListBullet"/>
      </w:pPr>
      <w:r>
        <w:t>Annually​</w:t>
      </w:r>
    </w:p>
    <w:p>
      <w:pPr>
        <w:pStyle w:val="ListBullet"/>
      </w:pPr>
      <w:r>
        <w:t>After any missing incident​</w:t>
      </w:r>
    </w:p>
    <w:p>
      <w:pPr>
        <w:pStyle w:val="ListBullet"/>
      </w:pPr>
      <w:r>
        <w:t>After LA or Police recommendations​</w:t>
      </w:r>
    </w:p>
    <w:p>
      <w:pPr>
        <w:pStyle w:val="ListBullet"/>
      </w:pPr>
      <w:r>
        <w:t>When regulations change​</w:t>
      </w:r>
    </w:p>
    <w:p>
      <w:pPr>
        <w:pStyle w:val="ListBullet"/>
      </w:pPr>
      <w:r>
        <w:t>Following Ofsted inspection feedback</w:t>
      </w:r>
    </w:p>
    <w:p>
      <w:r>
        <w:t>Approved by:​</w:t>
      </w:r>
    </w:p>
    <w:p>
      <w:r>
        <w:t>Rhean White – Director &amp; Designated Safeguarding Lead​</w:t>
      </w:r>
    </w:p>
    <w:p>
      <w:r>
        <w:t>Empowering Futures Alternative Provision</w:t>
      </w:r>
    </w:p>
    <w:p>
      <w:r>
        <w:br w:type="page"/>
      </w:r>
    </w:p>
    <w:p>
      <w:r>
        <w:br w:type="page"/>
      </w:r>
    </w:p>
    <w:p>
      <w:r>
        <w:rPr>
          <w:b/>
        </w:rPr>
        <w:t>2026–27 POLICY ALIGNMENT</w:t>
      </w:r>
    </w:p>
    <w:p>
      <w:r>
        <w:t>This policy applies consistently across Empowering Futures sites in Coventry, Birmingham, Walsall and Dudley, including on-site, off-site, community, vocational and online delivery.</w:t>
      </w:r>
    </w:p>
    <w:p>
      <w:r>
        <w:t>The policy is aligned with Keeping Children Safe in Education (KCSIE) 2026 and Working Together to Safeguard Children 2026, and must be read alongside the updated Safeguarding &amp; Child Protection, Admissions, Attendance, Behaviour Management &amp; Positive Relationships, Anti-Bullying, Online Safety, Health &amp; Safety, Data Protection and First Aid policies.</w:t>
      </w:r>
    </w:p>
    <w:p>
      <w:r>
        <w:t>Local missing-child and missing-person procedures must be followed alongside this policy. Where a learner is missing, staff must act proportionately to the individual risk and follow the relevant local safeguarding arrangements for the learner's location. A missing incident involving a child or young person must be escalated through the safeguarding pathway without waiting for an arbitrary period where there is a risk of harm.</w:t>
      </w:r>
    </w:p>
    <w:p>
      <w:r>
        <w:t>For off-site and community delivery, the responsible tutor must maintain appropriate supervision, have access to emergency contacts and relevant learner risk information, and know the agreed escalation route before the activity starts. Staff must not place themselves or other learners at unreasonable risk while searching.</w:t>
      </w:r>
    </w:p>
    <w:p>
      <w:r>
        <w:t>For adult learners, welfare checks and escalation will be proportionate to vulnerability, capacity, known risks and the circumstances. Adult autonomy will be respected while safeguarding duties continue to apply.</w:t>
      </w:r>
    </w:p>
    <w:p>
      <w:r>
        <w:t>All missing incidents and near misses will be recorded, reviewed and used to update individual risk assessments, support plans and preventative measures where required. Safeguarding-related information will be shared lawfully and on a need-to-know basis in accordance with the Data Protection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