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F42B">
      <w:pPr>
        <w:pStyle w:val="2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LHC Revenue Solutions</w:t>
      </w:r>
    </w:p>
    <w:p w14:paraId="50CA902B">
      <w:pPr>
        <w:pStyle w:val="3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i w:val="0"/>
          <w:iCs w:val="0"/>
          <w:color w:val="203864" w:themeColor="accent5" w:themeShade="80"/>
        </w:rPr>
      </w:pPr>
      <w:r>
        <w:rPr>
          <w:rStyle w:val="6"/>
          <w:rFonts w:hint="default" w:ascii="Calibri" w:hAnsi="Calibri" w:cs="Calibri"/>
          <w:i w:val="0"/>
          <w:iCs w:val="0"/>
          <w:color w:val="203864" w:themeColor="accent5" w:themeShade="80"/>
        </w:rPr>
        <w:t>Bookkeeping Essentials</w:t>
      </w:r>
    </w:p>
    <w:p w14:paraId="1733EC0D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The Challenge</w:t>
      </w:r>
      <w:bookmarkStart w:id="0" w:name="_GoBack"/>
      <w:bookmarkEnd w:id="0"/>
    </w:p>
    <w:p w14:paraId="44DEA5BA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Many small businesses and medical practices struggle with messy books that cause confusion and costly mistakes:</w:t>
      </w:r>
    </w:p>
    <w:p w14:paraId="562E9576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Missed income or expense entries</w:t>
      </w:r>
    </w:p>
    <w:p w14:paraId="0E7E1D5B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Unclear reports when making financial decisions</w:t>
      </w:r>
    </w:p>
    <w:p w14:paraId="15FEFA5F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Time wasted trying to reconcile accounts</w:t>
      </w:r>
    </w:p>
    <w:p w14:paraId="018B1372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5" w:leftChars="0" w:hanging="425" w:firstLineChars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No clean system for tax preparation or growth planning</w:t>
      </w:r>
    </w:p>
    <w:p w14:paraId="4631B3A4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Disorganized books don’t just cause stress — they block progress and profit.</w:t>
      </w:r>
    </w:p>
    <w:p w14:paraId="69BEBEB0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How I Help</w:t>
      </w:r>
    </w:p>
    <w:p w14:paraId="44E2FE06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 help you maintain clear, accurate books so you always know your numbers and can make decisions with confidence.</w:t>
      </w:r>
    </w:p>
    <w:p w14:paraId="25F9E26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Accurate Data Entry</w:t>
      </w:r>
      <w:r>
        <w:rPr>
          <w:rFonts w:hint="default" w:ascii="Calibri" w:hAnsi="Calibri" w:cs="Calibri"/>
        </w:rPr>
        <w:t xml:space="preserve"> — Every transaction categorized correctly and on time.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Monthly Reconciliation</w:t>
      </w:r>
      <w:r>
        <w:rPr>
          <w:rFonts w:hint="default" w:ascii="Calibri" w:hAnsi="Calibri" w:cs="Calibri"/>
        </w:rPr>
        <w:t xml:space="preserve"> — Accounts balanced, errors caught early.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Insightful Reporting</w:t>
      </w:r>
      <w:r>
        <w:rPr>
          <w:rFonts w:hint="default" w:ascii="Calibri" w:hAnsi="Calibri" w:cs="Calibri"/>
        </w:rPr>
        <w:t xml:space="preserve"> — Simple summaries that show real cash flow, not just numbers.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• </w:t>
      </w:r>
      <w:r>
        <w:rPr>
          <w:rStyle w:val="10"/>
          <w:rFonts w:hint="default" w:ascii="Calibri" w:hAnsi="Calibri" w:cs="Calibri"/>
        </w:rPr>
        <w:t>System Setup &amp; Support</w:t>
      </w:r>
      <w:r>
        <w:rPr>
          <w:rFonts w:hint="default" w:ascii="Calibri" w:hAnsi="Calibri" w:cs="Calibri"/>
        </w:rPr>
        <w:t xml:space="preserve"> — Whether starting fresh or cleaning up old records, I create structure that lasts.</w:t>
      </w:r>
    </w:p>
    <w:p w14:paraId="7FA902C9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What You Can Expect</w:t>
      </w:r>
    </w:p>
    <w:p w14:paraId="1A5D3AAD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sz w:val="24"/>
          <w:szCs w:val="24"/>
        </w:rPr>
        <w:t>✔ Financial clarity and peace of mind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Books ready for taxes, lenders, or growth decisions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Confidence in your numbers every month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✔ Freedom from bookkeeping stress</w:t>
      </w:r>
    </w:p>
    <w:p w14:paraId="70BF89AB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color w:val="203864" w:themeColor="accent5" w:themeShade="80"/>
        </w:rPr>
      </w:pPr>
      <w:r>
        <w:rPr>
          <w:rStyle w:val="10"/>
          <w:rFonts w:hint="default" w:ascii="Calibri" w:hAnsi="Calibri" w:cs="Calibri"/>
          <w:b/>
          <w:bCs/>
          <w:color w:val="203864" w:themeColor="accent5" w:themeShade="80"/>
        </w:rPr>
        <w:t>Let’s Elevate Your Revenue</w:t>
      </w:r>
    </w:p>
    <w:p w14:paraId="5FB5E78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Your books should work for you — not against you.</w:t>
      </w:r>
    </w:p>
    <w:p w14:paraId="2E188ABE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10"/>
          <w:rFonts w:hint="default" w:ascii="Calibri" w:hAnsi="Calibri" w:cs="Calibri"/>
        </w:rPr>
        <w:t>Book a Cash-Flow Review</w:t>
      </w:r>
      <w:r>
        <w:rPr>
          <w:rFonts w:hint="default" w:ascii="Calibri" w:hAnsi="Calibri" w:cs="Calibri"/>
        </w:rPr>
        <w:t xml:space="preserve"> to discover how streamlined bookkeeping can create stability and confidence in your business.</w:t>
      </w:r>
    </w:p>
    <w:p w14:paraId="3758A030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BA6A">
    <w:pPr>
      <w:pStyle w:val="7"/>
      <w:rPr>
        <w:color w:val="auto"/>
      </w:rPr>
    </w:pPr>
    <w:r>
      <w:rPr>
        <w:rStyle w:val="10"/>
        <w:rFonts w:ascii="SimSun" w:hAnsi="SimSun" w:eastAsia="SimSun" w:cs="SimSun"/>
        <w:color w:val="auto"/>
        <w:sz w:val="24"/>
        <w:szCs w:val="24"/>
      </w:rPr>
      <w:t>LHC Revenue Solutions</w:t>
    </w:r>
    <w:r>
      <w:rPr>
        <w:rStyle w:val="10"/>
        <w:rFonts w:hint="default" w:ascii="SimSun" w:hAnsi="SimSun" w:eastAsia="SimSun" w:cs="SimSun"/>
        <w:color w:val="auto"/>
        <w:sz w:val="24"/>
        <w:szCs w:val="24"/>
        <w:lang w:val="en-US"/>
      </w:rPr>
      <w:t xml:space="preserve">  </w:t>
    </w:r>
    <w:r>
      <w:rPr>
        <w:rFonts w:ascii="SimSun" w:hAnsi="SimSun" w:eastAsia="SimSun" w:cs="SimSun"/>
        <w:color w:val="auto"/>
        <w:sz w:val="24"/>
        <w:szCs w:val="24"/>
      </w:rPr>
      <w:t>linaheredialc@gmail.com | 📞 862-261-2261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28BD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8ECF3"/>
    <w:multiLevelType w:val="singleLevel"/>
    <w:tmpl w:val="3B28ECF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137C8"/>
    <w:rsid w:val="185137C8"/>
    <w:rsid w:val="244141DF"/>
    <w:rsid w:val="30814620"/>
    <w:rsid w:val="336903F3"/>
    <w:rsid w:val="4F7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2025-11-09T21:25:00Z</dcterms:created>
  <dc:creator>google1562808890</dc:creator>
  <cp:lastModifiedBy>google1562808890</cp:lastModifiedBy>
  <dcterms:modified xsi:type="dcterms:W3CDTF">2025-11-09T21:48:28Z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64AA8BD5AB5146EE8B5AEF816D3CE3A6_13</vt:lpwstr>
  </property>
</Properties>
</file>