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8AD32" w14:textId="77777777" w:rsidR="00EE31C6" w:rsidRPr="002B5C8C" w:rsidRDefault="00DA47E6" w:rsidP="006B4E27">
      <w:pPr>
        <w:pStyle w:val="Default"/>
        <w:tabs>
          <w:tab w:val="left" w:pos="360"/>
        </w:tabs>
        <w:spacing w:after="40"/>
        <w:rPr>
          <w:b/>
          <w:color w:val="auto"/>
        </w:rPr>
      </w:pPr>
      <w:r>
        <w:rPr>
          <w:b/>
          <w:color w:val="auto"/>
        </w:rPr>
        <w:t>PRO</w:t>
      </w:r>
      <w:r w:rsidR="00EE31C6" w:rsidRPr="002B5C8C">
        <w:rPr>
          <w:b/>
          <w:color w:val="auto"/>
        </w:rPr>
        <w:t>CUREMENT CLAUSES</w:t>
      </w:r>
      <w:r w:rsidR="00EE31C6" w:rsidRPr="002B5C8C">
        <w:rPr>
          <w:b/>
          <w:bCs/>
          <w:color w:val="auto"/>
        </w:rPr>
        <w:t xml:space="preserve"> </w:t>
      </w:r>
    </w:p>
    <w:p w14:paraId="5C192DDB" w14:textId="77777777" w:rsidR="006930A4" w:rsidRPr="002B5C8C" w:rsidRDefault="006930A4" w:rsidP="002B5C8C">
      <w:pPr>
        <w:pStyle w:val="Default"/>
        <w:spacing w:before="40" w:after="40"/>
        <w:rPr>
          <w:sz w:val="22"/>
        </w:rPr>
      </w:pPr>
    </w:p>
    <w:p w14:paraId="4D010A77" w14:textId="77777777" w:rsidR="004D3C05" w:rsidRPr="006930A4" w:rsidRDefault="004D3C05" w:rsidP="002B5C8C">
      <w:pPr>
        <w:pStyle w:val="Default"/>
        <w:framePr w:w="3485" w:wrap="auto" w:vAnchor="page" w:hAnchor="page" w:x="1781" w:y="742"/>
        <w:spacing w:before="40" w:after="40"/>
        <w:rPr>
          <w:sz w:val="16"/>
          <w:szCs w:val="20"/>
        </w:rPr>
      </w:pPr>
    </w:p>
    <w:p w14:paraId="3BFB6440" w14:textId="35A16A5C" w:rsidR="008B0D8C" w:rsidRPr="006930A4" w:rsidRDefault="00EE31C6" w:rsidP="00E019A3">
      <w:pPr>
        <w:pStyle w:val="Default"/>
        <w:spacing w:before="40" w:after="120"/>
        <w:jc w:val="both"/>
        <w:rPr>
          <w:b/>
          <w:bCs/>
          <w:color w:val="auto"/>
          <w:sz w:val="16"/>
          <w:szCs w:val="20"/>
        </w:rPr>
      </w:pPr>
      <w:r w:rsidRPr="006930A4">
        <w:rPr>
          <w:b/>
          <w:bCs/>
          <w:color w:val="auto"/>
          <w:sz w:val="16"/>
          <w:szCs w:val="20"/>
        </w:rPr>
        <w:t>Purpose</w:t>
      </w:r>
    </w:p>
    <w:p w14:paraId="3641D01B" w14:textId="77777777" w:rsidR="00EE31C6" w:rsidRPr="006930A4" w:rsidRDefault="00EE31C6" w:rsidP="002B5C8C">
      <w:pPr>
        <w:pStyle w:val="Default"/>
        <w:spacing w:before="40" w:after="40"/>
        <w:jc w:val="both"/>
        <w:rPr>
          <w:color w:val="auto"/>
          <w:sz w:val="16"/>
          <w:szCs w:val="20"/>
        </w:rPr>
      </w:pPr>
      <w:r w:rsidRPr="006930A4">
        <w:rPr>
          <w:color w:val="auto"/>
          <w:sz w:val="16"/>
          <w:szCs w:val="20"/>
        </w:rPr>
        <w:t xml:space="preserve">This document establishes the Procurement </w:t>
      </w:r>
      <w:r w:rsidR="00285768">
        <w:rPr>
          <w:color w:val="auto"/>
          <w:sz w:val="16"/>
          <w:szCs w:val="20"/>
        </w:rPr>
        <w:t>clauses</w:t>
      </w:r>
      <w:r w:rsidRPr="006930A4">
        <w:rPr>
          <w:color w:val="auto"/>
          <w:sz w:val="16"/>
          <w:szCs w:val="20"/>
        </w:rPr>
        <w:t xml:space="preserve"> (P-Codes) that are applicable to the extent specified in the procurement document. </w:t>
      </w:r>
    </w:p>
    <w:p w14:paraId="15D96205" w14:textId="77777777" w:rsidR="00EE31C6" w:rsidRPr="006930A4" w:rsidRDefault="00EE31C6" w:rsidP="002B5C8C">
      <w:pPr>
        <w:pStyle w:val="Default"/>
        <w:spacing w:before="40" w:after="40"/>
        <w:jc w:val="both"/>
        <w:rPr>
          <w:b/>
          <w:bCs/>
          <w:color w:val="auto"/>
          <w:sz w:val="16"/>
          <w:szCs w:val="20"/>
        </w:rPr>
      </w:pPr>
    </w:p>
    <w:p w14:paraId="4F9214DC" w14:textId="77777777" w:rsidR="00EE31C6" w:rsidRDefault="00EE31C6" w:rsidP="00E019A3">
      <w:pPr>
        <w:pStyle w:val="Default"/>
        <w:spacing w:before="40" w:after="120"/>
        <w:jc w:val="both"/>
        <w:rPr>
          <w:b/>
          <w:bCs/>
          <w:color w:val="auto"/>
          <w:sz w:val="16"/>
          <w:szCs w:val="20"/>
        </w:rPr>
      </w:pPr>
      <w:r w:rsidRPr="006930A4">
        <w:rPr>
          <w:b/>
          <w:bCs/>
          <w:color w:val="auto"/>
          <w:sz w:val="16"/>
          <w:szCs w:val="20"/>
        </w:rPr>
        <w:t>Definitions</w:t>
      </w:r>
    </w:p>
    <w:p w14:paraId="32371ADB" w14:textId="653BA801" w:rsidR="00EE31C6" w:rsidRPr="006930A4" w:rsidRDefault="00EE31C6" w:rsidP="002B5C8C">
      <w:pPr>
        <w:pStyle w:val="Default"/>
        <w:spacing w:before="40" w:after="40"/>
        <w:jc w:val="both"/>
        <w:rPr>
          <w:color w:val="auto"/>
          <w:sz w:val="16"/>
          <w:szCs w:val="20"/>
        </w:rPr>
      </w:pPr>
      <w:r w:rsidRPr="006B4E27">
        <w:rPr>
          <w:color w:val="auto"/>
          <w:sz w:val="16"/>
          <w:szCs w:val="20"/>
          <w:u w:val="single"/>
        </w:rPr>
        <w:t>Buyer</w:t>
      </w:r>
      <w:r w:rsidRPr="006B4E27">
        <w:rPr>
          <w:color w:val="auto"/>
          <w:sz w:val="16"/>
          <w:szCs w:val="20"/>
        </w:rPr>
        <w:t xml:space="preserve"> – </w:t>
      </w:r>
      <w:r w:rsidR="00CC1A69">
        <w:rPr>
          <w:color w:val="auto"/>
          <w:sz w:val="16"/>
          <w:szCs w:val="20"/>
        </w:rPr>
        <w:t>Amentum</w:t>
      </w:r>
      <w:r w:rsidRPr="006B4E27">
        <w:rPr>
          <w:color w:val="auto"/>
          <w:sz w:val="16"/>
          <w:szCs w:val="20"/>
        </w:rPr>
        <w:t xml:space="preserve"> </w:t>
      </w:r>
      <w:r w:rsidR="006B4E27">
        <w:rPr>
          <w:color w:val="auto"/>
          <w:sz w:val="16"/>
          <w:szCs w:val="20"/>
        </w:rPr>
        <w:t xml:space="preserve">Space Exploration </w:t>
      </w:r>
      <w:r w:rsidR="00CC1A69">
        <w:rPr>
          <w:color w:val="auto"/>
          <w:sz w:val="16"/>
          <w:szCs w:val="20"/>
        </w:rPr>
        <w:t>Division</w:t>
      </w:r>
      <w:r w:rsidR="006B4E27">
        <w:rPr>
          <w:color w:val="auto"/>
          <w:sz w:val="16"/>
          <w:szCs w:val="20"/>
        </w:rPr>
        <w:t xml:space="preserve"> (</w:t>
      </w:r>
      <w:r w:rsidR="00CC1A69">
        <w:rPr>
          <w:color w:val="auto"/>
          <w:sz w:val="16"/>
          <w:szCs w:val="20"/>
        </w:rPr>
        <w:t>ASED</w:t>
      </w:r>
      <w:r w:rsidR="006B4E27">
        <w:rPr>
          <w:color w:val="auto"/>
          <w:sz w:val="16"/>
          <w:szCs w:val="20"/>
        </w:rPr>
        <w:t>)</w:t>
      </w:r>
      <w:r w:rsidRPr="006930A4">
        <w:rPr>
          <w:color w:val="auto"/>
          <w:sz w:val="16"/>
          <w:szCs w:val="20"/>
        </w:rPr>
        <w:t xml:space="preserve"> </w:t>
      </w:r>
    </w:p>
    <w:p w14:paraId="070E22B9" w14:textId="77777777" w:rsidR="00EE31C6" w:rsidRPr="006930A4" w:rsidRDefault="00EE31C6" w:rsidP="002B5C8C">
      <w:pPr>
        <w:pStyle w:val="Default"/>
        <w:spacing w:before="40" w:after="40"/>
        <w:jc w:val="both"/>
        <w:rPr>
          <w:color w:val="auto"/>
          <w:sz w:val="16"/>
          <w:szCs w:val="20"/>
        </w:rPr>
      </w:pPr>
      <w:r w:rsidRPr="006930A4">
        <w:rPr>
          <w:color w:val="auto"/>
          <w:sz w:val="16"/>
          <w:szCs w:val="20"/>
          <w:u w:val="single"/>
        </w:rPr>
        <w:t>Seller</w:t>
      </w:r>
      <w:r w:rsidRPr="006930A4">
        <w:rPr>
          <w:color w:val="auto"/>
          <w:sz w:val="16"/>
          <w:szCs w:val="20"/>
        </w:rPr>
        <w:t xml:space="preserve"> – The legal entity that is the contracting party with Buyer and respect</w:t>
      </w:r>
      <w:r w:rsidR="007653DF" w:rsidRPr="006930A4">
        <w:rPr>
          <w:color w:val="auto"/>
          <w:sz w:val="16"/>
          <w:szCs w:val="20"/>
        </w:rPr>
        <w:t xml:space="preserve"> </w:t>
      </w:r>
      <w:r w:rsidRPr="006930A4">
        <w:rPr>
          <w:color w:val="auto"/>
          <w:sz w:val="16"/>
          <w:szCs w:val="20"/>
        </w:rPr>
        <w:t xml:space="preserve">to the procurement document. </w:t>
      </w:r>
    </w:p>
    <w:p w14:paraId="4456BA8B" w14:textId="77777777" w:rsidR="00EE31C6" w:rsidRPr="006930A4" w:rsidRDefault="00EE31C6" w:rsidP="002B5C8C">
      <w:pPr>
        <w:pStyle w:val="Default"/>
        <w:spacing w:before="40" w:after="40"/>
        <w:jc w:val="both"/>
        <w:rPr>
          <w:color w:val="auto"/>
          <w:sz w:val="16"/>
          <w:szCs w:val="20"/>
        </w:rPr>
      </w:pPr>
      <w:r w:rsidRPr="006930A4">
        <w:rPr>
          <w:color w:val="auto"/>
          <w:sz w:val="16"/>
          <w:szCs w:val="20"/>
          <w:u w:val="single"/>
        </w:rPr>
        <w:t>Procurement document</w:t>
      </w:r>
      <w:r w:rsidRPr="006930A4">
        <w:rPr>
          <w:color w:val="auto"/>
          <w:sz w:val="16"/>
          <w:szCs w:val="20"/>
        </w:rPr>
        <w:t xml:space="preserve"> – The purchase order or subcontract between the Buyer and Seller. </w:t>
      </w:r>
    </w:p>
    <w:p w14:paraId="4E3F4E32" w14:textId="77777777" w:rsidR="00EE31C6" w:rsidRPr="006930A4" w:rsidRDefault="00EE31C6" w:rsidP="002B5C8C">
      <w:pPr>
        <w:pStyle w:val="Default"/>
        <w:spacing w:before="40" w:after="40"/>
        <w:jc w:val="both"/>
        <w:rPr>
          <w:color w:val="auto"/>
          <w:sz w:val="16"/>
          <w:szCs w:val="20"/>
        </w:rPr>
      </w:pPr>
      <w:r w:rsidRPr="006930A4">
        <w:rPr>
          <w:color w:val="auto"/>
          <w:sz w:val="16"/>
          <w:szCs w:val="20"/>
          <w:u w:val="single"/>
        </w:rPr>
        <w:t>Item</w:t>
      </w:r>
      <w:r w:rsidRPr="006930A4">
        <w:rPr>
          <w:color w:val="auto"/>
          <w:sz w:val="16"/>
          <w:szCs w:val="20"/>
        </w:rPr>
        <w:t xml:space="preserve"> - The product or service contracted for by the procurement document.</w:t>
      </w:r>
    </w:p>
    <w:p w14:paraId="6DA7BCFC" w14:textId="77777777" w:rsidR="00EE31C6" w:rsidRPr="006930A4" w:rsidRDefault="00EE31C6" w:rsidP="002B5C8C">
      <w:pPr>
        <w:pStyle w:val="Default"/>
        <w:spacing w:before="40" w:after="40"/>
        <w:jc w:val="both"/>
        <w:rPr>
          <w:color w:val="auto"/>
          <w:sz w:val="16"/>
          <w:szCs w:val="20"/>
        </w:rPr>
      </w:pPr>
      <w:r w:rsidRPr="006930A4">
        <w:rPr>
          <w:color w:val="auto"/>
          <w:sz w:val="16"/>
          <w:szCs w:val="20"/>
          <w:u w:val="single"/>
        </w:rPr>
        <w:t>Procurement Requirements</w:t>
      </w:r>
      <w:r w:rsidRPr="006930A4">
        <w:rPr>
          <w:color w:val="auto"/>
          <w:sz w:val="16"/>
          <w:szCs w:val="20"/>
        </w:rPr>
        <w:t xml:space="preserve"> –T</w:t>
      </w:r>
      <w:r w:rsidR="00285768">
        <w:rPr>
          <w:color w:val="auto"/>
          <w:sz w:val="16"/>
          <w:szCs w:val="20"/>
        </w:rPr>
        <w:t>he following Procurement</w:t>
      </w:r>
      <w:r w:rsidRPr="006930A4">
        <w:rPr>
          <w:color w:val="auto"/>
          <w:sz w:val="16"/>
          <w:szCs w:val="20"/>
        </w:rPr>
        <w:t xml:space="preserve"> Clauses are a requirement of the procurement document when expressively specified by Clause Number.</w:t>
      </w:r>
    </w:p>
    <w:p w14:paraId="570A142B" w14:textId="77777777" w:rsidR="00EE31C6" w:rsidRPr="006930A4" w:rsidRDefault="00EE31C6" w:rsidP="002B5C8C">
      <w:pPr>
        <w:pStyle w:val="Default"/>
        <w:spacing w:before="40" w:after="40"/>
        <w:jc w:val="both"/>
        <w:rPr>
          <w:b/>
          <w:bCs/>
          <w:color w:val="auto"/>
          <w:sz w:val="16"/>
          <w:szCs w:val="20"/>
        </w:rPr>
      </w:pPr>
    </w:p>
    <w:p w14:paraId="38B4A2F1" w14:textId="77777777" w:rsidR="000A30D8" w:rsidRPr="006930A4" w:rsidRDefault="000A30D8" w:rsidP="00E019A3">
      <w:pPr>
        <w:pStyle w:val="Default"/>
        <w:spacing w:before="40" w:after="120"/>
        <w:jc w:val="both"/>
        <w:rPr>
          <w:color w:val="auto"/>
          <w:sz w:val="16"/>
          <w:szCs w:val="20"/>
        </w:rPr>
      </w:pPr>
      <w:r w:rsidRPr="006930A4">
        <w:rPr>
          <w:b/>
          <w:bCs/>
          <w:color w:val="auto"/>
          <w:sz w:val="16"/>
          <w:szCs w:val="20"/>
        </w:rPr>
        <w:t xml:space="preserve">P01 SPECIAL PROCESS CERTIFICATION </w:t>
      </w:r>
    </w:p>
    <w:p w14:paraId="04DBD1EB" w14:textId="77777777" w:rsidR="000A30D8" w:rsidRPr="006930A4" w:rsidRDefault="000A30D8" w:rsidP="00E019A3">
      <w:pPr>
        <w:pStyle w:val="Default"/>
        <w:spacing w:before="40" w:after="120"/>
        <w:jc w:val="both"/>
        <w:rPr>
          <w:color w:val="auto"/>
          <w:sz w:val="16"/>
          <w:szCs w:val="20"/>
        </w:rPr>
      </w:pPr>
      <w:r w:rsidRPr="006930A4">
        <w:rPr>
          <w:color w:val="auto"/>
          <w:sz w:val="16"/>
          <w:szCs w:val="20"/>
        </w:rPr>
        <w:t>Certain special processes are required to comply with this order. Special</w:t>
      </w:r>
    </w:p>
    <w:p w14:paraId="0010DA19" w14:textId="77777777" w:rsidR="000A30D8" w:rsidRPr="006930A4" w:rsidRDefault="000A30D8" w:rsidP="00E019A3">
      <w:pPr>
        <w:pStyle w:val="Default"/>
        <w:spacing w:before="40" w:after="120"/>
        <w:jc w:val="both"/>
        <w:rPr>
          <w:color w:val="auto"/>
          <w:sz w:val="16"/>
          <w:szCs w:val="20"/>
        </w:rPr>
      </w:pPr>
      <w:r w:rsidRPr="006930A4">
        <w:rPr>
          <w:color w:val="auto"/>
          <w:sz w:val="16"/>
          <w:szCs w:val="20"/>
        </w:rPr>
        <w:t xml:space="preserve">processes shall be performed only by sources that have been surveyed and qualified or approved by the </w:t>
      </w:r>
      <w:r w:rsidR="00D81AB3">
        <w:rPr>
          <w:color w:val="auto"/>
          <w:sz w:val="16"/>
          <w:szCs w:val="20"/>
        </w:rPr>
        <w:t>Seller</w:t>
      </w:r>
      <w:r w:rsidRPr="006930A4">
        <w:rPr>
          <w:color w:val="auto"/>
          <w:sz w:val="16"/>
          <w:szCs w:val="20"/>
        </w:rPr>
        <w:t xml:space="preserve"> and/or buyer to perform the processes. The </w:t>
      </w:r>
      <w:r w:rsidR="00D81AB3">
        <w:rPr>
          <w:color w:val="auto"/>
          <w:sz w:val="16"/>
          <w:szCs w:val="20"/>
        </w:rPr>
        <w:t>Seller</w:t>
      </w:r>
      <w:r w:rsidRPr="006930A4">
        <w:rPr>
          <w:color w:val="auto"/>
          <w:sz w:val="16"/>
          <w:szCs w:val="20"/>
        </w:rPr>
        <w:t xml:space="preserve"> shall provide to the buyer upon request all documentation showing evidence of special processor qualification and/or certification to perform special manufacturing, assembling, and test processing as required by the order. The </w:t>
      </w:r>
      <w:r w:rsidR="00D81AB3">
        <w:rPr>
          <w:color w:val="auto"/>
          <w:sz w:val="16"/>
          <w:szCs w:val="20"/>
        </w:rPr>
        <w:t>Seller</w:t>
      </w:r>
      <w:r w:rsidRPr="006930A4">
        <w:rPr>
          <w:color w:val="auto"/>
          <w:sz w:val="16"/>
          <w:szCs w:val="20"/>
        </w:rPr>
        <w:t xml:space="preserve"> may elect to use only buyer-approved sources.</w:t>
      </w:r>
    </w:p>
    <w:p w14:paraId="218BADA0" w14:textId="77777777" w:rsidR="000A30D8" w:rsidRPr="006930A4" w:rsidRDefault="000A30D8" w:rsidP="00E019A3">
      <w:pPr>
        <w:pStyle w:val="Default"/>
        <w:spacing w:before="40" w:after="120"/>
        <w:jc w:val="both"/>
        <w:rPr>
          <w:color w:val="auto"/>
          <w:sz w:val="16"/>
          <w:szCs w:val="20"/>
        </w:rPr>
      </w:pPr>
      <w:r w:rsidRPr="006930A4">
        <w:rPr>
          <w:color w:val="auto"/>
          <w:sz w:val="16"/>
          <w:szCs w:val="20"/>
        </w:rPr>
        <w:t xml:space="preserve">A special process certification shall be provided with each shipment of items delivered on this order. Special process certifications may be in </w:t>
      </w:r>
      <w:r w:rsidR="00D81AB3">
        <w:rPr>
          <w:color w:val="auto"/>
          <w:sz w:val="16"/>
          <w:szCs w:val="20"/>
        </w:rPr>
        <w:t>Seller</w:t>
      </w:r>
      <w:r w:rsidRPr="006930A4">
        <w:rPr>
          <w:color w:val="auto"/>
          <w:sz w:val="16"/>
          <w:szCs w:val="20"/>
        </w:rPr>
        <w:t xml:space="preserve"> format and shall include the following:</w:t>
      </w:r>
    </w:p>
    <w:p w14:paraId="0690A3FA" w14:textId="77777777" w:rsidR="000A30D8" w:rsidRPr="006930A4" w:rsidRDefault="000A30D8" w:rsidP="002B5C8C">
      <w:pPr>
        <w:pStyle w:val="Default"/>
        <w:spacing w:before="40" w:after="40"/>
        <w:jc w:val="both"/>
        <w:rPr>
          <w:color w:val="auto"/>
          <w:sz w:val="16"/>
          <w:szCs w:val="20"/>
        </w:rPr>
      </w:pPr>
    </w:p>
    <w:p w14:paraId="75EF6E8E" w14:textId="77777777" w:rsidR="006930A4" w:rsidRDefault="006930A4" w:rsidP="002B5C8C">
      <w:pPr>
        <w:pStyle w:val="Default"/>
        <w:numPr>
          <w:ilvl w:val="0"/>
          <w:numId w:val="3"/>
        </w:numPr>
        <w:spacing w:before="40" w:after="40"/>
        <w:jc w:val="both"/>
        <w:rPr>
          <w:color w:val="auto"/>
          <w:sz w:val="16"/>
          <w:szCs w:val="20"/>
        </w:rPr>
      </w:pPr>
      <w:r>
        <w:rPr>
          <w:color w:val="auto"/>
          <w:sz w:val="16"/>
          <w:szCs w:val="20"/>
        </w:rPr>
        <w:t>Buyer’s order number</w:t>
      </w:r>
    </w:p>
    <w:p w14:paraId="7D713B63" w14:textId="77777777" w:rsidR="006930A4" w:rsidRDefault="006930A4" w:rsidP="002B5C8C">
      <w:pPr>
        <w:pStyle w:val="Default"/>
        <w:numPr>
          <w:ilvl w:val="0"/>
          <w:numId w:val="3"/>
        </w:numPr>
        <w:spacing w:before="40" w:after="40"/>
        <w:jc w:val="both"/>
        <w:rPr>
          <w:color w:val="auto"/>
          <w:sz w:val="16"/>
          <w:szCs w:val="20"/>
        </w:rPr>
      </w:pPr>
      <w:r>
        <w:rPr>
          <w:color w:val="auto"/>
          <w:sz w:val="16"/>
          <w:szCs w:val="20"/>
        </w:rPr>
        <w:t>Part number</w:t>
      </w:r>
    </w:p>
    <w:p w14:paraId="7C004444" w14:textId="77777777" w:rsidR="006930A4" w:rsidRDefault="000A30D8" w:rsidP="002B5C8C">
      <w:pPr>
        <w:pStyle w:val="Default"/>
        <w:numPr>
          <w:ilvl w:val="0"/>
          <w:numId w:val="3"/>
        </w:numPr>
        <w:spacing w:before="40" w:after="40"/>
        <w:jc w:val="both"/>
        <w:rPr>
          <w:color w:val="auto"/>
          <w:sz w:val="16"/>
          <w:szCs w:val="20"/>
        </w:rPr>
      </w:pPr>
      <w:r w:rsidRPr="006930A4">
        <w:rPr>
          <w:color w:val="auto"/>
          <w:sz w:val="16"/>
          <w:szCs w:val="20"/>
        </w:rPr>
        <w:t>Serial and/or lot numbers of the hardware processed, if applicable</w:t>
      </w:r>
    </w:p>
    <w:p w14:paraId="3147D5EC" w14:textId="77777777" w:rsidR="006930A4" w:rsidRDefault="000A30D8" w:rsidP="002B5C8C">
      <w:pPr>
        <w:pStyle w:val="Default"/>
        <w:numPr>
          <w:ilvl w:val="0"/>
          <w:numId w:val="3"/>
        </w:numPr>
        <w:spacing w:before="40" w:after="40"/>
        <w:jc w:val="both"/>
        <w:rPr>
          <w:color w:val="auto"/>
          <w:sz w:val="16"/>
          <w:szCs w:val="20"/>
        </w:rPr>
      </w:pPr>
      <w:r w:rsidRPr="006930A4">
        <w:rPr>
          <w:color w:val="auto"/>
          <w:sz w:val="16"/>
          <w:szCs w:val="20"/>
        </w:rPr>
        <w:t xml:space="preserve">Material process specification and revision </w:t>
      </w:r>
    </w:p>
    <w:p w14:paraId="2BE683E5" w14:textId="77777777" w:rsidR="006930A4" w:rsidRDefault="000A30D8" w:rsidP="002B5C8C">
      <w:pPr>
        <w:pStyle w:val="Default"/>
        <w:numPr>
          <w:ilvl w:val="0"/>
          <w:numId w:val="3"/>
        </w:numPr>
        <w:spacing w:before="40" w:after="40"/>
        <w:jc w:val="both"/>
        <w:rPr>
          <w:color w:val="auto"/>
          <w:sz w:val="16"/>
          <w:szCs w:val="20"/>
        </w:rPr>
      </w:pPr>
      <w:r w:rsidRPr="006930A4">
        <w:rPr>
          <w:color w:val="auto"/>
          <w:sz w:val="16"/>
          <w:szCs w:val="20"/>
        </w:rPr>
        <w:t>Objective evidence demonstrating compliance with the applicable process; e.g., temperature charts and hardness test results for heat treatment, destructive test results</w:t>
      </w:r>
      <w:r w:rsidR="0084563F">
        <w:rPr>
          <w:color w:val="auto"/>
          <w:sz w:val="16"/>
          <w:szCs w:val="20"/>
        </w:rPr>
        <w:t xml:space="preserve">, shop travelers, </w:t>
      </w:r>
      <w:r w:rsidRPr="006930A4">
        <w:rPr>
          <w:color w:val="auto"/>
          <w:sz w:val="16"/>
          <w:szCs w:val="20"/>
        </w:rPr>
        <w:t xml:space="preserve"> </w:t>
      </w:r>
    </w:p>
    <w:p w14:paraId="455EB4C5" w14:textId="77777777" w:rsidR="006930A4" w:rsidRDefault="000A30D8" w:rsidP="002B5C8C">
      <w:pPr>
        <w:pStyle w:val="Default"/>
        <w:numPr>
          <w:ilvl w:val="0"/>
          <w:numId w:val="3"/>
        </w:numPr>
        <w:spacing w:before="40" w:after="40"/>
        <w:jc w:val="both"/>
        <w:rPr>
          <w:color w:val="auto"/>
          <w:sz w:val="16"/>
          <w:szCs w:val="20"/>
        </w:rPr>
      </w:pPr>
      <w:r w:rsidRPr="006930A4">
        <w:rPr>
          <w:color w:val="auto"/>
          <w:sz w:val="16"/>
          <w:szCs w:val="20"/>
        </w:rPr>
        <w:t xml:space="preserve">A certification stating that the </w:t>
      </w:r>
      <w:r w:rsidR="00D41CC6">
        <w:rPr>
          <w:color w:val="auto"/>
          <w:sz w:val="16"/>
          <w:szCs w:val="20"/>
        </w:rPr>
        <w:t xml:space="preserve">special process was performed per the </w:t>
      </w:r>
      <w:r w:rsidRPr="006930A4">
        <w:rPr>
          <w:color w:val="auto"/>
          <w:sz w:val="16"/>
          <w:szCs w:val="20"/>
        </w:rPr>
        <w:t>applicable drawing</w:t>
      </w:r>
      <w:r w:rsidR="006930A4">
        <w:rPr>
          <w:color w:val="auto"/>
          <w:sz w:val="16"/>
          <w:szCs w:val="20"/>
        </w:rPr>
        <w:t xml:space="preserve"> or specification requirements </w:t>
      </w:r>
    </w:p>
    <w:p w14:paraId="5D49B578" w14:textId="77777777" w:rsidR="000A30D8" w:rsidRPr="006930A4" w:rsidRDefault="000A30D8" w:rsidP="002B5C8C">
      <w:pPr>
        <w:pStyle w:val="Default"/>
        <w:numPr>
          <w:ilvl w:val="0"/>
          <w:numId w:val="3"/>
        </w:numPr>
        <w:spacing w:before="40" w:after="40"/>
        <w:jc w:val="both"/>
        <w:rPr>
          <w:color w:val="auto"/>
          <w:sz w:val="16"/>
          <w:szCs w:val="20"/>
        </w:rPr>
      </w:pPr>
      <w:r w:rsidRPr="006930A4">
        <w:rPr>
          <w:color w:val="auto"/>
          <w:sz w:val="16"/>
          <w:szCs w:val="20"/>
        </w:rPr>
        <w:t xml:space="preserve">Seller’s name and address </w:t>
      </w:r>
    </w:p>
    <w:p w14:paraId="6FC39681" w14:textId="77777777" w:rsidR="006930A4" w:rsidRPr="006930A4" w:rsidRDefault="006930A4" w:rsidP="002B5C8C">
      <w:pPr>
        <w:pStyle w:val="Default"/>
        <w:spacing w:before="40" w:after="40"/>
        <w:jc w:val="both"/>
        <w:rPr>
          <w:color w:val="auto"/>
          <w:sz w:val="16"/>
          <w:szCs w:val="20"/>
        </w:rPr>
      </w:pPr>
    </w:p>
    <w:p w14:paraId="3D71D1DE" w14:textId="77777777" w:rsidR="000A30D8" w:rsidRPr="006930A4" w:rsidRDefault="000A30D8" w:rsidP="00E019A3">
      <w:pPr>
        <w:pStyle w:val="Default"/>
        <w:spacing w:before="40" w:after="120"/>
        <w:jc w:val="both"/>
        <w:rPr>
          <w:color w:val="auto"/>
          <w:sz w:val="16"/>
          <w:szCs w:val="20"/>
        </w:rPr>
      </w:pPr>
      <w:r w:rsidRPr="006930A4">
        <w:rPr>
          <w:color w:val="auto"/>
          <w:sz w:val="16"/>
          <w:szCs w:val="20"/>
        </w:rPr>
        <w:t xml:space="preserve">When the special processor is other than the </w:t>
      </w:r>
      <w:r w:rsidR="00D81AB3">
        <w:rPr>
          <w:color w:val="auto"/>
          <w:sz w:val="16"/>
          <w:szCs w:val="20"/>
        </w:rPr>
        <w:t>Seller</w:t>
      </w:r>
      <w:r w:rsidRPr="006930A4">
        <w:rPr>
          <w:color w:val="auto"/>
          <w:sz w:val="16"/>
          <w:szCs w:val="20"/>
        </w:rPr>
        <w:t xml:space="preserve">, provide a certification of compliance from the special processor stating that the special process was performed per applicable drawing or specification requirements. Certifications must include the processor’s name and address and must be signed and dated by a company official. </w:t>
      </w:r>
    </w:p>
    <w:p w14:paraId="528D06FE" w14:textId="77777777" w:rsidR="000A30D8" w:rsidRPr="006930A4" w:rsidRDefault="000A30D8" w:rsidP="00E019A3">
      <w:pPr>
        <w:pStyle w:val="Default"/>
        <w:spacing w:before="40" w:after="120"/>
        <w:jc w:val="both"/>
        <w:rPr>
          <w:color w:val="auto"/>
          <w:sz w:val="16"/>
          <w:szCs w:val="20"/>
        </w:rPr>
      </w:pPr>
      <w:r w:rsidRPr="006930A4">
        <w:rPr>
          <w:color w:val="auto"/>
          <w:sz w:val="16"/>
          <w:szCs w:val="20"/>
        </w:rPr>
        <w:t xml:space="preserve">Each certification must be signed and dated by a company official of the </w:t>
      </w:r>
      <w:r w:rsidR="00D81AB3">
        <w:rPr>
          <w:color w:val="auto"/>
          <w:sz w:val="16"/>
          <w:szCs w:val="20"/>
        </w:rPr>
        <w:t>Seller</w:t>
      </w:r>
      <w:r w:rsidRPr="006930A4">
        <w:rPr>
          <w:color w:val="auto"/>
          <w:sz w:val="16"/>
          <w:szCs w:val="20"/>
        </w:rPr>
        <w:t xml:space="preserve"> and/or processor attesting to the acceptance of the processes performed to the required specification.</w:t>
      </w:r>
    </w:p>
    <w:p w14:paraId="075213D8" w14:textId="77777777" w:rsidR="000A30D8" w:rsidRPr="006930A4" w:rsidRDefault="000A30D8" w:rsidP="00E019A3">
      <w:pPr>
        <w:pStyle w:val="Default"/>
        <w:spacing w:before="40" w:after="120"/>
        <w:jc w:val="both"/>
        <w:rPr>
          <w:color w:val="auto"/>
          <w:sz w:val="16"/>
          <w:szCs w:val="20"/>
        </w:rPr>
      </w:pPr>
      <w:r w:rsidRPr="006930A4">
        <w:rPr>
          <w:color w:val="auto"/>
          <w:sz w:val="16"/>
          <w:szCs w:val="20"/>
        </w:rPr>
        <w:t xml:space="preserve">The </w:t>
      </w:r>
      <w:r w:rsidR="00D81AB3">
        <w:rPr>
          <w:color w:val="auto"/>
          <w:sz w:val="16"/>
          <w:szCs w:val="20"/>
        </w:rPr>
        <w:t>Seller</w:t>
      </w:r>
      <w:r w:rsidRPr="006930A4">
        <w:rPr>
          <w:color w:val="auto"/>
          <w:sz w:val="16"/>
          <w:szCs w:val="20"/>
        </w:rPr>
        <w:t xml:space="preserve"> shall retain all records associated with the selection and approval of </w:t>
      </w:r>
      <w:r w:rsidR="00D81AB3">
        <w:rPr>
          <w:color w:val="auto"/>
          <w:sz w:val="16"/>
          <w:szCs w:val="20"/>
        </w:rPr>
        <w:t>Seller</w:t>
      </w:r>
      <w:r w:rsidRPr="006930A4">
        <w:rPr>
          <w:color w:val="auto"/>
          <w:sz w:val="16"/>
          <w:szCs w:val="20"/>
        </w:rPr>
        <w:t>-approved special process providers</w:t>
      </w:r>
      <w:r w:rsidR="00EC6B6E" w:rsidRPr="00EC6B6E">
        <w:rPr>
          <w:color w:val="auto"/>
          <w:sz w:val="16"/>
          <w:szCs w:val="20"/>
        </w:rPr>
        <w:t xml:space="preserve"> </w:t>
      </w:r>
      <w:r w:rsidR="00EC6B6E">
        <w:rPr>
          <w:color w:val="auto"/>
          <w:sz w:val="16"/>
          <w:szCs w:val="20"/>
        </w:rPr>
        <w:t>for a minimum of seven (7) years.</w:t>
      </w:r>
      <w:r w:rsidRPr="006930A4">
        <w:rPr>
          <w:color w:val="auto"/>
          <w:sz w:val="16"/>
          <w:szCs w:val="20"/>
        </w:rPr>
        <w:t xml:space="preserve"> Per order and/or Government agency requirements, these records shall be made available to the buyer and/or Government agency upon request. The </w:t>
      </w:r>
      <w:r w:rsidR="00D81AB3">
        <w:rPr>
          <w:color w:val="auto"/>
          <w:sz w:val="16"/>
          <w:szCs w:val="20"/>
        </w:rPr>
        <w:t>Seller</w:t>
      </w:r>
      <w:r w:rsidRPr="006930A4">
        <w:rPr>
          <w:color w:val="auto"/>
          <w:sz w:val="16"/>
          <w:szCs w:val="20"/>
        </w:rPr>
        <w:t xml:space="preserve"> shall notify the buyer prior to destruction of records relative to this order. </w:t>
      </w:r>
    </w:p>
    <w:p w14:paraId="72D00993" w14:textId="77777777" w:rsidR="000A30D8" w:rsidRDefault="000A30D8" w:rsidP="00E019A3">
      <w:pPr>
        <w:pStyle w:val="Default"/>
        <w:spacing w:before="40" w:after="120"/>
        <w:jc w:val="both"/>
        <w:rPr>
          <w:color w:val="auto"/>
          <w:sz w:val="16"/>
          <w:szCs w:val="20"/>
        </w:rPr>
      </w:pPr>
      <w:r w:rsidRPr="006930A4">
        <w:rPr>
          <w:color w:val="auto"/>
          <w:sz w:val="16"/>
          <w:szCs w:val="20"/>
        </w:rPr>
        <w:t xml:space="preserve">The buyer shall insert the substance of this clause, </w:t>
      </w:r>
      <w:r w:rsidR="00D41CC6">
        <w:rPr>
          <w:color w:val="auto"/>
          <w:sz w:val="16"/>
          <w:szCs w:val="20"/>
        </w:rPr>
        <w:t xml:space="preserve">including this sentence, </w:t>
      </w:r>
      <w:r w:rsidRPr="006930A4">
        <w:rPr>
          <w:color w:val="auto"/>
          <w:sz w:val="16"/>
          <w:szCs w:val="20"/>
        </w:rPr>
        <w:t xml:space="preserve">in all lower tier subcontracts for work performed under this order. </w:t>
      </w:r>
    </w:p>
    <w:p w14:paraId="320C50E0" w14:textId="77777777" w:rsidR="00E019A3" w:rsidRPr="006930A4" w:rsidRDefault="00E019A3" w:rsidP="002B5C8C">
      <w:pPr>
        <w:pStyle w:val="Default"/>
        <w:spacing w:before="40" w:after="40"/>
        <w:jc w:val="both"/>
        <w:rPr>
          <w:color w:val="auto"/>
          <w:sz w:val="16"/>
          <w:szCs w:val="20"/>
        </w:rPr>
      </w:pPr>
    </w:p>
    <w:p w14:paraId="725DB557" w14:textId="77777777" w:rsidR="004D3C05" w:rsidRPr="006930A4" w:rsidRDefault="00E464ED" w:rsidP="00E019A3">
      <w:pPr>
        <w:pStyle w:val="Default"/>
        <w:spacing w:before="40" w:after="120"/>
        <w:jc w:val="both"/>
        <w:rPr>
          <w:color w:val="auto"/>
          <w:sz w:val="16"/>
          <w:szCs w:val="20"/>
        </w:rPr>
      </w:pPr>
      <w:r w:rsidRPr="006930A4">
        <w:rPr>
          <w:b/>
          <w:bCs/>
          <w:color w:val="auto"/>
          <w:sz w:val="16"/>
          <w:szCs w:val="20"/>
        </w:rPr>
        <w:t xml:space="preserve">P02 CHANGE CONTROL AUTHORITY </w:t>
      </w:r>
    </w:p>
    <w:p w14:paraId="1002AE30" w14:textId="77777777" w:rsidR="004D3C05" w:rsidRPr="006930A4" w:rsidRDefault="00E464ED" w:rsidP="002B5C8C">
      <w:pPr>
        <w:pStyle w:val="Default"/>
        <w:spacing w:before="40" w:after="40"/>
        <w:jc w:val="both"/>
        <w:rPr>
          <w:color w:val="auto"/>
          <w:sz w:val="16"/>
          <w:szCs w:val="20"/>
        </w:rPr>
      </w:pPr>
      <w:r w:rsidRPr="006930A4">
        <w:rPr>
          <w:color w:val="auto"/>
          <w:sz w:val="16"/>
          <w:szCs w:val="20"/>
        </w:rPr>
        <w:t xml:space="preserve">The </w:t>
      </w:r>
      <w:r w:rsidR="00D81AB3">
        <w:rPr>
          <w:color w:val="auto"/>
          <w:sz w:val="16"/>
          <w:szCs w:val="20"/>
        </w:rPr>
        <w:t>Seller</w:t>
      </w:r>
      <w:r w:rsidRPr="006930A4">
        <w:rPr>
          <w:color w:val="auto"/>
          <w:sz w:val="16"/>
          <w:szCs w:val="20"/>
        </w:rPr>
        <w:t xml:space="preserve"> shall provide in writing advance notification t</w:t>
      </w:r>
      <w:r w:rsidR="00EE31C6" w:rsidRPr="006930A4">
        <w:rPr>
          <w:color w:val="auto"/>
          <w:sz w:val="16"/>
          <w:szCs w:val="20"/>
        </w:rPr>
        <w:t xml:space="preserve">o the buyer of any </w:t>
      </w:r>
      <w:r w:rsidRPr="006930A4">
        <w:rPr>
          <w:color w:val="auto"/>
          <w:sz w:val="16"/>
          <w:szCs w:val="20"/>
        </w:rPr>
        <w:t>change to tooling, facilities, materials,</w:t>
      </w:r>
      <w:r w:rsidR="007653DF" w:rsidRPr="006930A4">
        <w:rPr>
          <w:color w:val="auto"/>
          <w:sz w:val="16"/>
          <w:szCs w:val="20"/>
        </w:rPr>
        <w:t xml:space="preserve"> </w:t>
      </w:r>
      <w:r w:rsidR="00D41CC6">
        <w:rPr>
          <w:color w:val="auto"/>
          <w:sz w:val="16"/>
          <w:szCs w:val="20"/>
        </w:rPr>
        <w:t xml:space="preserve">or processes at the </w:t>
      </w:r>
      <w:r w:rsidR="00D81AB3">
        <w:rPr>
          <w:color w:val="auto"/>
          <w:sz w:val="16"/>
          <w:szCs w:val="20"/>
        </w:rPr>
        <w:t>Seller</w:t>
      </w:r>
      <w:r w:rsidR="00D41CC6">
        <w:rPr>
          <w:color w:val="auto"/>
          <w:sz w:val="16"/>
          <w:szCs w:val="20"/>
        </w:rPr>
        <w:t xml:space="preserve">’s facility or </w:t>
      </w:r>
      <w:r w:rsidRPr="006930A4">
        <w:rPr>
          <w:color w:val="auto"/>
          <w:sz w:val="16"/>
          <w:szCs w:val="20"/>
        </w:rPr>
        <w:t xml:space="preserve">the </w:t>
      </w:r>
      <w:r w:rsidR="00D81AB3">
        <w:rPr>
          <w:color w:val="auto"/>
          <w:sz w:val="16"/>
          <w:szCs w:val="20"/>
        </w:rPr>
        <w:t>Seller</w:t>
      </w:r>
      <w:r w:rsidRPr="006930A4">
        <w:rPr>
          <w:color w:val="auto"/>
          <w:sz w:val="16"/>
          <w:szCs w:val="20"/>
        </w:rPr>
        <w:t>’s</w:t>
      </w:r>
      <w:r w:rsidR="004D3859" w:rsidRPr="004D3859">
        <w:rPr>
          <w:color w:val="auto"/>
          <w:sz w:val="16"/>
          <w:szCs w:val="20"/>
        </w:rPr>
        <w:t xml:space="preserve"> </w:t>
      </w:r>
      <w:r w:rsidR="004D3859" w:rsidRPr="006930A4">
        <w:rPr>
          <w:color w:val="auto"/>
          <w:sz w:val="16"/>
          <w:szCs w:val="20"/>
        </w:rPr>
        <w:t xml:space="preserve">sub-tier </w:t>
      </w:r>
      <w:r w:rsidRPr="006930A4">
        <w:rPr>
          <w:color w:val="auto"/>
          <w:sz w:val="16"/>
          <w:szCs w:val="20"/>
        </w:rPr>
        <w:t>that could affect the buyer’s contracted product. This</w:t>
      </w:r>
      <w:r w:rsidR="00EE31C6" w:rsidRPr="006930A4">
        <w:rPr>
          <w:color w:val="auto"/>
          <w:sz w:val="16"/>
          <w:szCs w:val="20"/>
        </w:rPr>
        <w:t xml:space="preserve"> </w:t>
      </w:r>
      <w:r w:rsidRPr="006930A4">
        <w:rPr>
          <w:color w:val="auto"/>
          <w:sz w:val="16"/>
          <w:szCs w:val="20"/>
        </w:rPr>
        <w:t>includes, but is not limited to, fabrication, assembly, handling, testing</w:t>
      </w:r>
      <w:r w:rsidR="00D41CC6">
        <w:rPr>
          <w:color w:val="auto"/>
          <w:sz w:val="16"/>
          <w:szCs w:val="20"/>
        </w:rPr>
        <w:t xml:space="preserve">, </w:t>
      </w:r>
      <w:r w:rsidR="00EE31C6" w:rsidRPr="006930A4">
        <w:rPr>
          <w:color w:val="auto"/>
          <w:sz w:val="16"/>
          <w:szCs w:val="20"/>
        </w:rPr>
        <w:t xml:space="preserve">facility location, or introduction of new </w:t>
      </w:r>
      <w:r w:rsidR="004D3859" w:rsidRPr="006930A4">
        <w:rPr>
          <w:color w:val="auto"/>
          <w:sz w:val="16"/>
          <w:szCs w:val="20"/>
        </w:rPr>
        <w:t xml:space="preserve">sub-tier </w:t>
      </w:r>
      <w:r w:rsidR="00D81AB3">
        <w:rPr>
          <w:color w:val="auto"/>
          <w:sz w:val="16"/>
          <w:szCs w:val="20"/>
        </w:rPr>
        <w:t>Seller</w:t>
      </w:r>
      <w:r w:rsidR="00EE31C6" w:rsidRPr="006930A4">
        <w:rPr>
          <w:color w:val="auto"/>
          <w:sz w:val="16"/>
          <w:szCs w:val="20"/>
        </w:rPr>
        <w:t>.</w:t>
      </w:r>
    </w:p>
    <w:p w14:paraId="51E12A59" w14:textId="77777777" w:rsidR="00EE31C6" w:rsidRPr="006930A4" w:rsidRDefault="00EE31C6" w:rsidP="002B5C8C">
      <w:pPr>
        <w:pStyle w:val="Default"/>
        <w:spacing w:before="40" w:after="40"/>
        <w:jc w:val="both"/>
        <w:rPr>
          <w:color w:val="auto"/>
          <w:sz w:val="16"/>
          <w:szCs w:val="20"/>
        </w:rPr>
      </w:pPr>
    </w:p>
    <w:p w14:paraId="46227A0A" w14:textId="77777777" w:rsidR="004D3C05" w:rsidRPr="006930A4" w:rsidRDefault="00E464ED" w:rsidP="00E019A3">
      <w:pPr>
        <w:pStyle w:val="Default"/>
        <w:spacing w:before="40" w:after="120"/>
        <w:jc w:val="both"/>
        <w:rPr>
          <w:color w:val="auto"/>
          <w:sz w:val="16"/>
          <w:szCs w:val="20"/>
        </w:rPr>
      </w:pPr>
      <w:r w:rsidRPr="006930A4">
        <w:rPr>
          <w:b/>
          <w:bCs/>
          <w:color w:val="auto"/>
          <w:sz w:val="16"/>
          <w:szCs w:val="20"/>
        </w:rPr>
        <w:t>P03 CRITICAL PROCESSES</w:t>
      </w:r>
    </w:p>
    <w:p w14:paraId="33B0A614" w14:textId="77777777" w:rsidR="004D3C05" w:rsidRPr="006930A4" w:rsidRDefault="00E464ED" w:rsidP="00E019A3">
      <w:pPr>
        <w:pStyle w:val="Default"/>
        <w:spacing w:before="40" w:after="120"/>
        <w:jc w:val="both"/>
        <w:rPr>
          <w:color w:val="auto"/>
          <w:sz w:val="16"/>
          <w:szCs w:val="20"/>
        </w:rPr>
      </w:pPr>
      <w:r w:rsidRPr="006930A4">
        <w:rPr>
          <w:color w:val="auto"/>
          <w:sz w:val="16"/>
          <w:szCs w:val="20"/>
        </w:rPr>
        <w:t xml:space="preserve">The following shall apply to customer-designated critical processes performed by the </w:t>
      </w:r>
      <w:r w:rsidR="00D81AB3">
        <w:rPr>
          <w:color w:val="auto"/>
          <w:sz w:val="16"/>
          <w:szCs w:val="20"/>
        </w:rPr>
        <w:t>Seller</w:t>
      </w:r>
      <w:r w:rsidRPr="006930A4">
        <w:rPr>
          <w:color w:val="auto"/>
          <w:sz w:val="16"/>
          <w:szCs w:val="20"/>
        </w:rPr>
        <w:t xml:space="preserve">: </w:t>
      </w:r>
    </w:p>
    <w:p w14:paraId="1AE01BF1" w14:textId="77777777" w:rsidR="004D3C05" w:rsidRPr="006930A4" w:rsidRDefault="00D41CC6" w:rsidP="00E019A3">
      <w:pPr>
        <w:pStyle w:val="Default"/>
        <w:spacing w:before="40" w:after="120"/>
        <w:jc w:val="both"/>
        <w:rPr>
          <w:color w:val="auto"/>
          <w:sz w:val="16"/>
          <w:szCs w:val="20"/>
        </w:rPr>
      </w:pPr>
      <w:r>
        <w:rPr>
          <w:color w:val="auto"/>
          <w:sz w:val="16"/>
          <w:szCs w:val="20"/>
        </w:rPr>
        <w:t>“</w:t>
      </w:r>
      <w:r w:rsidR="00EE31C6" w:rsidRPr="006930A4">
        <w:rPr>
          <w:color w:val="auto"/>
          <w:sz w:val="16"/>
          <w:szCs w:val="20"/>
        </w:rPr>
        <w:t xml:space="preserve">The </w:t>
      </w:r>
      <w:r w:rsidR="00D81AB3">
        <w:rPr>
          <w:color w:val="auto"/>
          <w:sz w:val="16"/>
          <w:szCs w:val="20"/>
        </w:rPr>
        <w:t>Seller</w:t>
      </w:r>
      <w:r w:rsidR="00EE31C6" w:rsidRPr="006930A4">
        <w:rPr>
          <w:color w:val="auto"/>
          <w:sz w:val="16"/>
          <w:szCs w:val="20"/>
        </w:rPr>
        <w:t xml:space="preserve"> shall no</w:t>
      </w:r>
      <w:r w:rsidR="000A30D8" w:rsidRPr="006930A4">
        <w:rPr>
          <w:color w:val="auto"/>
          <w:sz w:val="16"/>
          <w:szCs w:val="20"/>
        </w:rPr>
        <w:t xml:space="preserve">tify the buyer of proposed changes in process definition </w:t>
      </w:r>
      <w:r w:rsidR="00E464ED" w:rsidRPr="006930A4">
        <w:rPr>
          <w:color w:val="auto"/>
          <w:sz w:val="16"/>
          <w:szCs w:val="20"/>
        </w:rPr>
        <w:t>and shall obtain approval from the buyer prior to implementing the change.</w:t>
      </w:r>
      <w:r w:rsidR="000A30D8" w:rsidRPr="006930A4">
        <w:rPr>
          <w:color w:val="auto"/>
          <w:sz w:val="16"/>
          <w:szCs w:val="20"/>
        </w:rPr>
        <w:t xml:space="preserve"> </w:t>
      </w:r>
      <w:r w:rsidR="00E464ED" w:rsidRPr="006930A4">
        <w:rPr>
          <w:color w:val="auto"/>
          <w:sz w:val="16"/>
          <w:szCs w:val="20"/>
        </w:rPr>
        <w:t xml:space="preserve">Changes affecting processes, production equipment, tools, and programs shall be documented. </w:t>
      </w:r>
      <w:r w:rsidR="000A30D8" w:rsidRPr="006930A4">
        <w:rPr>
          <w:color w:val="auto"/>
          <w:sz w:val="16"/>
          <w:szCs w:val="20"/>
        </w:rPr>
        <w:t>Procedures shall be available to control their implementation.</w:t>
      </w:r>
      <w:r w:rsidR="008C3863">
        <w:rPr>
          <w:color w:val="auto"/>
          <w:sz w:val="16"/>
          <w:szCs w:val="20"/>
        </w:rPr>
        <w:t xml:space="preserve"> Records of the applicable pro</w:t>
      </w:r>
      <w:r w:rsidR="00EC6B6E">
        <w:rPr>
          <w:color w:val="auto"/>
          <w:sz w:val="16"/>
          <w:szCs w:val="20"/>
        </w:rPr>
        <w:t xml:space="preserve">cess </w:t>
      </w:r>
      <w:r w:rsidR="008C3863">
        <w:rPr>
          <w:color w:val="auto"/>
          <w:sz w:val="16"/>
          <w:szCs w:val="20"/>
        </w:rPr>
        <w:t>must be retained for a minimum of seven (7) years.</w:t>
      </w:r>
      <w:r w:rsidR="000A30D8" w:rsidRPr="006930A4">
        <w:rPr>
          <w:color w:val="auto"/>
          <w:sz w:val="16"/>
          <w:szCs w:val="20"/>
        </w:rPr>
        <w:t>”</w:t>
      </w:r>
    </w:p>
    <w:p w14:paraId="229CBBC1" w14:textId="77777777" w:rsidR="004D3C05" w:rsidRPr="006930A4" w:rsidRDefault="00E464ED" w:rsidP="00E019A3">
      <w:pPr>
        <w:pStyle w:val="Default"/>
        <w:spacing w:before="40" w:after="120"/>
        <w:jc w:val="both"/>
        <w:rPr>
          <w:color w:val="auto"/>
          <w:sz w:val="16"/>
          <w:szCs w:val="20"/>
        </w:rPr>
      </w:pPr>
      <w:r w:rsidRPr="006930A4">
        <w:rPr>
          <w:color w:val="auto"/>
          <w:sz w:val="16"/>
          <w:szCs w:val="20"/>
        </w:rPr>
        <w:t xml:space="preserve">The following shall apply to </w:t>
      </w:r>
      <w:r w:rsidR="00D81AB3">
        <w:rPr>
          <w:color w:val="auto"/>
          <w:sz w:val="16"/>
          <w:szCs w:val="20"/>
        </w:rPr>
        <w:t>Seller</w:t>
      </w:r>
      <w:r w:rsidRPr="006930A4">
        <w:rPr>
          <w:color w:val="auto"/>
          <w:sz w:val="16"/>
          <w:szCs w:val="20"/>
        </w:rPr>
        <w:t xml:space="preserve">-designated critical processes that have been subcontracted: </w:t>
      </w:r>
    </w:p>
    <w:p w14:paraId="71DB8E5D" w14:textId="77777777" w:rsidR="007C4518" w:rsidRPr="006930A4" w:rsidRDefault="00E464ED" w:rsidP="00E019A3">
      <w:pPr>
        <w:pStyle w:val="Default"/>
        <w:spacing w:before="40" w:after="120"/>
        <w:jc w:val="both"/>
        <w:rPr>
          <w:color w:val="auto"/>
          <w:sz w:val="16"/>
          <w:szCs w:val="20"/>
        </w:rPr>
      </w:pPr>
      <w:r w:rsidRPr="006930A4">
        <w:rPr>
          <w:color w:val="auto"/>
          <w:sz w:val="16"/>
          <w:szCs w:val="20"/>
        </w:rPr>
        <w:t xml:space="preserve">“The </w:t>
      </w:r>
      <w:r w:rsidR="004D3859" w:rsidRPr="006930A4">
        <w:rPr>
          <w:color w:val="auto"/>
          <w:sz w:val="16"/>
          <w:szCs w:val="20"/>
        </w:rPr>
        <w:t xml:space="preserve">sub-tier </w:t>
      </w:r>
      <w:r w:rsidRPr="006930A4">
        <w:rPr>
          <w:color w:val="auto"/>
          <w:sz w:val="16"/>
          <w:szCs w:val="20"/>
        </w:rPr>
        <w:t>supplier sh</w:t>
      </w:r>
      <w:r w:rsidR="000A30D8" w:rsidRPr="006930A4">
        <w:rPr>
          <w:color w:val="auto"/>
          <w:sz w:val="16"/>
          <w:szCs w:val="20"/>
        </w:rPr>
        <w:t xml:space="preserve">all notify the </w:t>
      </w:r>
      <w:r w:rsidR="00D81AB3">
        <w:rPr>
          <w:color w:val="auto"/>
          <w:sz w:val="16"/>
          <w:szCs w:val="20"/>
        </w:rPr>
        <w:t>Seller</w:t>
      </w:r>
      <w:r w:rsidR="000A30D8" w:rsidRPr="006930A4">
        <w:rPr>
          <w:color w:val="auto"/>
          <w:sz w:val="16"/>
          <w:szCs w:val="20"/>
        </w:rPr>
        <w:t xml:space="preserve"> of proposed changes in process </w:t>
      </w:r>
      <w:r w:rsidRPr="006930A4">
        <w:rPr>
          <w:color w:val="auto"/>
          <w:sz w:val="16"/>
          <w:szCs w:val="20"/>
        </w:rPr>
        <w:t>definition and will obtain approval f</w:t>
      </w:r>
      <w:r w:rsidR="000A30D8" w:rsidRPr="006930A4">
        <w:rPr>
          <w:color w:val="auto"/>
          <w:sz w:val="16"/>
          <w:szCs w:val="20"/>
        </w:rPr>
        <w:t xml:space="preserve">rom the buyer prior to implementing the </w:t>
      </w:r>
      <w:r w:rsidRPr="006930A4">
        <w:rPr>
          <w:color w:val="auto"/>
          <w:sz w:val="16"/>
          <w:szCs w:val="20"/>
        </w:rPr>
        <w:t>change. Changes affecting proc</w:t>
      </w:r>
      <w:r w:rsidR="000A30D8" w:rsidRPr="006930A4">
        <w:rPr>
          <w:color w:val="auto"/>
          <w:sz w:val="16"/>
          <w:szCs w:val="20"/>
        </w:rPr>
        <w:t xml:space="preserve">esses, production equipment, tools, and </w:t>
      </w:r>
      <w:r w:rsidRPr="006930A4">
        <w:rPr>
          <w:color w:val="auto"/>
          <w:sz w:val="16"/>
          <w:szCs w:val="20"/>
        </w:rPr>
        <w:t xml:space="preserve">programs shall be documented. </w:t>
      </w:r>
      <w:r w:rsidR="007C4518" w:rsidRPr="006930A4">
        <w:rPr>
          <w:color w:val="auto"/>
          <w:sz w:val="16"/>
          <w:szCs w:val="20"/>
        </w:rPr>
        <w:t>Procedures shall be available to control their implementation.</w:t>
      </w:r>
      <w:r w:rsidR="008C3863">
        <w:rPr>
          <w:color w:val="auto"/>
          <w:sz w:val="16"/>
          <w:szCs w:val="20"/>
        </w:rPr>
        <w:t xml:space="preserve"> Records of the applicable pro</w:t>
      </w:r>
      <w:r w:rsidR="00EC6B6E">
        <w:rPr>
          <w:color w:val="auto"/>
          <w:sz w:val="16"/>
          <w:szCs w:val="20"/>
        </w:rPr>
        <w:t>cess</w:t>
      </w:r>
      <w:r w:rsidR="008C3863">
        <w:rPr>
          <w:color w:val="auto"/>
          <w:sz w:val="16"/>
          <w:szCs w:val="20"/>
        </w:rPr>
        <w:t xml:space="preserve"> must be retained for a minimum of seven (7) years.</w:t>
      </w:r>
      <w:r w:rsidR="00EC6B6E">
        <w:rPr>
          <w:color w:val="auto"/>
          <w:sz w:val="16"/>
          <w:szCs w:val="20"/>
        </w:rPr>
        <w:t>”</w:t>
      </w:r>
    </w:p>
    <w:p w14:paraId="0EF168EB" w14:textId="77777777" w:rsidR="004D3C05" w:rsidRPr="006930A4" w:rsidRDefault="004D3C05" w:rsidP="00E019A3">
      <w:pPr>
        <w:pStyle w:val="Default"/>
        <w:spacing w:before="40" w:after="120"/>
        <w:jc w:val="both"/>
        <w:rPr>
          <w:color w:val="auto"/>
          <w:sz w:val="16"/>
          <w:szCs w:val="20"/>
        </w:rPr>
      </w:pPr>
    </w:p>
    <w:p w14:paraId="5E52BED5" w14:textId="77777777" w:rsidR="004D3C05" w:rsidRPr="006930A4" w:rsidRDefault="00E464ED" w:rsidP="00E019A3">
      <w:pPr>
        <w:pStyle w:val="Default"/>
        <w:spacing w:before="40" w:after="120"/>
        <w:jc w:val="both"/>
        <w:rPr>
          <w:color w:val="auto"/>
          <w:sz w:val="16"/>
          <w:szCs w:val="20"/>
        </w:rPr>
      </w:pPr>
      <w:r w:rsidRPr="006930A4">
        <w:rPr>
          <w:b/>
          <w:bCs/>
          <w:color w:val="auto"/>
          <w:sz w:val="16"/>
          <w:szCs w:val="20"/>
        </w:rPr>
        <w:t xml:space="preserve">P04 CONTROL OF QUALITY </w:t>
      </w:r>
    </w:p>
    <w:p w14:paraId="276FEBD0" w14:textId="11209C1B" w:rsidR="00A56B1E" w:rsidRPr="006930A4" w:rsidRDefault="00E464ED" w:rsidP="00E019A3">
      <w:pPr>
        <w:pStyle w:val="Default"/>
        <w:spacing w:before="40" w:after="120"/>
        <w:jc w:val="both"/>
        <w:rPr>
          <w:color w:val="auto"/>
          <w:sz w:val="16"/>
          <w:szCs w:val="20"/>
        </w:rPr>
      </w:pPr>
      <w:r w:rsidRPr="006930A4">
        <w:rPr>
          <w:color w:val="auto"/>
          <w:sz w:val="16"/>
          <w:szCs w:val="20"/>
        </w:rPr>
        <w:t xml:space="preserve">The </w:t>
      </w:r>
      <w:r w:rsidR="00D81AB3">
        <w:rPr>
          <w:color w:val="auto"/>
          <w:sz w:val="16"/>
          <w:szCs w:val="20"/>
        </w:rPr>
        <w:t>Seller</w:t>
      </w:r>
      <w:r w:rsidRPr="006930A4">
        <w:rPr>
          <w:color w:val="auto"/>
          <w:sz w:val="16"/>
          <w:szCs w:val="20"/>
        </w:rPr>
        <w:t xml:space="preserve"> shall provide and maintain a system that complies with AS9100.  Compliance with the provisions of this clause in no way </w:t>
      </w:r>
      <w:r w:rsidR="005D7143" w:rsidRPr="006930A4">
        <w:rPr>
          <w:color w:val="auto"/>
          <w:sz w:val="16"/>
          <w:szCs w:val="20"/>
        </w:rPr>
        <w:t xml:space="preserve">relieves </w:t>
      </w:r>
      <w:r w:rsidR="00A56B1E" w:rsidRPr="006930A4">
        <w:rPr>
          <w:color w:val="auto"/>
          <w:sz w:val="16"/>
          <w:szCs w:val="20"/>
        </w:rPr>
        <w:t xml:space="preserve">the </w:t>
      </w:r>
      <w:r w:rsidR="00D81AB3">
        <w:rPr>
          <w:color w:val="auto"/>
          <w:sz w:val="16"/>
          <w:szCs w:val="20"/>
        </w:rPr>
        <w:t>Seller</w:t>
      </w:r>
      <w:r w:rsidR="00A56B1E" w:rsidRPr="006930A4">
        <w:rPr>
          <w:color w:val="auto"/>
          <w:sz w:val="16"/>
          <w:szCs w:val="20"/>
        </w:rPr>
        <w:t xml:space="preserve"> of the final responsibility to furnish acceptable </w:t>
      </w:r>
      <w:r w:rsidR="00706EF9">
        <w:rPr>
          <w:color w:val="auto"/>
          <w:sz w:val="16"/>
          <w:szCs w:val="20"/>
        </w:rPr>
        <w:t>products</w:t>
      </w:r>
      <w:r w:rsidR="00706EF9" w:rsidRPr="006930A4">
        <w:rPr>
          <w:color w:val="auto"/>
          <w:sz w:val="16"/>
          <w:szCs w:val="20"/>
        </w:rPr>
        <w:t xml:space="preserve"> </w:t>
      </w:r>
      <w:r w:rsidR="00A56B1E" w:rsidRPr="006930A4">
        <w:rPr>
          <w:color w:val="auto"/>
          <w:sz w:val="16"/>
          <w:szCs w:val="20"/>
        </w:rPr>
        <w:t>or services. This system shall be subject to audit by Buyer representatives</w:t>
      </w:r>
      <w:r w:rsidR="00D41CC6">
        <w:rPr>
          <w:color w:val="auto"/>
          <w:sz w:val="16"/>
          <w:szCs w:val="20"/>
        </w:rPr>
        <w:t>.</w:t>
      </w:r>
    </w:p>
    <w:p w14:paraId="0BB65CC3" w14:textId="77777777" w:rsidR="004D3C05" w:rsidRPr="006930A4" w:rsidRDefault="004D3C05" w:rsidP="00E019A3">
      <w:pPr>
        <w:pStyle w:val="Default"/>
        <w:spacing w:before="40" w:after="120"/>
        <w:jc w:val="both"/>
        <w:rPr>
          <w:color w:val="auto"/>
          <w:sz w:val="16"/>
          <w:szCs w:val="20"/>
        </w:rPr>
      </w:pPr>
    </w:p>
    <w:p w14:paraId="6E116247" w14:textId="77777777" w:rsidR="004D3C05" w:rsidRPr="006930A4" w:rsidRDefault="00E464ED" w:rsidP="00E019A3">
      <w:pPr>
        <w:pStyle w:val="Default"/>
        <w:spacing w:before="40" w:after="120"/>
        <w:jc w:val="both"/>
        <w:rPr>
          <w:color w:val="auto"/>
          <w:sz w:val="16"/>
          <w:szCs w:val="20"/>
        </w:rPr>
      </w:pPr>
      <w:r w:rsidRPr="006930A4">
        <w:rPr>
          <w:b/>
          <w:bCs/>
          <w:color w:val="auto"/>
          <w:sz w:val="16"/>
          <w:szCs w:val="20"/>
        </w:rPr>
        <w:t>P05 AS 9100/ISO 9001:200</w:t>
      </w:r>
      <w:r w:rsidR="00F23067">
        <w:rPr>
          <w:b/>
          <w:bCs/>
          <w:color w:val="auto"/>
          <w:sz w:val="16"/>
          <w:szCs w:val="20"/>
        </w:rPr>
        <w:t>8</w:t>
      </w:r>
      <w:r w:rsidRPr="006930A4">
        <w:rPr>
          <w:b/>
          <w:bCs/>
          <w:color w:val="auto"/>
          <w:sz w:val="16"/>
          <w:szCs w:val="20"/>
        </w:rPr>
        <w:t xml:space="preserve"> QUALITY SYSTEM REQUIREMENTS  </w:t>
      </w:r>
    </w:p>
    <w:p w14:paraId="2BF43BE6" w14:textId="26769E4F" w:rsidR="004D3C05" w:rsidRPr="006930A4" w:rsidRDefault="00E464ED" w:rsidP="00E019A3">
      <w:pPr>
        <w:pStyle w:val="Default"/>
        <w:spacing w:before="40" w:after="120"/>
        <w:jc w:val="both"/>
        <w:rPr>
          <w:color w:val="auto"/>
          <w:sz w:val="16"/>
          <w:szCs w:val="20"/>
        </w:rPr>
      </w:pPr>
      <w:r w:rsidRPr="006930A4">
        <w:rPr>
          <w:color w:val="auto"/>
          <w:sz w:val="16"/>
          <w:szCs w:val="20"/>
        </w:rPr>
        <w:t xml:space="preserve">Seller in performance of this order </w:t>
      </w:r>
      <w:r w:rsidR="00A56B1E" w:rsidRPr="006930A4">
        <w:rPr>
          <w:color w:val="auto"/>
          <w:sz w:val="16"/>
          <w:szCs w:val="20"/>
        </w:rPr>
        <w:t xml:space="preserve">shall maintain a Quality System </w:t>
      </w:r>
      <w:r w:rsidRPr="006930A4">
        <w:rPr>
          <w:color w:val="auto"/>
          <w:sz w:val="16"/>
          <w:szCs w:val="20"/>
        </w:rPr>
        <w:t>conforming to AS9100/ISO 9001 Quality System Requirement</w:t>
      </w:r>
      <w:r w:rsidR="00A56B1E" w:rsidRPr="006930A4">
        <w:rPr>
          <w:color w:val="auto"/>
          <w:sz w:val="16"/>
          <w:szCs w:val="20"/>
        </w:rPr>
        <w:t>, latest revision. If the Seller is not currently</w:t>
      </w:r>
      <w:r w:rsidR="008B0D8C" w:rsidRPr="006930A4">
        <w:rPr>
          <w:color w:val="auto"/>
          <w:sz w:val="16"/>
          <w:szCs w:val="20"/>
        </w:rPr>
        <w:t xml:space="preserve"> certified to the AS9100/ISO</w:t>
      </w:r>
      <w:r w:rsidRPr="006930A4">
        <w:rPr>
          <w:color w:val="auto"/>
          <w:sz w:val="16"/>
          <w:szCs w:val="20"/>
        </w:rPr>
        <w:t>9001 standard, Buye</w:t>
      </w:r>
      <w:r w:rsidR="008B0D8C" w:rsidRPr="006930A4">
        <w:rPr>
          <w:color w:val="auto"/>
          <w:sz w:val="16"/>
          <w:szCs w:val="20"/>
        </w:rPr>
        <w:t xml:space="preserve">r may perform an audit to determine if any </w:t>
      </w:r>
      <w:r w:rsidRPr="006930A4">
        <w:rPr>
          <w:color w:val="auto"/>
          <w:sz w:val="16"/>
          <w:szCs w:val="20"/>
        </w:rPr>
        <w:t xml:space="preserve">deficiencies exist. Any deficiencies identified by Buyer during the audit must be corrected by the Seller within an agreed upon time frame. </w:t>
      </w:r>
    </w:p>
    <w:p w14:paraId="53AAB501" w14:textId="77777777" w:rsidR="006930A4" w:rsidRPr="006930A4" w:rsidRDefault="006930A4" w:rsidP="002B5C8C">
      <w:pPr>
        <w:pStyle w:val="Default"/>
        <w:spacing w:before="40" w:after="40"/>
        <w:jc w:val="both"/>
        <w:rPr>
          <w:color w:val="auto"/>
          <w:sz w:val="16"/>
          <w:szCs w:val="20"/>
        </w:rPr>
      </w:pPr>
    </w:p>
    <w:p w14:paraId="56EEC805" w14:textId="77777777" w:rsidR="004D3C05" w:rsidRPr="006930A4" w:rsidRDefault="00E464ED" w:rsidP="00E019A3">
      <w:pPr>
        <w:pStyle w:val="Default"/>
        <w:spacing w:before="40" w:after="120"/>
        <w:jc w:val="both"/>
        <w:rPr>
          <w:color w:val="auto"/>
          <w:sz w:val="16"/>
          <w:szCs w:val="20"/>
        </w:rPr>
      </w:pPr>
      <w:r w:rsidRPr="006930A4">
        <w:rPr>
          <w:b/>
          <w:bCs/>
          <w:color w:val="auto"/>
          <w:sz w:val="16"/>
          <w:szCs w:val="20"/>
        </w:rPr>
        <w:t xml:space="preserve">P06 QUALITY SYSTEM </w:t>
      </w:r>
    </w:p>
    <w:p w14:paraId="217C4DCC" w14:textId="77777777" w:rsidR="00E42AD5" w:rsidRPr="006930A4" w:rsidRDefault="00E464ED" w:rsidP="00E019A3">
      <w:pPr>
        <w:pStyle w:val="Default"/>
        <w:spacing w:before="40" w:after="120"/>
        <w:jc w:val="both"/>
        <w:rPr>
          <w:color w:val="auto"/>
          <w:sz w:val="16"/>
          <w:szCs w:val="20"/>
        </w:rPr>
      </w:pPr>
      <w:r w:rsidRPr="006930A4">
        <w:rPr>
          <w:color w:val="auto"/>
          <w:sz w:val="16"/>
          <w:szCs w:val="20"/>
        </w:rPr>
        <w:t>When specifying compliance to AS9100 “The organization shall have a quality program that complies with International Organization for Standardization document SAE, AS9100 – Model for Quality Assurance in</w:t>
      </w:r>
      <w:r w:rsidR="00271804" w:rsidRPr="006930A4">
        <w:rPr>
          <w:color w:val="auto"/>
          <w:sz w:val="16"/>
          <w:szCs w:val="20"/>
        </w:rPr>
        <w:t xml:space="preserve"> </w:t>
      </w:r>
      <w:r w:rsidRPr="006930A4">
        <w:rPr>
          <w:color w:val="auto"/>
          <w:sz w:val="16"/>
          <w:szCs w:val="20"/>
        </w:rPr>
        <w:t>Design/Development, Production, Installation, and Servicing.” Third party certification or registration is not r</w:t>
      </w:r>
      <w:r w:rsidR="00271804" w:rsidRPr="006930A4">
        <w:rPr>
          <w:color w:val="auto"/>
          <w:sz w:val="16"/>
          <w:szCs w:val="20"/>
        </w:rPr>
        <w:t xml:space="preserve">equired. </w:t>
      </w:r>
      <w:r w:rsidR="00E42AD5" w:rsidRPr="006930A4">
        <w:rPr>
          <w:color w:val="auto"/>
          <w:sz w:val="16"/>
          <w:szCs w:val="20"/>
        </w:rPr>
        <w:t xml:space="preserve">“If the Buyer has accepted the Seller’s AS9100 registration and the Seller subsequently changes registrars, loses their registration status, or is put on notice of losing their registration status, they shall notify the Buyer within three days of receiving such notice from their registrar.” </w:t>
      </w:r>
    </w:p>
    <w:p w14:paraId="38C146C1" w14:textId="77777777" w:rsidR="00B5572A" w:rsidRDefault="00B5572A" w:rsidP="00E019A3">
      <w:pPr>
        <w:pStyle w:val="Default"/>
        <w:spacing w:before="40" w:after="120"/>
        <w:jc w:val="both"/>
        <w:rPr>
          <w:color w:val="auto"/>
          <w:sz w:val="16"/>
          <w:szCs w:val="20"/>
        </w:rPr>
      </w:pPr>
      <w:r w:rsidRPr="006930A4">
        <w:rPr>
          <w:color w:val="auto"/>
          <w:sz w:val="16"/>
          <w:szCs w:val="20"/>
        </w:rPr>
        <w:t>When specifying compliance to ISO9001 “The Seller shall have a quality program that complies with International Organization for Standardization document ISO9001 – Model for Quality Assurance in Design/Development</w:t>
      </w:r>
      <w:r w:rsidR="00D41CC6">
        <w:rPr>
          <w:color w:val="auto"/>
          <w:sz w:val="16"/>
          <w:szCs w:val="20"/>
        </w:rPr>
        <w:t>,</w:t>
      </w:r>
      <w:r w:rsidRPr="006930A4">
        <w:rPr>
          <w:color w:val="auto"/>
          <w:sz w:val="16"/>
          <w:szCs w:val="20"/>
        </w:rPr>
        <w:t xml:space="preserve"> Production, Installation, and Servicing.” Third party certification or registration is not required. When awardin</w:t>
      </w:r>
      <w:r w:rsidR="00AD1E5E">
        <w:rPr>
          <w:color w:val="auto"/>
          <w:sz w:val="16"/>
          <w:szCs w:val="20"/>
        </w:rPr>
        <w:t>g an order to an ISO</w:t>
      </w:r>
      <w:r w:rsidR="002C5DB3">
        <w:rPr>
          <w:color w:val="auto"/>
          <w:sz w:val="16"/>
          <w:szCs w:val="20"/>
        </w:rPr>
        <w:t>9001 or AS</w:t>
      </w:r>
      <w:r w:rsidRPr="006930A4">
        <w:rPr>
          <w:color w:val="auto"/>
          <w:sz w:val="16"/>
          <w:szCs w:val="20"/>
        </w:rPr>
        <w:t xml:space="preserve">9100 registered organization, “If the Buyer has accepted the Seller's </w:t>
      </w:r>
      <w:r w:rsidRPr="006930A4">
        <w:rPr>
          <w:color w:val="auto"/>
          <w:sz w:val="16"/>
          <w:szCs w:val="20"/>
        </w:rPr>
        <w:lastRenderedPageBreak/>
        <w:t>third party quality registration and the Seller subsequently changes registrars, loses their registration status, or is put on notice of losing their registration status, they shall notify the Buyer within three days of receiving such notice from their registrar.”</w:t>
      </w:r>
    </w:p>
    <w:p w14:paraId="69C42411" w14:textId="77777777" w:rsidR="00CD6AD8" w:rsidRDefault="00CD6AD8" w:rsidP="00E019A3">
      <w:pPr>
        <w:pStyle w:val="Default"/>
        <w:spacing w:before="40" w:after="120"/>
        <w:jc w:val="both"/>
        <w:rPr>
          <w:b/>
          <w:bCs/>
          <w:color w:val="auto"/>
          <w:sz w:val="16"/>
          <w:szCs w:val="20"/>
        </w:rPr>
      </w:pPr>
    </w:p>
    <w:p w14:paraId="24A884BB" w14:textId="77777777" w:rsidR="00B5572A" w:rsidRPr="006930A4" w:rsidRDefault="00B5572A" w:rsidP="00E019A3">
      <w:pPr>
        <w:pStyle w:val="Default"/>
        <w:spacing w:before="40" w:after="120"/>
        <w:jc w:val="both"/>
        <w:rPr>
          <w:color w:val="auto"/>
          <w:sz w:val="16"/>
          <w:szCs w:val="20"/>
        </w:rPr>
      </w:pPr>
      <w:r w:rsidRPr="006930A4">
        <w:rPr>
          <w:b/>
          <w:bCs/>
          <w:color w:val="auto"/>
          <w:sz w:val="16"/>
          <w:szCs w:val="20"/>
        </w:rPr>
        <w:t xml:space="preserve">P07 NON-CONFORMING PRODUCT </w:t>
      </w:r>
    </w:p>
    <w:p w14:paraId="6FF8CAA1" w14:textId="77777777" w:rsidR="00B5572A" w:rsidRPr="006930A4" w:rsidRDefault="00B5572A" w:rsidP="00E019A3">
      <w:pPr>
        <w:pStyle w:val="Default"/>
        <w:spacing w:before="40" w:after="120"/>
        <w:jc w:val="both"/>
        <w:rPr>
          <w:color w:val="auto"/>
          <w:sz w:val="16"/>
          <w:szCs w:val="20"/>
        </w:rPr>
      </w:pPr>
      <w:r w:rsidRPr="006930A4">
        <w:rPr>
          <w:color w:val="auto"/>
          <w:sz w:val="16"/>
          <w:szCs w:val="20"/>
        </w:rPr>
        <w:t xml:space="preserve">During Seller performance, any deviations noted from established drawings or specifications by the </w:t>
      </w:r>
      <w:r w:rsidR="00D81AB3">
        <w:rPr>
          <w:color w:val="auto"/>
          <w:sz w:val="16"/>
          <w:szCs w:val="20"/>
        </w:rPr>
        <w:t>Seller</w:t>
      </w:r>
      <w:r w:rsidRPr="006930A4">
        <w:rPr>
          <w:color w:val="auto"/>
          <w:sz w:val="16"/>
          <w:szCs w:val="20"/>
        </w:rPr>
        <w:t xml:space="preserve"> or sub-tier supplier must be reported to Buyer, </w:t>
      </w:r>
      <w:r w:rsidR="00587C98">
        <w:rPr>
          <w:color w:val="auto"/>
          <w:sz w:val="16"/>
          <w:szCs w:val="20"/>
        </w:rPr>
        <w:t>immediately</w:t>
      </w:r>
      <w:r w:rsidRPr="006930A4">
        <w:rPr>
          <w:color w:val="auto"/>
          <w:sz w:val="16"/>
          <w:szCs w:val="20"/>
        </w:rPr>
        <w:t xml:space="preserve">. No deviation will be considered approved without written confirmation from Buyer. Under no circumstances are repairs or changes to be undertaken without prior approval. </w:t>
      </w:r>
    </w:p>
    <w:p w14:paraId="36827461" w14:textId="77777777" w:rsidR="00E019A3" w:rsidRDefault="00E019A3" w:rsidP="00E019A3">
      <w:pPr>
        <w:pStyle w:val="Default"/>
        <w:spacing w:before="40" w:after="120"/>
        <w:jc w:val="both"/>
        <w:rPr>
          <w:b/>
          <w:bCs/>
          <w:color w:val="auto"/>
          <w:sz w:val="16"/>
          <w:szCs w:val="20"/>
        </w:rPr>
      </w:pPr>
    </w:p>
    <w:p w14:paraId="45B78AAD" w14:textId="77777777" w:rsidR="00B5572A" w:rsidRPr="006930A4" w:rsidRDefault="00B5572A" w:rsidP="00E019A3">
      <w:pPr>
        <w:pStyle w:val="Default"/>
        <w:spacing w:before="40" w:after="120"/>
        <w:jc w:val="both"/>
        <w:rPr>
          <w:color w:val="auto"/>
          <w:sz w:val="16"/>
          <w:szCs w:val="20"/>
        </w:rPr>
      </w:pPr>
      <w:r w:rsidRPr="006930A4">
        <w:rPr>
          <w:b/>
          <w:bCs/>
          <w:color w:val="auto"/>
          <w:sz w:val="16"/>
          <w:szCs w:val="20"/>
        </w:rPr>
        <w:t xml:space="preserve">P08 FLOW DOWN REQUIREMENTS </w:t>
      </w:r>
    </w:p>
    <w:p w14:paraId="2D4FD5BB" w14:textId="77777777" w:rsidR="00B5572A" w:rsidRPr="006930A4" w:rsidRDefault="00B5572A" w:rsidP="00E019A3">
      <w:pPr>
        <w:pStyle w:val="Default"/>
        <w:spacing w:before="40" w:after="120"/>
        <w:jc w:val="both"/>
        <w:rPr>
          <w:color w:val="auto"/>
          <w:sz w:val="16"/>
          <w:szCs w:val="20"/>
        </w:rPr>
      </w:pPr>
      <w:r w:rsidRPr="006930A4">
        <w:rPr>
          <w:color w:val="auto"/>
          <w:sz w:val="16"/>
          <w:szCs w:val="20"/>
        </w:rPr>
        <w:t xml:space="preserve">This clause mandates that all applicable requirements that are invoked or applied to the buyer’s order, including this clause, shall be flowed down to the </w:t>
      </w:r>
      <w:r w:rsidR="00D81AB3">
        <w:rPr>
          <w:color w:val="auto"/>
          <w:sz w:val="16"/>
          <w:szCs w:val="20"/>
        </w:rPr>
        <w:t>Seller</w:t>
      </w:r>
      <w:r w:rsidRPr="006930A4">
        <w:rPr>
          <w:color w:val="auto"/>
          <w:sz w:val="16"/>
          <w:szCs w:val="20"/>
        </w:rPr>
        <w:t xml:space="preserve">’s </w:t>
      </w:r>
      <w:r w:rsidR="004D3859" w:rsidRPr="006930A4">
        <w:rPr>
          <w:color w:val="auto"/>
          <w:sz w:val="16"/>
          <w:szCs w:val="20"/>
        </w:rPr>
        <w:t>sub-tier</w:t>
      </w:r>
      <w:r w:rsidRPr="006930A4">
        <w:rPr>
          <w:color w:val="auto"/>
          <w:sz w:val="16"/>
          <w:szCs w:val="20"/>
        </w:rPr>
        <w:t xml:space="preserve"> suppliers. </w:t>
      </w:r>
    </w:p>
    <w:p w14:paraId="6AC73A54" w14:textId="77777777" w:rsidR="00B5572A" w:rsidRPr="006930A4" w:rsidRDefault="00B5572A" w:rsidP="00E019A3">
      <w:pPr>
        <w:pStyle w:val="Default"/>
        <w:spacing w:before="40" w:after="120"/>
        <w:jc w:val="both"/>
        <w:rPr>
          <w:color w:val="auto"/>
          <w:sz w:val="16"/>
          <w:szCs w:val="20"/>
        </w:rPr>
      </w:pPr>
    </w:p>
    <w:p w14:paraId="781588B8" w14:textId="77777777" w:rsidR="00531018" w:rsidRPr="006930A4" w:rsidRDefault="00531018" w:rsidP="00E019A3">
      <w:pPr>
        <w:pStyle w:val="Default"/>
        <w:spacing w:before="40" w:after="120"/>
        <w:jc w:val="both"/>
        <w:rPr>
          <w:color w:val="auto"/>
          <w:sz w:val="16"/>
          <w:szCs w:val="20"/>
        </w:rPr>
      </w:pPr>
      <w:r w:rsidRPr="006930A4">
        <w:rPr>
          <w:b/>
          <w:bCs/>
          <w:color w:val="auto"/>
          <w:sz w:val="16"/>
          <w:szCs w:val="20"/>
        </w:rPr>
        <w:t xml:space="preserve">P09 CALIBRATION SYSTEM </w:t>
      </w:r>
    </w:p>
    <w:p w14:paraId="6D2B03BC" w14:textId="77777777" w:rsidR="00531018" w:rsidRPr="006930A4" w:rsidRDefault="00531018" w:rsidP="00E019A3">
      <w:pPr>
        <w:pStyle w:val="Default"/>
        <w:spacing w:before="40" w:after="120"/>
        <w:jc w:val="both"/>
        <w:rPr>
          <w:color w:val="auto"/>
          <w:sz w:val="16"/>
          <w:szCs w:val="20"/>
        </w:rPr>
      </w:pPr>
      <w:r w:rsidRPr="006930A4">
        <w:rPr>
          <w:color w:val="auto"/>
          <w:sz w:val="16"/>
          <w:szCs w:val="20"/>
        </w:rPr>
        <w:t xml:space="preserve">The </w:t>
      </w:r>
      <w:r w:rsidR="00D81AB3">
        <w:rPr>
          <w:color w:val="auto"/>
          <w:sz w:val="16"/>
          <w:szCs w:val="20"/>
        </w:rPr>
        <w:t>Seller</w:t>
      </w:r>
      <w:r w:rsidRPr="006930A4">
        <w:rPr>
          <w:color w:val="auto"/>
          <w:sz w:val="16"/>
          <w:szCs w:val="20"/>
        </w:rPr>
        <w:t xml:space="preserve"> shall have a documented calibration system that meets the requirements of ISO 10012, Quality assurance requirements for measuring equipment, or the American National Standard Institute (ANSI)/National Conference of Standards Laboratories Z540-1, General Requirements for Calibration Laboratories and Measuring and Test Equipment. </w:t>
      </w:r>
    </w:p>
    <w:p w14:paraId="263B3E1B" w14:textId="77777777" w:rsidR="00531018" w:rsidRPr="006930A4" w:rsidRDefault="00531018" w:rsidP="002B5C8C">
      <w:pPr>
        <w:pStyle w:val="Default"/>
        <w:spacing w:before="40" w:after="40"/>
        <w:jc w:val="both"/>
        <w:rPr>
          <w:color w:val="auto"/>
          <w:sz w:val="16"/>
          <w:szCs w:val="20"/>
        </w:rPr>
      </w:pPr>
    </w:p>
    <w:p w14:paraId="49CA608F" w14:textId="77777777" w:rsidR="00531018" w:rsidRPr="006930A4" w:rsidRDefault="00531018" w:rsidP="00E019A3">
      <w:pPr>
        <w:pStyle w:val="Default"/>
        <w:spacing w:before="40" w:after="120"/>
        <w:jc w:val="both"/>
        <w:rPr>
          <w:color w:val="auto"/>
          <w:sz w:val="16"/>
          <w:szCs w:val="20"/>
        </w:rPr>
      </w:pPr>
      <w:r w:rsidRPr="006930A4">
        <w:rPr>
          <w:b/>
          <w:bCs/>
          <w:color w:val="auto"/>
          <w:sz w:val="16"/>
          <w:szCs w:val="20"/>
        </w:rPr>
        <w:t xml:space="preserve">P10 GOVERNMENT, CUSTOMER OR REGULATORY AGENCY INSPECTION </w:t>
      </w:r>
    </w:p>
    <w:p w14:paraId="73E7241D" w14:textId="77777777" w:rsidR="00531018" w:rsidRPr="006930A4" w:rsidRDefault="00531018" w:rsidP="00E019A3">
      <w:pPr>
        <w:pStyle w:val="Default"/>
        <w:spacing w:before="40" w:after="120"/>
        <w:jc w:val="both"/>
        <w:rPr>
          <w:color w:val="auto"/>
          <w:sz w:val="16"/>
          <w:szCs w:val="20"/>
        </w:rPr>
      </w:pPr>
      <w:r w:rsidRPr="006930A4">
        <w:rPr>
          <w:color w:val="auto"/>
          <w:sz w:val="16"/>
          <w:szCs w:val="20"/>
        </w:rPr>
        <w:t xml:space="preserve">Government Customer, or Regulatory Agency reserves the right to inspect or audit any or all of the work included in this Purchase Agreement at </w:t>
      </w:r>
      <w:r w:rsidR="00D81AB3">
        <w:rPr>
          <w:color w:val="auto"/>
          <w:sz w:val="16"/>
          <w:szCs w:val="20"/>
        </w:rPr>
        <w:t>Seller</w:t>
      </w:r>
      <w:r w:rsidRPr="006930A4">
        <w:rPr>
          <w:color w:val="auto"/>
          <w:sz w:val="16"/>
          <w:szCs w:val="20"/>
        </w:rPr>
        <w:t>’s plant prior to shipment.</w:t>
      </w:r>
    </w:p>
    <w:p w14:paraId="05616865" w14:textId="77777777" w:rsidR="00531018" w:rsidRPr="006930A4" w:rsidRDefault="00531018" w:rsidP="00E019A3">
      <w:pPr>
        <w:pStyle w:val="Default"/>
        <w:spacing w:before="40" w:after="120"/>
        <w:jc w:val="both"/>
        <w:rPr>
          <w:color w:val="auto"/>
          <w:sz w:val="16"/>
          <w:szCs w:val="20"/>
        </w:rPr>
      </w:pPr>
      <w:r w:rsidRPr="006930A4">
        <w:rPr>
          <w:color w:val="auto"/>
          <w:sz w:val="16"/>
          <w:szCs w:val="20"/>
        </w:rPr>
        <w:t xml:space="preserve">Verification by the customer shall not absolve the </w:t>
      </w:r>
      <w:r w:rsidR="00D81AB3">
        <w:rPr>
          <w:color w:val="auto"/>
          <w:sz w:val="16"/>
          <w:szCs w:val="20"/>
        </w:rPr>
        <w:t>Seller</w:t>
      </w:r>
      <w:r w:rsidRPr="006930A4">
        <w:rPr>
          <w:color w:val="auto"/>
          <w:sz w:val="16"/>
          <w:szCs w:val="20"/>
        </w:rPr>
        <w:t xml:space="preserve"> of the responsibility to provide acceptable product, nor shall it preclude subsequent rejection by customer. Seller shall be notified prior to shipment if Government, Customer or Regulatory Agency inspection is required. </w:t>
      </w:r>
    </w:p>
    <w:p w14:paraId="04EEA7E9" w14:textId="77777777" w:rsidR="007653DF" w:rsidRPr="006930A4" w:rsidRDefault="007653DF" w:rsidP="00E019A3">
      <w:pPr>
        <w:pStyle w:val="Default"/>
        <w:spacing w:before="40" w:after="120"/>
        <w:jc w:val="both"/>
        <w:rPr>
          <w:color w:val="auto"/>
          <w:sz w:val="16"/>
          <w:szCs w:val="20"/>
        </w:rPr>
      </w:pPr>
    </w:p>
    <w:p w14:paraId="52AC587B" w14:textId="77777777" w:rsidR="004D3C05" w:rsidRPr="006930A4" w:rsidRDefault="004D3C05" w:rsidP="00E019A3">
      <w:pPr>
        <w:pStyle w:val="Default"/>
        <w:framePr w:w="3238" w:wrap="auto" w:vAnchor="page" w:hAnchor="page" w:x="738" w:y="287"/>
        <w:spacing w:before="40" w:after="120"/>
        <w:jc w:val="both"/>
        <w:rPr>
          <w:rFonts w:eastAsia="Kozuka Mincho Pro-VI"/>
          <w:color w:val="auto"/>
          <w:sz w:val="16"/>
          <w:szCs w:val="20"/>
        </w:rPr>
      </w:pPr>
    </w:p>
    <w:p w14:paraId="38CB416C" w14:textId="77777777" w:rsidR="003C711B" w:rsidRPr="006930A4" w:rsidRDefault="003C711B" w:rsidP="00E019A3">
      <w:pPr>
        <w:pStyle w:val="Default"/>
        <w:spacing w:before="40" w:after="120"/>
        <w:jc w:val="both"/>
        <w:rPr>
          <w:color w:val="auto"/>
          <w:sz w:val="16"/>
          <w:szCs w:val="20"/>
        </w:rPr>
      </w:pPr>
      <w:r w:rsidRPr="006930A4">
        <w:rPr>
          <w:b/>
          <w:bCs/>
          <w:color w:val="auto"/>
          <w:sz w:val="16"/>
          <w:szCs w:val="20"/>
        </w:rPr>
        <w:t xml:space="preserve">P11 CERTIFICATE OF COMPLIANCE  </w:t>
      </w:r>
    </w:p>
    <w:p w14:paraId="6899A4CC" w14:textId="77777777" w:rsidR="00AA7A5B" w:rsidRPr="00445AB0" w:rsidRDefault="003C711B" w:rsidP="00E019A3">
      <w:pPr>
        <w:pStyle w:val="Default"/>
        <w:spacing w:before="40" w:after="120"/>
        <w:jc w:val="both"/>
        <w:rPr>
          <w:color w:val="000000" w:themeColor="text1"/>
          <w:sz w:val="16"/>
          <w:szCs w:val="20"/>
        </w:rPr>
      </w:pPr>
      <w:r w:rsidRPr="006930A4">
        <w:rPr>
          <w:color w:val="auto"/>
          <w:sz w:val="16"/>
          <w:szCs w:val="20"/>
        </w:rPr>
        <w:t xml:space="preserve">Seller shall provide a certification with each shipment to attest that the parts, assemblies, subassemblies, or detail parts conform to order requirements. </w:t>
      </w:r>
      <w:r w:rsidR="00445AB0" w:rsidRPr="00445AB0">
        <w:rPr>
          <w:bCs/>
          <w:color w:val="000000" w:themeColor="text1"/>
          <w:sz w:val="16"/>
          <w:szCs w:val="20"/>
        </w:rPr>
        <w:t xml:space="preserve">The </w:t>
      </w:r>
      <w:r w:rsidR="00D81AB3">
        <w:rPr>
          <w:bCs/>
          <w:color w:val="000000" w:themeColor="text1"/>
          <w:sz w:val="16"/>
          <w:szCs w:val="20"/>
        </w:rPr>
        <w:t>Seller</w:t>
      </w:r>
      <w:r w:rsidR="00445AB0" w:rsidRPr="00445AB0">
        <w:rPr>
          <w:bCs/>
          <w:color w:val="000000" w:themeColor="text1"/>
          <w:sz w:val="16"/>
          <w:szCs w:val="20"/>
        </w:rPr>
        <w:t xml:space="preserve"> must list original manufacturer and manufacture Date</w:t>
      </w:r>
      <w:r w:rsidR="00445AB0">
        <w:rPr>
          <w:bCs/>
          <w:color w:val="000000" w:themeColor="text1"/>
          <w:sz w:val="16"/>
          <w:szCs w:val="20"/>
        </w:rPr>
        <w:t xml:space="preserve"> </w:t>
      </w:r>
      <w:r w:rsidR="00445AB0" w:rsidRPr="00445AB0">
        <w:rPr>
          <w:bCs/>
          <w:color w:val="000000" w:themeColor="text1"/>
          <w:sz w:val="16"/>
          <w:szCs w:val="20"/>
        </w:rPr>
        <w:t>Code / Lot number associated with the materials being ordered.</w:t>
      </w:r>
      <w:r w:rsidR="00445AB0">
        <w:rPr>
          <w:bCs/>
          <w:color w:val="000000" w:themeColor="text1"/>
          <w:sz w:val="16"/>
          <w:szCs w:val="20"/>
        </w:rPr>
        <w:t xml:space="preserve"> </w:t>
      </w:r>
      <w:r w:rsidRPr="006930A4">
        <w:rPr>
          <w:color w:val="auto"/>
          <w:sz w:val="16"/>
          <w:szCs w:val="20"/>
        </w:rPr>
        <w:t xml:space="preserve">When applicable, the original manufacturer’s lot, heat, batch, </w:t>
      </w:r>
      <w:r w:rsidR="00AA7A5B" w:rsidRPr="006930A4">
        <w:rPr>
          <w:color w:val="auto"/>
          <w:sz w:val="16"/>
          <w:szCs w:val="20"/>
        </w:rPr>
        <w:t>date code, and/or serial number must appear on the certification</w:t>
      </w:r>
      <w:r w:rsidR="00AA7A5B" w:rsidRPr="00445AB0">
        <w:rPr>
          <w:color w:val="000000" w:themeColor="text1"/>
          <w:sz w:val="16"/>
          <w:szCs w:val="20"/>
        </w:rPr>
        <w:t>.</w:t>
      </w:r>
      <w:r w:rsidR="00445AB0" w:rsidRPr="00445AB0">
        <w:rPr>
          <w:color w:val="000000" w:themeColor="text1"/>
          <w:sz w:val="16"/>
          <w:szCs w:val="20"/>
        </w:rPr>
        <w:t xml:space="preserve"> </w:t>
      </w:r>
    </w:p>
    <w:p w14:paraId="69541AC5" w14:textId="77777777" w:rsidR="003C711B" w:rsidRPr="006930A4" w:rsidRDefault="003C711B" w:rsidP="00E019A3">
      <w:pPr>
        <w:pStyle w:val="Default"/>
        <w:spacing w:before="40" w:after="120"/>
        <w:jc w:val="both"/>
        <w:rPr>
          <w:color w:val="auto"/>
          <w:sz w:val="16"/>
          <w:szCs w:val="20"/>
        </w:rPr>
      </w:pPr>
    </w:p>
    <w:p w14:paraId="5A93F0A6" w14:textId="77777777" w:rsidR="003C711B" w:rsidRPr="006930A4" w:rsidRDefault="003C711B" w:rsidP="00E019A3">
      <w:pPr>
        <w:pStyle w:val="Default"/>
        <w:spacing w:before="40" w:after="120"/>
        <w:jc w:val="both"/>
        <w:rPr>
          <w:color w:val="auto"/>
          <w:sz w:val="16"/>
          <w:szCs w:val="20"/>
        </w:rPr>
      </w:pPr>
      <w:r w:rsidRPr="006930A4">
        <w:rPr>
          <w:color w:val="auto"/>
          <w:sz w:val="16"/>
          <w:szCs w:val="20"/>
        </w:rPr>
        <w:t xml:space="preserve">Certification must contain the following: </w:t>
      </w:r>
    </w:p>
    <w:p w14:paraId="7883FE85" w14:textId="77777777" w:rsidR="003C711B" w:rsidRPr="006930A4" w:rsidRDefault="003C711B" w:rsidP="002B5C8C">
      <w:pPr>
        <w:pStyle w:val="Default"/>
        <w:spacing w:before="40" w:after="40"/>
        <w:jc w:val="both"/>
        <w:rPr>
          <w:color w:val="auto"/>
          <w:sz w:val="16"/>
          <w:szCs w:val="20"/>
        </w:rPr>
      </w:pPr>
    </w:p>
    <w:p w14:paraId="7AC83BEF" w14:textId="77777777" w:rsidR="006930A4" w:rsidRDefault="003C711B" w:rsidP="002B5C8C">
      <w:pPr>
        <w:pStyle w:val="Default"/>
        <w:numPr>
          <w:ilvl w:val="0"/>
          <w:numId w:val="1"/>
        </w:numPr>
        <w:spacing w:before="40" w:after="40"/>
        <w:jc w:val="both"/>
        <w:rPr>
          <w:color w:val="auto"/>
          <w:sz w:val="16"/>
          <w:szCs w:val="20"/>
        </w:rPr>
      </w:pPr>
      <w:r w:rsidRPr="006930A4">
        <w:rPr>
          <w:color w:val="auto"/>
          <w:sz w:val="16"/>
          <w:szCs w:val="20"/>
        </w:rPr>
        <w:t xml:space="preserve">Buyer’s order number </w:t>
      </w:r>
    </w:p>
    <w:p w14:paraId="6EB03755" w14:textId="77777777" w:rsidR="006930A4" w:rsidRDefault="003C711B" w:rsidP="002B5C8C">
      <w:pPr>
        <w:pStyle w:val="Default"/>
        <w:numPr>
          <w:ilvl w:val="0"/>
          <w:numId w:val="1"/>
        </w:numPr>
        <w:spacing w:before="40" w:after="40"/>
        <w:jc w:val="both"/>
        <w:rPr>
          <w:color w:val="auto"/>
          <w:sz w:val="16"/>
          <w:szCs w:val="20"/>
        </w:rPr>
      </w:pPr>
      <w:r w:rsidRPr="006930A4">
        <w:rPr>
          <w:color w:val="auto"/>
          <w:sz w:val="16"/>
          <w:szCs w:val="20"/>
        </w:rPr>
        <w:t xml:space="preserve">Line number </w:t>
      </w:r>
    </w:p>
    <w:p w14:paraId="7947AD4A" w14:textId="77777777" w:rsidR="006930A4" w:rsidRDefault="006930A4" w:rsidP="002B5C8C">
      <w:pPr>
        <w:pStyle w:val="Default"/>
        <w:numPr>
          <w:ilvl w:val="0"/>
          <w:numId w:val="1"/>
        </w:numPr>
        <w:spacing w:before="40" w:after="40"/>
        <w:jc w:val="both"/>
        <w:rPr>
          <w:color w:val="auto"/>
          <w:sz w:val="16"/>
          <w:szCs w:val="20"/>
        </w:rPr>
      </w:pPr>
      <w:r>
        <w:rPr>
          <w:color w:val="auto"/>
          <w:sz w:val="16"/>
          <w:szCs w:val="20"/>
        </w:rPr>
        <w:t xml:space="preserve">Part number </w:t>
      </w:r>
    </w:p>
    <w:p w14:paraId="4DCFE200" w14:textId="77777777" w:rsidR="006930A4" w:rsidRDefault="006930A4" w:rsidP="002B5C8C">
      <w:pPr>
        <w:pStyle w:val="Default"/>
        <w:numPr>
          <w:ilvl w:val="0"/>
          <w:numId w:val="1"/>
        </w:numPr>
        <w:spacing w:before="40" w:after="40"/>
        <w:jc w:val="both"/>
        <w:rPr>
          <w:color w:val="auto"/>
          <w:sz w:val="16"/>
          <w:szCs w:val="20"/>
        </w:rPr>
      </w:pPr>
      <w:r>
        <w:rPr>
          <w:color w:val="auto"/>
          <w:sz w:val="16"/>
          <w:szCs w:val="20"/>
        </w:rPr>
        <w:t xml:space="preserve">Specification </w:t>
      </w:r>
    </w:p>
    <w:p w14:paraId="3B1DE60E" w14:textId="77777777" w:rsidR="006930A4" w:rsidRDefault="003C711B" w:rsidP="002B5C8C">
      <w:pPr>
        <w:pStyle w:val="Default"/>
        <w:numPr>
          <w:ilvl w:val="0"/>
          <w:numId w:val="1"/>
        </w:numPr>
        <w:spacing w:before="40" w:after="40"/>
        <w:jc w:val="both"/>
        <w:rPr>
          <w:color w:val="auto"/>
          <w:sz w:val="16"/>
          <w:szCs w:val="20"/>
        </w:rPr>
      </w:pPr>
      <w:r w:rsidRPr="006930A4">
        <w:rPr>
          <w:color w:val="auto"/>
          <w:sz w:val="16"/>
          <w:szCs w:val="20"/>
        </w:rPr>
        <w:t>Name and address of manufa</w:t>
      </w:r>
      <w:r w:rsidR="006930A4">
        <w:rPr>
          <w:color w:val="auto"/>
          <w:sz w:val="16"/>
          <w:szCs w:val="20"/>
        </w:rPr>
        <w:t xml:space="preserve">cturing or processing location </w:t>
      </w:r>
    </w:p>
    <w:p w14:paraId="050F6894" w14:textId="77777777" w:rsidR="006930A4" w:rsidRDefault="003C711B" w:rsidP="002B5C8C">
      <w:pPr>
        <w:pStyle w:val="Default"/>
        <w:numPr>
          <w:ilvl w:val="0"/>
          <w:numId w:val="1"/>
        </w:numPr>
        <w:spacing w:before="40" w:after="40"/>
        <w:jc w:val="both"/>
        <w:rPr>
          <w:color w:val="auto"/>
          <w:sz w:val="16"/>
          <w:szCs w:val="20"/>
        </w:rPr>
      </w:pPr>
      <w:r w:rsidRPr="006930A4">
        <w:rPr>
          <w:color w:val="auto"/>
          <w:sz w:val="16"/>
          <w:szCs w:val="20"/>
        </w:rPr>
        <w:t>Manufacturer’s lot, heat, batch, d</w:t>
      </w:r>
      <w:r w:rsidR="006930A4">
        <w:rPr>
          <w:color w:val="auto"/>
          <w:sz w:val="16"/>
          <w:szCs w:val="20"/>
        </w:rPr>
        <w:t xml:space="preserve">ate code, and/or serial number </w:t>
      </w:r>
      <w:r w:rsidR="00326D2D">
        <w:rPr>
          <w:color w:val="auto"/>
          <w:sz w:val="16"/>
          <w:szCs w:val="20"/>
        </w:rPr>
        <w:t xml:space="preserve">(Original manufacturer if </w:t>
      </w:r>
      <w:r w:rsidR="00D81AB3">
        <w:rPr>
          <w:color w:val="auto"/>
          <w:sz w:val="16"/>
          <w:szCs w:val="20"/>
        </w:rPr>
        <w:t>Seller</w:t>
      </w:r>
      <w:r w:rsidR="00326D2D">
        <w:rPr>
          <w:color w:val="auto"/>
          <w:sz w:val="16"/>
          <w:szCs w:val="20"/>
        </w:rPr>
        <w:t xml:space="preserve"> is a distributor)</w:t>
      </w:r>
    </w:p>
    <w:p w14:paraId="3B2B9FCD" w14:textId="77777777" w:rsidR="006930A4" w:rsidRDefault="003C711B" w:rsidP="002B5C8C">
      <w:pPr>
        <w:pStyle w:val="Default"/>
        <w:numPr>
          <w:ilvl w:val="0"/>
          <w:numId w:val="1"/>
        </w:numPr>
        <w:spacing w:before="40" w:after="40"/>
        <w:jc w:val="both"/>
        <w:rPr>
          <w:color w:val="auto"/>
          <w:sz w:val="16"/>
          <w:szCs w:val="20"/>
        </w:rPr>
      </w:pPr>
      <w:r w:rsidRPr="006930A4">
        <w:rPr>
          <w:color w:val="auto"/>
          <w:sz w:val="16"/>
          <w:szCs w:val="20"/>
        </w:rPr>
        <w:t>Quantity and unit of measurement;</w:t>
      </w:r>
      <w:r w:rsidR="006930A4">
        <w:rPr>
          <w:color w:val="auto"/>
          <w:sz w:val="16"/>
          <w:szCs w:val="20"/>
        </w:rPr>
        <w:t xml:space="preserve"> e.g., each, box, case, gallon </w:t>
      </w:r>
    </w:p>
    <w:p w14:paraId="139E517E" w14:textId="77777777" w:rsidR="003C711B" w:rsidRPr="006930A4" w:rsidRDefault="003C711B" w:rsidP="002B5C8C">
      <w:pPr>
        <w:pStyle w:val="Default"/>
        <w:numPr>
          <w:ilvl w:val="0"/>
          <w:numId w:val="1"/>
        </w:numPr>
        <w:spacing w:before="40" w:after="40"/>
        <w:jc w:val="both"/>
        <w:rPr>
          <w:color w:val="auto"/>
          <w:sz w:val="16"/>
          <w:szCs w:val="20"/>
        </w:rPr>
      </w:pPr>
      <w:r w:rsidRPr="006930A4">
        <w:rPr>
          <w:color w:val="auto"/>
          <w:sz w:val="16"/>
          <w:szCs w:val="20"/>
        </w:rPr>
        <w:t xml:space="preserve">Company official signature and date </w:t>
      </w:r>
    </w:p>
    <w:p w14:paraId="3BA91655" w14:textId="77777777" w:rsidR="003C711B" w:rsidRPr="006930A4" w:rsidRDefault="003C711B" w:rsidP="002B5C8C">
      <w:pPr>
        <w:pStyle w:val="Default"/>
        <w:spacing w:before="40" w:after="40"/>
        <w:jc w:val="both"/>
        <w:rPr>
          <w:color w:val="auto"/>
          <w:sz w:val="16"/>
          <w:szCs w:val="20"/>
        </w:rPr>
      </w:pPr>
    </w:p>
    <w:p w14:paraId="60CA8043" w14:textId="77777777" w:rsidR="003C711B" w:rsidRPr="006930A4" w:rsidRDefault="003C711B" w:rsidP="002B5C8C">
      <w:pPr>
        <w:pStyle w:val="Default"/>
        <w:spacing w:before="40" w:after="40"/>
        <w:jc w:val="both"/>
        <w:rPr>
          <w:color w:val="auto"/>
          <w:sz w:val="16"/>
          <w:szCs w:val="20"/>
        </w:rPr>
      </w:pPr>
      <w:r w:rsidRPr="006930A4">
        <w:rPr>
          <w:color w:val="auto"/>
          <w:sz w:val="16"/>
          <w:szCs w:val="20"/>
        </w:rPr>
        <w:t xml:space="preserve">The </w:t>
      </w:r>
      <w:r w:rsidR="00D81AB3">
        <w:rPr>
          <w:color w:val="auto"/>
          <w:sz w:val="16"/>
          <w:szCs w:val="20"/>
        </w:rPr>
        <w:t>Seller</w:t>
      </w:r>
      <w:r w:rsidRPr="006930A4">
        <w:rPr>
          <w:color w:val="auto"/>
          <w:sz w:val="16"/>
          <w:szCs w:val="20"/>
        </w:rPr>
        <w:t xml:space="preserve"> shall perform inspection, as necessary, to determine accepta</w:t>
      </w:r>
      <w:r w:rsidRPr="006930A4">
        <w:rPr>
          <w:color w:val="auto"/>
          <w:sz w:val="16"/>
          <w:szCs w:val="20"/>
        </w:rPr>
        <w:t xml:space="preserve">bility of all articles under this order. All articles submitted by the </w:t>
      </w:r>
      <w:r w:rsidR="00D81AB3">
        <w:rPr>
          <w:color w:val="auto"/>
          <w:sz w:val="16"/>
          <w:szCs w:val="20"/>
        </w:rPr>
        <w:t>Seller</w:t>
      </w:r>
      <w:r w:rsidRPr="006930A4">
        <w:rPr>
          <w:color w:val="auto"/>
          <w:sz w:val="16"/>
          <w:szCs w:val="20"/>
        </w:rPr>
        <w:t xml:space="preserve"> under this order are subject to final inspection at the buyer’s facility.</w:t>
      </w:r>
    </w:p>
    <w:p w14:paraId="53A76BD2" w14:textId="77777777" w:rsidR="00332AA2" w:rsidRPr="006930A4" w:rsidRDefault="00332AA2" w:rsidP="00E019A3">
      <w:pPr>
        <w:pStyle w:val="Default"/>
        <w:spacing w:before="40" w:after="120"/>
        <w:jc w:val="both"/>
        <w:rPr>
          <w:b/>
          <w:bCs/>
          <w:color w:val="auto"/>
          <w:sz w:val="16"/>
          <w:szCs w:val="20"/>
        </w:rPr>
      </w:pPr>
      <w:r w:rsidRPr="006930A4">
        <w:rPr>
          <w:b/>
          <w:bCs/>
          <w:color w:val="auto"/>
          <w:sz w:val="16"/>
          <w:szCs w:val="20"/>
        </w:rPr>
        <w:t xml:space="preserve">P12 CERTIFICATE OF COMPLIANCE – RAW MATERIALS </w:t>
      </w:r>
    </w:p>
    <w:p w14:paraId="58E03D31" w14:textId="77777777" w:rsidR="00332AA2" w:rsidRPr="006930A4" w:rsidRDefault="00332AA2" w:rsidP="00E019A3">
      <w:pPr>
        <w:pStyle w:val="Default"/>
        <w:spacing w:before="40" w:after="120"/>
        <w:jc w:val="both"/>
        <w:rPr>
          <w:color w:val="auto"/>
          <w:sz w:val="16"/>
          <w:szCs w:val="20"/>
        </w:rPr>
      </w:pPr>
      <w:r w:rsidRPr="006930A4">
        <w:rPr>
          <w:color w:val="auto"/>
          <w:sz w:val="16"/>
          <w:szCs w:val="20"/>
        </w:rPr>
        <w:t xml:space="preserve">The </w:t>
      </w:r>
      <w:r w:rsidR="00D81AB3">
        <w:rPr>
          <w:color w:val="auto"/>
          <w:sz w:val="16"/>
          <w:szCs w:val="20"/>
        </w:rPr>
        <w:t>Seller</w:t>
      </w:r>
      <w:r w:rsidRPr="006930A4">
        <w:rPr>
          <w:color w:val="auto"/>
          <w:sz w:val="16"/>
          <w:szCs w:val="20"/>
        </w:rPr>
        <w:t xml:space="preserve"> shall include with each shipment the raw material manufacturer's test report (e.g., mill test report) that states that the lot of material furnished has been tested, inspected, and found to be in compliance with the applicable material specifications. The test report shall list the specifications, including revision numbers or letters, to which the material has been tested and/or inspected and the identification of the material lot to which it applies. </w:t>
      </w:r>
    </w:p>
    <w:p w14:paraId="2D985BD7" w14:textId="77777777" w:rsidR="004D3C05" w:rsidRPr="006930A4" w:rsidRDefault="00E464ED" w:rsidP="00E019A3">
      <w:pPr>
        <w:pStyle w:val="Default"/>
        <w:spacing w:before="40" w:after="120"/>
        <w:jc w:val="both"/>
        <w:rPr>
          <w:color w:val="auto"/>
          <w:sz w:val="16"/>
          <w:szCs w:val="20"/>
        </w:rPr>
      </w:pPr>
      <w:r w:rsidRPr="006930A4">
        <w:rPr>
          <w:color w:val="auto"/>
          <w:sz w:val="16"/>
          <w:szCs w:val="20"/>
        </w:rPr>
        <w:t>When the material specification requires quanti</w:t>
      </w:r>
      <w:r w:rsidR="00332AA2" w:rsidRPr="006930A4">
        <w:rPr>
          <w:color w:val="auto"/>
          <w:sz w:val="16"/>
          <w:szCs w:val="20"/>
        </w:rPr>
        <w:t xml:space="preserve">tative limits for chemical, </w:t>
      </w:r>
      <w:r w:rsidRPr="006930A4">
        <w:rPr>
          <w:color w:val="auto"/>
          <w:sz w:val="16"/>
          <w:szCs w:val="20"/>
        </w:rPr>
        <w:t xml:space="preserve">mechanical, or physical properties, the test report shall contain the actual </w:t>
      </w:r>
    </w:p>
    <w:p w14:paraId="4908152E" w14:textId="77777777" w:rsidR="00B5572A" w:rsidRPr="006930A4" w:rsidRDefault="00E464ED" w:rsidP="00E019A3">
      <w:pPr>
        <w:pStyle w:val="Default"/>
        <w:spacing w:before="40" w:after="120"/>
        <w:jc w:val="both"/>
        <w:rPr>
          <w:color w:val="auto"/>
          <w:sz w:val="16"/>
          <w:szCs w:val="20"/>
        </w:rPr>
      </w:pPr>
      <w:r w:rsidRPr="006930A4">
        <w:rPr>
          <w:color w:val="auto"/>
          <w:sz w:val="16"/>
          <w:szCs w:val="20"/>
        </w:rPr>
        <w:t>test and/or inspection values obtained. For aluminum mill pro</w:t>
      </w:r>
      <w:r w:rsidR="00332AA2" w:rsidRPr="006930A4">
        <w:rPr>
          <w:color w:val="auto"/>
          <w:sz w:val="16"/>
          <w:szCs w:val="20"/>
        </w:rPr>
        <w:t xml:space="preserve">ducts (except </w:t>
      </w:r>
      <w:r w:rsidRPr="006930A4">
        <w:rPr>
          <w:color w:val="auto"/>
          <w:sz w:val="16"/>
          <w:szCs w:val="20"/>
        </w:rPr>
        <w:t xml:space="preserve">castings), certifications for chemistry may indicate compliance within the allowed range. Certifications for physical properties shall show actual values. </w:t>
      </w:r>
    </w:p>
    <w:p w14:paraId="562169E4" w14:textId="77777777" w:rsidR="004D3C05" w:rsidRPr="006930A4" w:rsidRDefault="00E464ED" w:rsidP="00E019A3">
      <w:pPr>
        <w:pStyle w:val="Default"/>
        <w:spacing w:before="40" w:after="120"/>
        <w:jc w:val="both"/>
        <w:rPr>
          <w:color w:val="auto"/>
          <w:sz w:val="16"/>
          <w:szCs w:val="20"/>
        </w:rPr>
      </w:pPr>
      <w:r w:rsidRPr="006930A4">
        <w:rPr>
          <w:color w:val="auto"/>
          <w:sz w:val="16"/>
          <w:szCs w:val="20"/>
        </w:rPr>
        <w:t xml:space="preserve">When the </w:t>
      </w:r>
      <w:r w:rsidR="00D81AB3">
        <w:rPr>
          <w:color w:val="auto"/>
          <w:sz w:val="16"/>
          <w:szCs w:val="20"/>
        </w:rPr>
        <w:t>Seller</w:t>
      </w:r>
      <w:r w:rsidRPr="006930A4">
        <w:rPr>
          <w:color w:val="auto"/>
          <w:sz w:val="16"/>
          <w:szCs w:val="20"/>
        </w:rPr>
        <w:t xml:space="preserve"> supplies converted material produced by a raw material manufacturer, the </w:t>
      </w:r>
      <w:r w:rsidR="00D81AB3">
        <w:rPr>
          <w:color w:val="auto"/>
          <w:sz w:val="16"/>
          <w:szCs w:val="20"/>
        </w:rPr>
        <w:t>Seller</w:t>
      </w:r>
      <w:r w:rsidRPr="006930A4">
        <w:rPr>
          <w:color w:val="auto"/>
          <w:sz w:val="16"/>
          <w:szCs w:val="20"/>
        </w:rPr>
        <w:t xml:space="preserve"> shall submit all pre-conversion and post conversion chemical or phy</w:t>
      </w:r>
      <w:r w:rsidR="00332AA2" w:rsidRPr="006930A4">
        <w:rPr>
          <w:color w:val="auto"/>
          <w:sz w:val="16"/>
          <w:szCs w:val="20"/>
        </w:rPr>
        <w:t xml:space="preserve">sical test reports. </w:t>
      </w:r>
    </w:p>
    <w:p w14:paraId="5AE8240C" w14:textId="77777777" w:rsidR="004D3C05" w:rsidRPr="006930A4" w:rsidRDefault="004D3C05" w:rsidP="00E019A3">
      <w:pPr>
        <w:pStyle w:val="Default"/>
        <w:spacing w:before="40" w:after="120"/>
        <w:jc w:val="both"/>
        <w:rPr>
          <w:color w:val="auto"/>
          <w:sz w:val="16"/>
          <w:szCs w:val="20"/>
        </w:rPr>
      </w:pPr>
    </w:p>
    <w:p w14:paraId="16BBC07F" w14:textId="77777777" w:rsidR="004D3C05" w:rsidRPr="006930A4" w:rsidRDefault="00E464ED" w:rsidP="00E019A3">
      <w:pPr>
        <w:pStyle w:val="Default"/>
        <w:spacing w:before="40" w:after="120"/>
        <w:jc w:val="both"/>
        <w:rPr>
          <w:color w:val="auto"/>
          <w:sz w:val="16"/>
          <w:szCs w:val="20"/>
        </w:rPr>
      </w:pPr>
      <w:r w:rsidRPr="006930A4">
        <w:rPr>
          <w:b/>
          <w:bCs/>
          <w:color w:val="auto"/>
          <w:sz w:val="16"/>
          <w:szCs w:val="20"/>
        </w:rPr>
        <w:t>P13 ANALYTICAL DATA OF MATERIAL COMPOSITIO</w:t>
      </w:r>
      <w:r w:rsidR="00B5572A" w:rsidRPr="006930A4">
        <w:rPr>
          <w:b/>
          <w:bCs/>
          <w:color w:val="auto"/>
          <w:sz w:val="16"/>
          <w:szCs w:val="20"/>
        </w:rPr>
        <w:t>N</w:t>
      </w:r>
    </w:p>
    <w:p w14:paraId="3BD47D56" w14:textId="77777777" w:rsidR="004D3C05" w:rsidRPr="006930A4" w:rsidRDefault="00E464ED" w:rsidP="00E019A3">
      <w:pPr>
        <w:pStyle w:val="Default"/>
        <w:spacing w:before="40" w:after="120"/>
        <w:jc w:val="both"/>
        <w:rPr>
          <w:color w:val="auto"/>
          <w:sz w:val="16"/>
          <w:szCs w:val="20"/>
        </w:rPr>
      </w:pPr>
      <w:r w:rsidRPr="006930A4">
        <w:rPr>
          <w:color w:val="auto"/>
          <w:sz w:val="16"/>
          <w:szCs w:val="20"/>
        </w:rPr>
        <w:t xml:space="preserve">The </w:t>
      </w:r>
      <w:r w:rsidR="00D81AB3">
        <w:rPr>
          <w:color w:val="auto"/>
          <w:sz w:val="16"/>
          <w:szCs w:val="20"/>
        </w:rPr>
        <w:t>Seller</w:t>
      </w:r>
      <w:r w:rsidRPr="006930A4">
        <w:rPr>
          <w:color w:val="auto"/>
          <w:sz w:val="16"/>
          <w:szCs w:val="20"/>
        </w:rPr>
        <w:t xml:space="preserve"> and manufacturer shall furnish a chemical or physical analysis test report with each delivery submitted on the procurement</w:t>
      </w:r>
      <w:r w:rsidR="00E42AD5" w:rsidRPr="006930A4">
        <w:rPr>
          <w:color w:val="auto"/>
          <w:sz w:val="16"/>
          <w:szCs w:val="20"/>
        </w:rPr>
        <w:t xml:space="preserve"> </w:t>
      </w:r>
      <w:r w:rsidRPr="006930A4">
        <w:rPr>
          <w:color w:val="auto"/>
          <w:sz w:val="16"/>
          <w:szCs w:val="20"/>
        </w:rPr>
        <w:t>document. Testing may be performed by the manufacturer or an approved testing laboratory. At a minimum, the report shall contain chemical composition and/or actual physical properties identifiable to each</w:t>
      </w:r>
      <w:r w:rsidR="00E42AD5" w:rsidRPr="006930A4">
        <w:rPr>
          <w:color w:val="auto"/>
          <w:sz w:val="16"/>
          <w:szCs w:val="20"/>
        </w:rPr>
        <w:t xml:space="preserve"> </w:t>
      </w:r>
      <w:r w:rsidRPr="006930A4">
        <w:rPr>
          <w:color w:val="auto"/>
          <w:sz w:val="16"/>
          <w:szCs w:val="20"/>
        </w:rPr>
        <w:t xml:space="preserve">lot, batch, or heat treat lot. </w:t>
      </w:r>
    </w:p>
    <w:p w14:paraId="61D924BB" w14:textId="77777777" w:rsidR="004D3C05" w:rsidRPr="006930A4" w:rsidRDefault="004D3C05" w:rsidP="00E019A3">
      <w:pPr>
        <w:pStyle w:val="Default"/>
        <w:spacing w:before="40" w:after="120"/>
        <w:jc w:val="both"/>
        <w:rPr>
          <w:color w:val="auto"/>
          <w:sz w:val="16"/>
          <w:szCs w:val="20"/>
        </w:rPr>
      </w:pPr>
    </w:p>
    <w:p w14:paraId="626307A0" w14:textId="77777777" w:rsidR="004D3C05" w:rsidRPr="006930A4" w:rsidRDefault="00E464ED" w:rsidP="00E019A3">
      <w:pPr>
        <w:pStyle w:val="Default"/>
        <w:spacing w:before="40" w:after="120"/>
        <w:jc w:val="both"/>
        <w:rPr>
          <w:b/>
          <w:bCs/>
          <w:color w:val="000000" w:themeColor="text1"/>
          <w:sz w:val="16"/>
          <w:szCs w:val="20"/>
        </w:rPr>
      </w:pPr>
      <w:r w:rsidRPr="006930A4">
        <w:rPr>
          <w:b/>
          <w:bCs/>
          <w:color w:val="000000" w:themeColor="text1"/>
          <w:sz w:val="16"/>
          <w:szCs w:val="20"/>
        </w:rPr>
        <w:t xml:space="preserve">P14 CERTIFICATE OF COMPLIANCE CALIBRATION </w:t>
      </w:r>
    </w:p>
    <w:p w14:paraId="0C288255" w14:textId="77777777" w:rsidR="00B5572A" w:rsidRPr="006930A4" w:rsidRDefault="00B5572A" w:rsidP="00E019A3">
      <w:pPr>
        <w:pStyle w:val="Default"/>
        <w:spacing w:before="40" w:after="120"/>
        <w:jc w:val="both"/>
        <w:rPr>
          <w:color w:val="auto"/>
          <w:sz w:val="16"/>
          <w:szCs w:val="20"/>
        </w:rPr>
      </w:pPr>
      <w:r w:rsidRPr="006930A4">
        <w:rPr>
          <w:color w:val="auto"/>
          <w:sz w:val="16"/>
          <w:szCs w:val="20"/>
        </w:rPr>
        <w:t xml:space="preserve">The </w:t>
      </w:r>
      <w:r w:rsidR="00D81AB3">
        <w:rPr>
          <w:color w:val="auto"/>
          <w:sz w:val="16"/>
          <w:szCs w:val="20"/>
        </w:rPr>
        <w:t>Seller</w:t>
      </w:r>
      <w:r w:rsidRPr="006930A4">
        <w:rPr>
          <w:color w:val="auto"/>
          <w:sz w:val="16"/>
          <w:szCs w:val="20"/>
        </w:rPr>
        <w:t xml:space="preserve"> shall submit for each item calibrated one reproducible record of actual calibration results, including applicable graphic and tabular data. Records shall be traceable to the individual item tested by part number, serial number, and buyer’s order number for the item shipped. The </w:t>
      </w:r>
      <w:r w:rsidR="00D81AB3">
        <w:rPr>
          <w:color w:val="auto"/>
          <w:sz w:val="16"/>
          <w:szCs w:val="20"/>
        </w:rPr>
        <w:t>Seller</w:t>
      </w:r>
      <w:r w:rsidRPr="006930A4">
        <w:rPr>
          <w:color w:val="auto"/>
          <w:sz w:val="16"/>
          <w:szCs w:val="20"/>
        </w:rPr>
        <w:t>’s calibration certificate shall include a unique calibration tracking number; tolerance range; and when applicable, environmental conditions for each parameter calibrated. The certificate shall also state the operating error per specification; degree of correction of out-of-tolerance condi</w:t>
      </w:r>
      <w:r w:rsidR="004D3859">
        <w:rPr>
          <w:color w:val="auto"/>
          <w:sz w:val="16"/>
          <w:szCs w:val="20"/>
        </w:rPr>
        <w:t>tion; and remaining uncorrected out-of-</w:t>
      </w:r>
      <w:r w:rsidRPr="006930A4">
        <w:rPr>
          <w:color w:val="auto"/>
          <w:sz w:val="16"/>
          <w:szCs w:val="20"/>
        </w:rPr>
        <w:t>tolerance</w:t>
      </w:r>
      <w:r w:rsidR="00D41CC6">
        <w:rPr>
          <w:color w:val="auto"/>
          <w:sz w:val="16"/>
          <w:szCs w:val="20"/>
        </w:rPr>
        <w:t>, if applicable.</w:t>
      </w:r>
    </w:p>
    <w:p w14:paraId="091CBE5D" w14:textId="77777777" w:rsidR="004D3C05" w:rsidRPr="006930A4" w:rsidRDefault="004D3C05" w:rsidP="00E019A3">
      <w:pPr>
        <w:pStyle w:val="Default"/>
        <w:spacing w:before="40" w:after="120"/>
        <w:jc w:val="both"/>
        <w:rPr>
          <w:color w:val="auto"/>
          <w:sz w:val="16"/>
          <w:szCs w:val="20"/>
        </w:rPr>
      </w:pPr>
    </w:p>
    <w:p w14:paraId="2EBFB434" w14:textId="77777777" w:rsidR="004D3C05" w:rsidRPr="006930A4" w:rsidRDefault="00E464ED" w:rsidP="00E019A3">
      <w:pPr>
        <w:pStyle w:val="Default"/>
        <w:spacing w:before="40" w:after="120"/>
        <w:jc w:val="both"/>
        <w:rPr>
          <w:color w:val="auto"/>
          <w:sz w:val="16"/>
          <w:szCs w:val="20"/>
        </w:rPr>
      </w:pPr>
      <w:r w:rsidRPr="006930A4">
        <w:rPr>
          <w:b/>
          <w:bCs/>
          <w:color w:val="auto"/>
          <w:sz w:val="16"/>
          <w:szCs w:val="20"/>
        </w:rPr>
        <w:t xml:space="preserve">P15 CORRECTIVE ACTION  </w:t>
      </w:r>
    </w:p>
    <w:p w14:paraId="0B70EE22" w14:textId="77777777" w:rsidR="004D3C05" w:rsidRPr="006930A4" w:rsidRDefault="00E464ED" w:rsidP="00E019A3">
      <w:pPr>
        <w:pStyle w:val="Default"/>
        <w:spacing w:before="40" w:after="120"/>
        <w:jc w:val="both"/>
        <w:rPr>
          <w:color w:val="auto"/>
          <w:sz w:val="16"/>
          <w:szCs w:val="20"/>
        </w:rPr>
      </w:pPr>
      <w:r w:rsidRPr="006930A4">
        <w:rPr>
          <w:color w:val="auto"/>
          <w:sz w:val="16"/>
          <w:szCs w:val="20"/>
        </w:rPr>
        <w:t xml:space="preserve">Acceptance of this </w:t>
      </w:r>
      <w:r w:rsidR="00A12264">
        <w:rPr>
          <w:color w:val="auto"/>
          <w:sz w:val="16"/>
          <w:szCs w:val="20"/>
        </w:rPr>
        <w:t>p</w:t>
      </w:r>
      <w:r w:rsidR="00A12264" w:rsidRPr="006930A4">
        <w:rPr>
          <w:color w:val="auto"/>
          <w:sz w:val="16"/>
          <w:szCs w:val="20"/>
        </w:rPr>
        <w:t xml:space="preserve">rocurement </w:t>
      </w:r>
      <w:r w:rsidRPr="006930A4">
        <w:rPr>
          <w:color w:val="auto"/>
          <w:sz w:val="16"/>
          <w:szCs w:val="20"/>
        </w:rPr>
        <w:t>document obligates the Seller to perform,</w:t>
      </w:r>
      <w:r w:rsidR="003C711B" w:rsidRPr="006930A4">
        <w:rPr>
          <w:color w:val="auto"/>
          <w:sz w:val="16"/>
          <w:szCs w:val="20"/>
        </w:rPr>
        <w:t xml:space="preserve"> </w:t>
      </w:r>
      <w:r w:rsidRPr="006930A4">
        <w:rPr>
          <w:color w:val="auto"/>
          <w:sz w:val="16"/>
          <w:szCs w:val="20"/>
        </w:rPr>
        <w:t>upon request, a corrective action inves</w:t>
      </w:r>
      <w:r w:rsidR="00872021" w:rsidRPr="006930A4">
        <w:rPr>
          <w:color w:val="auto"/>
          <w:sz w:val="16"/>
          <w:szCs w:val="20"/>
        </w:rPr>
        <w:t xml:space="preserve">tigation when discrepant material is </w:t>
      </w:r>
      <w:r w:rsidRPr="006930A4">
        <w:rPr>
          <w:color w:val="auto"/>
          <w:sz w:val="16"/>
          <w:szCs w:val="20"/>
        </w:rPr>
        <w:t xml:space="preserve">received by Buyer. A written report shall be furnished, within </w:t>
      </w:r>
      <w:r w:rsidR="001D64DC">
        <w:rPr>
          <w:color w:val="auto"/>
          <w:sz w:val="16"/>
          <w:szCs w:val="20"/>
        </w:rPr>
        <w:t>thirty (30) days of request for corrective action</w:t>
      </w:r>
      <w:r w:rsidRPr="006930A4">
        <w:rPr>
          <w:color w:val="auto"/>
          <w:sz w:val="16"/>
          <w:szCs w:val="20"/>
        </w:rPr>
        <w:t>, which is specific and conclusive to prevent a recurren</w:t>
      </w:r>
      <w:r w:rsidR="003C711B" w:rsidRPr="006930A4">
        <w:rPr>
          <w:color w:val="auto"/>
          <w:sz w:val="16"/>
          <w:szCs w:val="20"/>
        </w:rPr>
        <w:t xml:space="preserve">ce of the </w:t>
      </w:r>
      <w:r w:rsidRPr="006930A4">
        <w:rPr>
          <w:color w:val="auto"/>
          <w:sz w:val="16"/>
          <w:szCs w:val="20"/>
        </w:rPr>
        <w:t xml:space="preserve">discrepancy. </w:t>
      </w:r>
      <w:r w:rsidR="00103489">
        <w:rPr>
          <w:color w:val="auto"/>
          <w:sz w:val="16"/>
          <w:szCs w:val="20"/>
        </w:rPr>
        <w:t>Records of the corrective/preventive action must be retained for a minimum of seven (7) years.</w:t>
      </w:r>
      <w:r w:rsidR="00103489" w:rsidRPr="006930A4">
        <w:rPr>
          <w:color w:val="auto"/>
          <w:sz w:val="16"/>
          <w:szCs w:val="20"/>
        </w:rPr>
        <w:t>”</w:t>
      </w:r>
    </w:p>
    <w:p w14:paraId="066C4D85" w14:textId="77777777" w:rsidR="00E42AD5" w:rsidRPr="006930A4" w:rsidRDefault="00E42AD5" w:rsidP="002B5C8C">
      <w:pPr>
        <w:pStyle w:val="Default"/>
        <w:spacing w:before="40" w:after="40"/>
        <w:jc w:val="both"/>
        <w:rPr>
          <w:color w:val="auto"/>
          <w:sz w:val="16"/>
          <w:szCs w:val="20"/>
        </w:rPr>
      </w:pPr>
    </w:p>
    <w:p w14:paraId="03E69F84" w14:textId="77777777" w:rsidR="00B5572A" w:rsidRPr="006930A4" w:rsidRDefault="00B5572A" w:rsidP="00E019A3">
      <w:pPr>
        <w:pStyle w:val="Default"/>
        <w:spacing w:before="40" w:after="120"/>
        <w:jc w:val="both"/>
        <w:rPr>
          <w:color w:val="auto"/>
          <w:sz w:val="16"/>
          <w:szCs w:val="20"/>
        </w:rPr>
      </w:pPr>
      <w:r w:rsidRPr="006930A4">
        <w:rPr>
          <w:b/>
          <w:bCs/>
          <w:color w:val="auto"/>
          <w:sz w:val="16"/>
          <w:szCs w:val="20"/>
        </w:rPr>
        <w:t xml:space="preserve">P16 INSPECTION REQUIREMENTS </w:t>
      </w:r>
    </w:p>
    <w:p w14:paraId="41824745" w14:textId="6A6072CA" w:rsidR="004D3C05" w:rsidRPr="006930A4" w:rsidRDefault="00E464ED" w:rsidP="00E019A3">
      <w:pPr>
        <w:pStyle w:val="Default"/>
        <w:spacing w:before="40" w:after="120"/>
        <w:jc w:val="both"/>
        <w:rPr>
          <w:color w:val="auto"/>
          <w:sz w:val="16"/>
          <w:szCs w:val="20"/>
        </w:rPr>
      </w:pPr>
      <w:r w:rsidRPr="006930A4">
        <w:rPr>
          <w:color w:val="auto"/>
          <w:sz w:val="16"/>
          <w:szCs w:val="20"/>
        </w:rPr>
        <w:t xml:space="preserve">QUALITY PROGRAM - Unless otherwise specified on the </w:t>
      </w:r>
      <w:r w:rsidR="00A12264">
        <w:rPr>
          <w:color w:val="auto"/>
          <w:sz w:val="16"/>
          <w:szCs w:val="20"/>
        </w:rPr>
        <w:t>p</w:t>
      </w:r>
      <w:r w:rsidR="00A12264" w:rsidRPr="006930A4">
        <w:rPr>
          <w:color w:val="auto"/>
          <w:sz w:val="16"/>
          <w:szCs w:val="20"/>
        </w:rPr>
        <w:t xml:space="preserve">rocurement </w:t>
      </w:r>
      <w:r w:rsidRPr="006930A4">
        <w:rPr>
          <w:color w:val="auto"/>
          <w:sz w:val="16"/>
          <w:szCs w:val="20"/>
        </w:rPr>
        <w:t>document, this order shall be processed in accordance with the inspe</w:t>
      </w:r>
      <w:r w:rsidR="00E42AD5" w:rsidRPr="006930A4">
        <w:rPr>
          <w:color w:val="auto"/>
          <w:sz w:val="16"/>
          <w:szCs w:val="20"/>
        </w:rPr>
        <w:t xml:space="preserve">ction </w:t>
      </w:r>
      <w:r w:rsidRPr="006930A4">
        <w:rPr>
          <w:color w:val="auto"/>
          <w:sz w:val="16"/>
          <w:szCs w:val="20"/>
        </w:rPr>
        <w:t>system requirements of ISO90001</w:t>
      </w:r>
      <w:r w:rsidR="00CC1A69">
        <w:rPr>
          <w:color w:val="auto"/>
          <w:sz w:val="16"/>
          <w:szCs w:val="20"/>
        </w:rPr>
        <w:t xml:space="preserve"> </w:t>
      </w:r>
      <w:r w:rsidR="00ED18F6">
        <w:rPr>
          <w:color w:val="auto"/>
          <w:sz w:val="16"/>
          <w:szCs w:val="20"/>
        </w:rPr>
        <w:t>or AS9100</w:t>
      </w:r>
      <w:r w:rsidRPr="006930A4">
        <w:rPr>
          <w:color w:val="auto"/>
          <w:sz w:val="16"/>
          <w:szCs w:val="20"/>
        </w:rPr>
        <w:t xml:space="preserve">. </w:t>
      </w:r>
    </w:p>
    <w:p w14:paraId="3DF5045F" w14:textId="77777777" w:rsidR="004D3C05" w:rsidRPr="006930A4" w:rsidRDefault="00E464ED" w:rsidP="00E019A3">
      <w:pPr>
        <w:pStyle w:val="Default"/>
        <w:spacing w:before="40" w:after="120"/>
        <w:jc w:val="both"/>
        <w:rPr>
          <w:color w:val="auto"/>
          <w:sz w:val="16"/>
          <w:szCs w:val="20"/>
        </w:rPr>
      </w:pPr>
      <w:r w:rsidRPr="006930A4">
        <w:rPr>
          <w:color w:val="auto"/>
          <w:sz w:val="16"/>
          <w:szCs w:val="20"/>
        </w:rPr>
        <w:t>MATERIAL REQUIREMENTS - When material and/or process</w:t>
      </w:r>
      <w:r w:rsidR="0064139C" w:rsidRPr="006930A4">
        <w:rPr>
          <w:color w:val="auto"/>
          <w:sz w:val="16"/>
          <w:szCs w:val="20"/>
        </w:rPr>
        <w:t xml:space="preserve"> </w:t>
      </w:r>
      <w:r w:rsidRPr="006930A4">
        <w:rPr>
          <w:color w:val="auto"/>
          <w:sz w:val="16"/>
          <w:szCs w:val="20"/>
        </w:rPr>
        <w:t xml:space="preserve">certifications are required by the </w:t>
      </w:r>
      <w:r w:rsidR="00A12264">
        <w:rPr>
          <w:color w:val="auto"/>
          <w:sz w:val="16"/>
          <w:szCs w:val="20"/>
        </w:rPr>
        <w:t>p</w:t>
      </w:r>
      <w:r w:rsidR="00A12264" w:rsidRPr="006930A4">
        <w:rPr>
          <w:color w:val="auto"/>
          <w:sz w:val="16"/>
          <w:szCs w:val="20"/>
        </w:rPr>
        <w:t xml:space="preserve">rocurement </w:t>
      </w:r>
      <w:r w:rsidRPr="006930A4">
        <w:rPr>
          <w:color w:val="auto"/>
          <w:sz w:val="16"/>
          <w:szCs w:val="20"/>
        </w:rPr>
        <w:t xml:space="preserve">document, it is the responsibility of the </w:t>
      </w:r>
      <w:r w:rsidR="00D81AB3">
        <w:rPr>
          <w:color w:val="auto"/>
          <w:sz w:val="16"/>
          <w:szCs w:val="20"/>
        </w:rPr>
        <w:t>Seller</w:t>
      </w:r>
      <w:r w:rsidRPr="006930A4">
        <w:rPr>
          <w:color w:val="auto"/>
          <w:sz w:val="16"/>
          <w:szCs w:val="20"/>
        </w:rPr>
        <w:t xml:space="preserve"> to control the authenticity of third party certifications. </w:t>
      </w:r>
    </w:p>
    <w:p w14:paraId="7BB59656" w14:textId="77777777" w:rsidR="004D3C05" w:rsidRPr="006930A4" w:rsidRDefault="00E464ED" w:rsidP="00E019A3">
      <w:pPr>
        <w:pStyle w:val="Default"/>
        <w:spacing w:before="40" w:after="120"/>
        <w:jc w:val="both"/>
        <w:rPr>
          <w:color w:val="auto"/>
          <w:sz w:val="16"/>
          <w:szCs w:val="20"/>
        </w:rPr>
      </w:pPr>
      <w:r w:rsidRPr="006930A4">
        <w:rPr>
          <w:color w:val="auto"/>
          <w:sz w:val="16"/>
          <w:szCs w:val="20"/>
        </w:rPr>
        <w:t xml:space="preserve">INSPECTION EQUIPMENT - Unless otherwise advised by the </w:t>
      </w:r>
      <w:r w:rsidR="00D81AB3">
        <w:rPr>
          <w:color w:val="auto"/>
          <w:sz w:val="16"/>
          <w:szCs w:val="20"/>
        </w:rPr>
        <w:t>Seller</w:t>
      </w:r>
      <w:r w:rsidRPr="006930A4">
        <w:rPr>
          <w:color w:val="auto"/>
          <w:sz w:val="16"/>
          <w:szCs w:val="20"/>
        </w:rPr>
        <w:t>, it is understood that</w:t>
      </w:r>
      <w:r w:rsidR="00D41CC6">
        <w:rPr>
          <w:color w:val="auto"/>
          <w:sz w:val="16"/>
          <w:szCs w:val="20"/>
        </w:rPr>
        <w:t xml:space="preserve"> the </w:t>
      </w:r>
      <w:r w:rsidR="00D81AB3">
        <w:rPr>
          <w:color w:val="auto"/>
          <w:sz w:val="16"/>
          <w:szCs w:val="20"/>
        </w:rPr>
        <w:t>Seller</w:t>
      </w:r>
      <w:r w:rsidR="00D41CC6">
        <w:rPr>
          <w:color w:val="auto"/>
          <w:sz w:val="16"/>
          <w:szCs w:val="20"/>
        </w:rPr>
        <w:t xml:space="preserve"> has all the necessary inspection and test equipment with which to control the quality of items being fabricated.</w:t>
      </w:r>
    </w:p>
    <w:p w14:paraId="00555BAE" w14:textId="77777777" w:rsidR="0064139C" w:rsidRPr="006930A4" w:rsidRDefault="0064139C" w:rsidP="00E019A3">
      <w:pPr>
        <w:pStyle w:val="Default"/>
        <w:spacing w:before="40" w:after="120"/>
        <w:jc w:val="both"/>
        <w:rPr>
          <w:color w:val="auto"/>
          <w:sz w:val="16"/>
          <w:szCs w:val="20"/>
        </w:rPr>
      </w:pPr>
      <w:r w:rsidRPr="006930A4">
        <w:rPr>
          <w:color w:val="auto"/>
          <w:sz w:val="16"/>
          <w:szCs w:val="20"/>
        </w:rPr>
        <w:lastRenderedPageBreak/>
        <w:t xml:space="preserve">INSPECTION REQUIREMENTS - As a minimum, inspection is to be performed as follows: 1) All parts are to be examined 100% for all visual characteristics such as damage, cleanliness, and workmanship; 2) On </w:t>
      </w:r>
      <w:r w:rsidR="00B5572A" w:rsidRPr="006930A4">
        <w:rPr>
          <w:color w:val="auto"/>
          <w:sz w:val="16"/>
          <w:szCs w:val="20"/>
        </w:rPr>
        <w:t xml:space="preserve">each shipment lot, all </w:t>
      </w:r>
      <w:r w:rsidRPr="006930A4">
        <w:rPr>
          <w:color w:val="auto"/>
          <w:sz w:val="16"/>
          <w:szCs w:val="20"/>
        </w:rPr>
        <w:t xml:space="preserve">drawing requirements specified on the </w:t>
      </w:r>
      <w:r w:rsidR="00A12264">
        <w:rPr>
          <w:color w:val="auto"/>
          <w:sz w:val="16"/>
          <w:szCs w:val="20"/>
        </w:rPr>
        <w:t>p</w:t>
      </w:r>
      <w:r w:rsidR="00A12264" w:rsidRPr="006930A4">
        <w:rPr>
          <w:color w:val="auto"/>
          <w:sz w:val="16"/>
          <w:szCs w:val="20"/>
        </w:rPr>
        <w:t xml:space="preserve">rocurement </w:t>
      </w:r>
      <w:r w:rsidRPr="006930A4">
        <w:rPr>
          <w:color w:val="auto"/>
          <w:sz w:val="16"/>
          <w:szCs w:val="20"/>
        </w:rPr>
        <w:t>document or the print shall be inspected for conformance to requirements using single sampling per ANSI/</w:t>
      </w:r>
      <w:r w:rsidR="00C95AF3" w:rsidRPr="00C95AF3">
        <w:rPr>
          <w:color w:val="000000" w:themeColor="text1"/>
          <w:sz w:val="16"/>
          <w:szCs w:val="20"/>
        </w:rPr>
        <w:t>ASQC Z1.4-2008,</w:t>
      </w:r>
      <w:r w:rsidRPr="006930A4">
        <w:rPr>
          <w:color w:val="auto"/>
          <w:sz w:val="16"/>
          <w:szCs w:val="20"/>
        </w:rPr>
        <w:t xml:space="preserve"> Level II, and 1.0 AQL. ACC 0, REJ1 or Z1.9, with 1.0 AQL, ACC 0, REJ 1.</w:t>
      </w:r>
      <w:r w:rsidR="00103489" w:rsidRPr="00103489">
        <w:rPr>
          <w:color w:val="auto"/>
          <w:sz w:val="16"/>
          <w:szCs w:val="20"/>
        </w:rPr>
        <w:t xml:space="preserve"> </w:t>
      </w:r>
      <w:r w:rsidR="00103489">
        <w:rPr>
          <w:color w:val="auto"/>
          <w:sz w:val="16"/>
          <w:szCs w:val="20"/>
        </w:rPr>
        <w:t>Records of the applicable inspections must be retained for a minimum of seven (7) years.</w:t>
      </w:r>
      <w:r w:rsidR="00103489" w:rsidRPr="006930A4">
        <w:rPr>
          <w:color w:val="auto"/>
          <w:sz w:val="16"/>
          <w:szCs w:val="20"/>
        </w:rPr>
        <w:t>”</w:t>
      </w:r>
    </w:p>
    <w:p w14:paraId="65AACE31" w14:textId="77777777" w:rsidR="00CD6AD8" w:rsidRDefault="00CD6AD8" w:rsidP="00E019A3">
      <w:pPr>
        <w:pStyle w:val="Default"/>
        <w:spacing w:before="40" w:after="120"/>
        <w:jc w:val="both"/>
        <w:rPr>
          <w:color w:val="auto"/>
          <w:sz w:val="16"/>
          <w:szCs w:val="20"/>
        </w:rPr>
      </w:pPr>
    </w:p>
    <w:p w14:paraId="64B51F8B" w14:textId="77777777" w:rsidR="007471B7" w:rsidRPr="006930A4" w:rsidRDefault="0064139C" w:rsidP="00E019A3">
      <w:pPr>
        <w:pStyle w:val="Default"/>
        <w:spacing w:before="40" w:after="120"/>
        <w:jc w:val="both"/>
        <w:rPr>
          <w:color w:val="auto"/>
          <w:sz w:val="16"/>
          <w:szCs w:val="20"/>
        </w:rPr>
      </w:pPr>
      <w:r w:rsidRPr="006930A4">
        <w:rPr>
          <w:color w:val="auto"/>
          <w:sz w:val="16"/>
          <w:szCs w:val="20"/>
        </w:rPr>
        <w:t xml:space="preserve">NON-CONFORMING PARTS OR ITEMS - Seller does not have authority to ship non-conforming parts or items fabricated for Buyer unless </w:t>
      </w:r>
      <w:r w:rsidR="007471B7" w:rsidRPr="006930A4">
        <w:rPr>
          <w:color w:val="auto"/>
          <w:sz w:val="16"/>
          <w:szCs w:val="20"/>
        </w:rPr>
        <w:t>authorized in writing by Buyer. Seller requ</w:t>
      </w:r>
      <w:r w:rsidR="00ED18F6">
        <w:rPr>
          <w:color w:val="auto"/>
          <w:sz w:val="16"/>
          <w:szCs w:val="20"/>
        </w:rPr>
        <w:t>est</w:t>
      </w:r>
      <w:r w:rsidR="007471B7" w:rsidRPr="006930A4">
        <w:rPr>
          <w:color w:val="auto"/>
          <w:sz w:val="16"/>
          <w:szCs w:val="20"/>
        </w:rPr>
        <w:t xml:space="preserve"> for approval of non-conforming items shall be submitted, in writing, to Buyer representative. All pertinent information and associated corrective action are required for Material Review Activity by Buyer. Non-conforming materials are to be packaged separately and identified to the approved authorization. </w:t>
      </w:r>
      <w:r w:rsidR="00103489">
        <w:rPr>
          <w:color w:val="auto"/>
          <w:sz w:val="16"/>
          <w:szCs w:val="20"/>
        </w:rPr>
        <w:t>Records of the applicable product must be retained for a minimum of seven (7) years.</w:t>
      </w:r>
      <w:r w:rsidR="00103489" w:rsidRPr="006930A4">
        <w:rPr>
          <w:color w:val="auto"/>
          <w:sz w:val="16"/>
          <w:szCs w:val="20"/>
        </w:rPr>
        <w:t>”</w:t>
      </w:r>
    </w:p>
    <w:p w14:paraId="1387F562" w14:textId="77777777" w:rsidR="00B5572A" w:rsidRPr="006930A4" w:rsidRDefault="00B5572A" w:rsidP="00E019A3">
      <w:pPr>
        <w:pStyle w:val="Default"/>
        <w:spacing w:before="40" w:after="120"/>
        <w:jc w:val="both"/>
        <w:rPr>
          <w:color w:val="auto"/>
          <w:sz w:val="16"/>
          <w:szCs w:val="20"/>
        </w:rPr>
      </w:pPr>
      <w:r w:rsidRPr="006930A4">
        <w:rPr>
          <w:color w:val="auto"/>
          <w:sz w:val="16"/>
          <w:szCs w:val="20"/>
        </w:rPr>
        <w:t xml:space="preserve">HANDLING AND PACKAGING - Plated, anodized, or alodine parts; parts with smooth surface finishes; parts with external exposed threads; and parts requiring sharp external edges shall be packaged to prevent abrasion, chipping, damage or contamination. </w:t>
      </w:r>
    </w:p>
    <w:p w14:paraId="61DD7AEE" w14:textId="77777777" w:rsidR="002B5C8C" w:rsidRPr="006930A4" w:rsidRDefault="002B5C8C" w:rsidP="002B5C8C">
      <w:pPr>
        <w:pStyle w:val="Default"/>
        <w:spacing w:before="40" w:after="40"/>
        <w:jc w:val="both"/>
        <w:rPr>
          <w:color w:val="auto"/>
          <w:sz w:val="16"/>
          <w:szCs w:val="20"/>
        </w:rPr>
      </w:pPr>
    </w:p>
    <w:p w14:paraId="08C1DD7F" w14:textId="77777777" w:rsidR="007471B7" w:rsidRPr="006930A4" w:rsidRDefault="007471B7" w:rsidP="00E019A3">
      <w:pPr>
        <w:pStyle w:val="Default"/>
        <w:spacing w:before="40" w:after="120"/>
        <w:jc w:val="both"/>
        <w:rPr>
          <w:color w:val="auto"/>
          <w:sz w:val="16"/>
          <w:szCs w:val="20"/>
        </w:rPr>
      </w:pPr>
      <w:r w:rsidRPr="006930A4">
        <w:rPr>
          <w:b/>
          <w:bCs/>
          <w:color w:val="auto"/>
          <w:sz w:val="16"/>
          <w:szCs w:val="20"/>
        </w:rPr>
        <w:t xml:space="preserve">P17 GOVERNMENT SOURCE INSPECTION </w:t>
      </w:r>
    </w:p>
    <w:p w14:paraId="105B0D3C" w14:textId="77777777" w:rsidR="007471B7" w:rsidRPr="006930A4" w:rsidRDefault="007471B7" w:rsidP="00E019A3">
      <w:pPr>
        <w:pStyle w:val="Default"/>
        <w:spacing w:before="40" w:after="120"/>
        <w:jc w:val="both"/>
        <w:rPr>
          <w:color w:val="auto"/>
          <w:sz w:val="16"/>
          <w:szCs w:val="20"/>
        </w:rPr>
      </w:pPr>
      <w:r w:rsidRPr="006930A4">
        <w:rPr>
          <w:color w:val="auto"/>
          <w:sz w:val="16"/>
          <w:szCs w:val="20"/>
        </w:rPr>
        <w:t xml:space="preserve">All work on this </w:t>
      </w:r>
      <w:r w:rsidR="00A12264">
        <w:rPr>
          <w:color w:val="auto"/>
          <w:sz w:val="16"/>
          <w:szCs w:val="20"/>
        </w:rPr>
        <w:t>p</w:t>
      </w:r>
      <w:r w:rsidR="00A12264" w:rsidRPr="006930A4">
        <w:rPr>
          <w:color w:val="auto"/>
          <w:sz w:val="16"/>
          <w:szCs w:val="20"/>
        </w:rPr>
        <w:t xml:space="preserve">rocurement </w:t>
      </w:r>
      <w:r w:rsidRPr="006930A4">
        <w:rPr>
          <w:color w:val="auto"/>
          <w:sz w:val="16"/>
          <w:szCs w:val="20"/>
        </w:rPr>
        <w:t xml:space="preserve">document is subject to inspection and test by the Government at any time and any place. Government inspection is required on this order prior to shipment from the </w:t>
      </w:r>
      <w:r w:rsidR="00D81AB3">
        <w:rPr>
          <w:color w:val="auto"/>
          <w:sz w:val="16"/>
          <w:szCs w:val="20"/>
        </w:rPr>
        <w:t>Seller</w:t>
      </w:r>
      <w:r w:rsidRPr="006930A4">
        <w:rPr>
          <w:color w:val="auto"/>
          <w:sz w:val="16"/>
          <w:szCs w:val="20"/>
        </w:rPr>
        <w:t>’s facility. Government inspections performed will be determined by the delegated Government inspection representative and may be conducted during processing, fabrication, or final i</w:t>
      </w:r>
      <w:r w:rsidR="00ED18F6">
        <w:rPr>
          <w:color w:val="auto"/>
          <w:sz w:val="16"/>
          <w:szCs w:val="20"/>
        </w:rPr>
        <w:t xml:space="preserve">nspection. Upon receipt of this </w:t>
      </w:r>
      <w:r w:rsidR="00A12264">
        <w:rPr>
          <w:color w:val="auto"/>
          <w:sz w:val="16"/>
          <w:szCs w:val="20"/>
        </w:rPr>
        <w:t>p</w:t>
      </w:r>
      <w:r w:rsidR="00A12264" w:rsidRPr="006930A4">
        <w:rPr>
          <w:color w:val="auto"/>
          <w:sz w:val="16"/>
          <w:szCs w:val="20"/>
        </w:rPr>
        <w:t xml:space="preserve">rocurement </w:t>
      </w:r>
      <w:r w:rsidRPr="006930A4">
        <w:rPr>
          <w:color w:val="auto"/>
          <w:sz w:val="16"/>
          <w:szCs w:val="20"/>
        </w:rPr>
        <w:t xml:space="preserve">document, </w:t>
      </w:r>
      <w:r w:rsidR="00D81AB3">
        <w:rPr>
          <w:color w:val="auto"/>
          <w:sz w:val="16"/>
          <w:szCs w:val="20"/>
        </w:rPr>
        <w:t>the S</w:t>
      </w:r>
      <w:r w:rsidR="00EE5CEE">
        <w:rPr>
          <w:color w:val="auto"/>
          <w:sz w:val="16"/>
          <w:szCs w:val="20"/>
        </w:rPr>
        <w:t xml:space="preserve">eller shall </w:t>
      </w:r>
      <w:r w:rsidRPr="006930A4">
        <w:rPr>
          <w:color w:val="auto"/>
          <w:sz w:val="16"/>
          <w:szCs w:val="20"/>
        </w:rPr>
        <w:t xml:space="preserve">promptly notify the Government representative who normally services </w:t>
      </w:r>
      <w:r w:rsidR="00D81AB3">
        <w:rPr>
          <w:color w:val="auto"/>
          <w:sz w:val="16"/>
          <w:szCs w:val="20"/>
        </w:rPr>
        <w:t>Seller</w:t>
      </w:r>
      <w:r w:rsidR="0005154A">
        <w:rPr>
          <w:color w:val="auto"/>
          <w:sz w:val="16"/>
          <w:szCs w:val="20"/>
        </w:rPr>
        <w:t>’s</w:t>
      </w:r>
      <w:r w:rsidR="00EE5CEE">
        <w:rPr>
          <w:color w:val="auto"/>
          <w:sz w:val="16"/>
          <w:szCs w:val="20"/>
        </w:rPr>
        <w:t xml:space="preserve"> </w:t>
      </w:r>
      <w:r w:rsidRPr="006930A4">
        <w:rPr>
          <w:color w:val="auto"/>
          <w:sz w:val="16"/>
          <w:szCs w:val="20"/>
        </w:rPr>
        <w:t xml:space="preserve">plant so that appropriate Government inspection planning can be accomplished. If </w:t>
      </w:r>
      <w:r w:rsidR="00EE5CEE">
        <w:rPr>
          <w:color w:val="auto"/>
          <w:sz w:val="16"/>
          <w:szCs w:val="20"/>
        </w:rPr>
        <w:t xml:space="preserve">the </w:t>
      </w:r>
      <w:r w:rsidR="00D81AB3">
        <w:rPr>
          <w:color w:val="auto"/>
          <w:sz w:val="16"/>
          <w:szCs w:val="20"/>
        </w:rPr>
        <w:t>Seller</w:t>
      </w:r>
      <w:r w:rsidR="00EE5CEE">
        <w:rPr>
          <w:color w:val="auto"/>
          <w:sz w:val="16"/>
          <w:szCs w:val="20"/>
        </w:rPr>
        <w:t>’s</w:t>
      </w:r>
      <w:r w:rsidR="00EE5CEE" w:rsidRPr="006930A4">
        <w:rPr>
          <w:color w:val="auto"/>
          <w:sz w:val="16"/>
          <w:szCs w:val="20"/>
        </w:rPr>
        <w:t xml:space="preserve"> </w:t>
      </w:r>
      <w:r w:rsidRPr="006930A4">
        <w:rPr>
          <w:color w:val="auto"/>
          <w:sz w:val="16"/>
          <w:szCs w:val="20"/>
        </w:rPr>
        <w:t>facility is not serviced by Government inspection and/or the area Government inspection representative or agency cannot be located,</w:t>
      </w:r>
      <w:r w:rsidR="00EE5CEE">
        <w:rPr>
          <w:color w:val="auto"/>
          <w:sz w:val="16"/>
          <w:szCs w:val="20"/>
        </w:rPr>
        <w:t xml:space="preserve"> the </w:t>
      </w:r>
      <w:r w:rsidR="00D81AB3">
        <w:rPr>
          <w:color w:val="auto"/>
          <w:sz w:val="16"/>
          <w:szCs w:val="20"/>
        </w:rPr>
        <w:t>Seller</w:t>
      </w:r>
      <w:r w:rsidR="00EE5CEE">
        <w:rPr>
          <w:color w:val="auto"/>
          <w:sz w:val="16"/>
          <w:szCs w:val="20"/>
        </w:rPr>
        <w:t xml:space="preserve"> shall</w:t>
      </w:r>
      <w:r w:rsidRPr="006930A4">
        <w:rPr>
          <w:color w:val="auto"/>
          <w:sz w:val="16"/>
          <w:szCs w:val="20"/>
        </w:rPr>
        <w:t xml:space="preserve"> notify the buyer</w:t>
      </w:r>
      <w:r w:rsidR="002A4153">
        <w:rPr>
          <w:color w:val="auto"/>
          <w:sz w:val="16"/>
          <w:szCs w:val="20"/>
        </w:rPr>
        <w:t xml:space="preserve"> within forty-eight (48) hrs.</w:t>
      </w:r>
      <w:r w:rsidRPr="006930A4">
        <w:rPr>
          <w:color w:val="auto"/>
          <w:sz w:val="16"/>
          <w:szCs w:val="20"/>
        </w:rPr>
        <w:t xml:space="preserve"> </w:t>
      </w:r>
    </w:p>
    <w:p w14:paraId="10175DD6" w14:textId="77777777" w:rsidR="007471B7" w:rsidRPr="006930A4" w:rsidRDefault="007471B7" w:rsidP="00E019A3">
      <w:pPr>
        <w:pStyle w:val="Default"/>
        <w:spacing w:before="40" w:after="120"/>
        <w:jc w:val="both"/>
        <w:rPr>
          <w:color w:val="auto"/>
          <w:sz w:val="16"/>
          <w:szCs w:val="20"/>
        </w:rPr>
      </w:pPr>
      <w:r w:rsidRPr="006930A4">
        <w:rPr>
          <w:color w:val="auto"/>
          <w:sz w:val="16"/>
          <w:szCs w:val="20"/>
        </w:rPr>
        <w:t xml:space="preserve">Note: </w:t>
      </w:r>
      <w:r w:rsidR="00EE5CEE">
        <w:rPr>
          <w:color w:val="auto"/>
          <w:sz w:val="16"/>
          <w:szCs w:val="20"/>
        </w:rPr>
        <w:t xml:space="preserve">The </w:t>
      </w:r>
      <w:r w:rsidR="00D81AB3">
        <w:rPr>
          <w:color w:val="auto"/>
          <w:sz w:val="16"/>
          <w:szCs w:val="20"/>
        </w:rPr>
        <w:t>Seller</w:t>
      </w:r>
      <w:r w:rsidR="00EE5CEE">
        <w:rPr>
          <w:color w:val="auto"/>
          <w:sz w:val="16"/>
          <w:szCs w:val="20"/>
        </w:rPr>
        <w:t xml:space="preserve"> shall </w:t>
      </w:r>
      <w:r w:rsidRPr="006930A4">
        <w:rPr>
          <w:color w:val="auto"/>
          <w:sz w:val="16"/>
          <w:szCs w:val="20"/>
        </w:rPr>
        <w:t xml:space="preserve">not proceed with fabrication or manufacture processing until Government </w:t>
      </w:r>
      <w:r w:rsidR="00B91623">
        <w:rPr>
          <w:color w:val="auto"/>
          <w:sz w:val="16"/>
          <w:szCs w:val="20"/>
        </w:rPr>
        <w:t>M</w:t>
      </w:r>
      <w:r w:rsidRPr="006930A4">
        <w:rPr>
          <w:color w:val="auto"/>
          <w:sz w:val="16"/>
          <w:szCs w:val="20"/>
        </w:rPr>
        <w:t xml:space="preserve">andatory </w:t>
      </w:r>
      <w:r w:rsidR="00B91623">
        <w:rPr>
          <w:color w:val="auto"/>
          <w:sz w:val="16"/>
          <w:szCs w:val="20"/>
        </w:rPr>
        <w:t>I</w:t>
      </w:r>
      <w:r w:rsidRPr="006930A4">
        <w:rPr>
          <w:color w:val="auto"/>
          <w:sz w:val="16"/>
          <w:szCs w:val="20"/>
        </w:rPr>
        <w:t xml:space="preserve">nspection </w:t>
      </w:r>
      <w:r w:rsidR="00B91623">
        <w:rPr>
          <w:color w:val="auto"/>
          <w:sz w:val="16"/>
          <w:szCs w:val="20"/>
        </w:rPr>
        <w:t>P</w:t>
      </w:r>
      <w:r w:rsidRPr="006930A4">
        <w:rPr>
          <w:color w:val="auto"/>
          <w:sz w:val="16"/>
          <w:szCs w:val="20"/>
        </w:rPr>
        <w:t xml:space="preserve">oints (GMIPs) are added to the </w:t>
      </w:r>
      <w:r w:rsidR="00D81AB3">
        <w:rPr>
          <w:color w:val="auto"/>
          <w:sz w:val="16"/>
          <w:szCs w:val="20"/>
        </w:rPr>
        <w:t>Seller</w:t>
      </w:r>
      <w:r w:rsidRPr="006930A4">
        <w:rPr>
          <w:color w:val="auto"/>
          <w:sz w:val="16"/>
          <w:szCs w:val="20"/>
        </w:rPr>
        <w:t xml:space="preserve">’s manufacturing planning. GMIPs shall not be bypassed unless authorized in writing by the Government inspection representative. The </w:t>
      </w:r>
      <w:r w:rsidR="00D81AB3">
        <w:rPr>
          <w:color w:val="auto"/>
          <w:sz w:val="16"/>
          <w:szCs w:val="20"/>
        </w:rPr>
        <w:t>Seller</w:t>
      </w:r>
      <w:r w:rsidRPr="006930A4">
        <w:rPr>
          <w:color w:val="auto"/>
          <w:sz w:val="16"/>
          <w:szCs w:val="20"/>
        </w:rPr>
        <w:t xml:space="preserve"> shall request and include the documents specified in the Government delegation in the shipment. </w:t>
      </w:r>
    </w:p>
    <w:p w14:paraId="6B77A691" w14:textId="77777777" w:rsidR="007471B7" w:rsidRPr="006930A4" w:rsidRDefault="007471B7" w:rsidP="00E019A3">
      <w:pPr>
        <w:pStyle w:val="Default"/>
        <w:spacing w:before="40" w:after="120"/>
        <w:jc w:val="both"/>
        <w:rPr>
          <w:color w:val="auto"/>
          <w:sz w:val="16"/>
          <w:szCs w:val="20"/>
        </w:rPr>
      </w:pPr>
      <w:r w:rsidRPr="006930A4">
        <w:rPr>
          <w:color w:val="auto"/>
          <w:sz w:val="16"/>
          <w:szCs w:val="20"/>
        </w:rPr>
        <w:t xml:space="preserve">The Government’s request for source inspection shall specify the period and method for the advance notification and the Government representative to whom </w:t>
      </w:r>
      <w:r w:rsidR="00587C98">
        <w:rPr>
          <w:color w:val="auto"/>
          <w:sz w:val="16"/>
          <w:szCs w:val="20"/>
        </w:rPr>
        <w:t>advanced notification</w:t>
      </w:r>
      <w:r w:rsidRPr="006930A4">
        <w:rPr>
          <w:color w:val="auto"/>
          <w:sz w:val="16"/>
          <w:szCs w:val="20"/>
        </w:rPr>
        <w:t xml:space="preserve"> shall be furnished. The request shall require 48 hours of advance notification of the Government representative in residence. </w:t>
      </w:r>
    </w:p>
    <w:p w14:paraId="683E01FC" w14:textId="77777777" w:rsidR="007471B7" w:rsidRPr="006930A4" w:rsidRDefault="007471B7" w:rsidP="00E019A3">
      <w:pPr>
        <w:pStyle w:val="Default"/>
        <w:spacing w:before="40" w:after="120"/>
        <w:jc w:val="both"/>
        <w:rPr>
          <w:color w:val="auto"/>
          <w:sz w:val="16"/>
          <w:szCs w:val="20"/>
        </w:rPr>
      </w:pPr>
      <w:r w:rsidRPr="006930A4">
        <w:rPr>
          <w:color w:val="auto"/>
          <w:sz w:val="16"/>
          <w:szCs w:val="20"/>
        </w:rPr>
        <w:t xml:space="preserve">The </w:t>
      </w:r>
      <w:r w:rsidR="00D81AB3">
        <w:rPr>
          <w:color w:val="auto"/>
          <w:sz w:val="16"/>
          <w:szCs w:val="20"/>
        </w:rPr>
        <w:t>Seller</w:t>
      </w:r>
      <w:r w:rsidRPr="006930A4">
        <w:rPr>
          <w:color w:val="auto"/>
          <w:sz w:val="16"/>
          <w:szCs w:val="20"/>
        </w:rPr>
        <w:t xml:space="preserve">, without additional charge, shall provide all reasonably required facilities and assistance (applicable drawings, specifications, change orders, inspection and/or test equipment) for the Government representative to perform duties. </w:t>
      </w:r>
    </w:p>
    <w:p w14:paraId="2DDEFD62" w14:textId="77777777" w:rsidR="007471B7" w:rsidRPr="006930A4" w:rsidRDefault="007471B7" w:rsidP="00E019A3">
      <w:pPr>
        <w:pStyle w:val="Default"/>
        <w:spacing w:before="40" w:after="120"/>
        <w:jc w:val="both"/>
        <w:rPr>
          <w:color w:val="auto"/>
          <w:sz w:val="16"/>
          <w:szCs w:val="20"/>
        </w:rPr>
      </w:pPr>
      <w:r w:rsidRPr="006930A4">
        <w:rPr>
          <w:color w:val="auto"/>
          <w:sz w:val="16"/>
          <w:szCs w:val="20"/>
        </w:rPr>
        <w:t xml:space="preserve">The </w:t>
      </w:r>
      <w:r w:rsidR="00D81AB3">
        <w:rPr>
          <w:color w:val="auto"/>
          <w:sz w:val="16"/>
          <w:szCs w:val="20"/>
        </w:rPr>
        <w:t>Seller</w:t>
      </w:r>
      <w:r w:rsidRPr="006930A4">
        <w:rPr>
          <w:color w:val="auto"/>
          <w:sz w:val="16"/>
          <w:szCs w:val="20"/>
        </w:rPr>
        <w:t xml:space="preserve"> shall ensure that Government inspection acceptance is evident for every individual GMIP and that completion of Government inspection is evident on the </w:t>
      </w:r>
      <w:r w:rsidR="00D81AB3">
        <w:rPr>
          <w:color w:val="auto"/>
          <w:sz w:val="16"/>
          <w:szCs w:val="20"/>
        </w:rPr>
        <w:t>Seller</w:t>
      </w:r>
      <w:r w:rsidRPr="006930A4">
        <w:rPr>
          <w:color w:val="auto"/>
          <w:sz w:val="16"/>
          <w:szCs w:val="20"/>
        </w:rPr>
        <w:t>’s shipping document or packing list. Evidence may be the signature of the Government inspection representative with printed name and office or application of the representative’s stamp.</w:t>
      </w:r>
    </w:p>
    <w:p w14:paraId="5EAB7476" w14:textId="77777777" w:rsidR="007471B7" w:rsidRPr="006930A4" w:rsidRDefault="007471B7" w:rsidP="00E019A3">
      <w:pPr>
        <w:pStyle w:val="Default"/>
        <w:spacing w:before="40" w:after="120"/>
        <w:jc w:val="both"/>
        <w:rPr>
          <w:color w:val="auto"/>
          <w:sz w:val="16"/>
          <w:szCs w:val="20"/>
        </w:rPr>
      </w:pPr>
      <w:r w:rsidRPr="006930A4">
        <w:rPr>
          <w:color w:val="auto"/>
          <w:sz w:val="16"/>
          <w:szCs w:val="20"/>
        </w:rPr>
        <w:t xml:space="preserve">The Government shall accept or reject supplies as promptly as practical after delivery unless otherwise provided in the order. Government failure to inspect and accept or reject the supplies shall not relieve the </w:t>
      </w:r>
      <w:r w:rsidR="00D81AB3">
        <w:rPr>
          <w:color w:val="auto"/>
          <w:sz w:val="16"/>
          <w:szCs w:val="20"/>
        </w:rPr>
        <w:t>Seller</w:t>
      </w:r>
      <w:r w:rsidRPr="006930A4">
        <w:rPr>
          <w:color w:val="auto"/>
          <w:sz w:val="16"/>
          <w:szCs w:val="20"/>
        </w:rPr>
        <w:t xml:space="preserve"> from responsibility or </w:t>
      </w:r>
      <w:r w:rsidR="00D41CC6">
        <w:rPr>
          <w:color w:val="auto"/>
          <w:sz w:val="16"/>
          <w:szCs w:val="20"/>
        </w:rPr>
        <w:t>impose liability on the Government for nonconforming supplies.</w:t>
      </w:r>
    </w:p>
    <w:p w14:paraId="729FC73A" w14:textId="77777777" w:rsidR="004D3C05" w:rsidRPr="006930A4" w:rsidRDefault="004D3C05" w:rsidP="00E019A3">
      <w:pPr>
        <w:pStyle w:val="Default"/>
        <w:framePr w:w="3253" w:wrap="auto" w:vAnchor="page" w:hAnchor="page" w:x="723" w:y="317"/>
        <w:spacing w:before="40" w:after="120"/>
        <w:jc w:val="both"/>
        <w:rPr>
          <w:rFonts w:eastAsia="Kozuka Mincho Pro-VI"/>
          <w:color w:val="auto"/>
          <w:sz w:val="16"/>
          <w:szCs w:val="20"/>
        </w:rPr>
      </w:pPr>
    </w:p>
    <w:p w14:paraId="76AAFFA4" w14:textId="77777777" w:rsidR="007471B7" w:rsidRPr="006930A4" w:rsidRDefault="007471B7" w:rsidP="00E019A3">
      <w:pPr>
        <w:pStyle w:val="Default"/>
        <w:spacing w:before="40" w:after="120"/>
        <w:jc w:val="both"/>
        <w:rPr>
          <w:color w:val="auto"/>
          <w:sz w:val="16"/>
          <w:szCs w:val="20"/>
        </w:rPr>
      </w:pPr>
      <w:r w:rsidRPr="006930A4">
        <w:rPr>
          <w:color w:val="auto"/>
          <w:sz w:val="16"/>
          <w:szCs w:val="20"/>
        </w:rPr>
        <w:t xml:space="preserve">When manufacturing processing affected by GMIPs is subcontracted by the </w:t>
      </w:r>
      <w:r w:rsidR="00D81AB3">
        <w:rPr>
          <w:color w:val="auto"/>
          <w:sz w:val="16"/>
          <w:szCs w:val="20"/>
        </w:rPr>
        <w:t>Seller</w:t>
      </w:r>
      <w:r w:rsidRPr="006930A4">
        <w:rPr>
          <w:color w:val="auto"/>
          <w:sz w:val="16"/>
          <w:szCs w:val="20"/>
        </w:rPr>
        <w:t xml:space="preserve">, the provisions of this clause shall be included verbatim in the </w:t>
      </w:r>
      <w:r w:rsidR="00D81AB3">
        <w:rPr>
          <w:color w:val="auto"/>
          <w:sz w:val="16"/>
          <w:szCs w:val="20"/>
        </w:rPr>
        <w:t>Seller</w:t>
      </w:r>
      <w:r w:rsidRPr="006930A4">
        <w:rPr>
          <w:color w:val="auto"/>
          <w:sz w:val="16"/>
          <w:szCs w:val="20"/>
        </w:rPr>
        <w:t xml:space="preserve">’s </w:t>
      </w:r>
      <w:r w:rsidR="00A12264">
        <w:rPr>
          <w:color w:val="auto"/>
          <w:sz w:val="16"/>
          <w:szCs w:val="20"/>
        </w:rPr>
        <w:t>procurement document</w:t>
      </w:r>
      <w:r w:rsidRPr="006930A4">
        <w:rPr>
          <w:color w:val="auto"/>
          <w:sz w:val="16"/>
          <w:szCs w:val="20"/>
        </w:rPr>
        <w:t>.</w:t>
      </w:r>
    </w:p>
    <w:p w14:paraId="21B8B358" w14:textId="691DFE61" w:rsidR="004D3C05" w:rsidRPr="002B5C8C" w:rsidRDefault="00E464ED" w:rsidP="00E019A3">
      <w:pPr>
        <w:pStyle w:val="Default"/>
        <w:spacing w:before="40" w:after="120"/>
        <w:jc w:val="both"/>
        <w:rPr>
          <w:b/>
          <w:color w:val="auto"/>
          <w:sz w:val="16"/>
          <w:szCs w:val="20"/>
        </w:rPr>
      </w:pPr>
      <w:r w:rsidRPr="002B5C8C">
        <w:rPr>
          <w:b/>
          <w:bCs/>
          <w:color w:val="auto"/>
          <w:sz w:val="16"/>
          <w:szCs w:val="20"/>
        </w:rPr>
        <w:t xml:space="preserve">P18 </w:t>
      </w:r>
      <w:r w:rsidR="00CC1A69">
        <w:rPr>
          <w:b/>
          <w:bCs/>
          <w:color w:val="auto"/>
          <w:sz w:val="16"/>
          <w:szCs w:val="20"/>
        </w:rPr>
        <w:t>ASED</w:t>
      </w:r>
      <w:r w:rsidRPr="002B5C8C">
        <w:rPr>
          <w:b/>
          <w:bCs/>
          <w:color w:val="auto"/>
          <w:sz w:val="16"/>
          <w:szCs w:val="20"/>
        </w:rPr>
        <w:t xml:space="preserve"> SOURCE INSPECTION </w:t>
      </w:r>
    </w:p>
    <w:p w14:paraId="45C4FCCD" w14:textId="77777777" w:rsidR="007471B7" w:rsidRDefault="00E464ED" w:rsidP="00E019A3">
      <w:pPr>
        <w:pStyle w:val="Default"/>
        <w:spacing w:before="40" w:after="120"/>
        <w:jc w:val="both"/>
        <w:rPr>
          <w:color w:val="auto"/>
          <w:sz w:val="16"/>
          <w:szCs w:val="20"/>
        </w:rPr>
      </w:pPr>
      <w:r w:rsidRPr="006930A4">
        <w:rPr>
          <w:color w:val="auto"/>
          <w:sz w:val="16"/>
          <w:szCs w:val="20"/>
        </w:rPr>
        <w:t xml:space="preserve">Buyer source inspection is required on this </w:t>
      </w:r>
      <w:r w:rsidR="003A23E2">
        <w:rPr>
          <w:color w:val="auto"/>
          <w:sz w:val="16"/>
          <w:szCs w:val="20"/>
        </w:rPr>
        <w:t>p</w:t>
      </w:r>
      <w:r w:rsidR="003A23E2" w:rsidRPr="006930A4">
        <w:rPr>
          <w:color w:val="auto"/>
          <w:sz w:val="16"/>
          <w:szCs w:val="20"/>
        </w:rPr>
        <w:t xml:space="preserve">rocurement </w:t>
      </w:r>
      <w:r w:rsidRPr="006930A4">
        <w:rPr>
          <w:color w:val="auto"/>
          <w:sz w:val="16"/>
          <w:szCs w:val="20"/>
        </w:rPr>
        <w:t xml:space="preserve">document. </w:t>
      </w:r>
      <w:r w:rsidR="003A23E2">
        <w:rPr>
          <w:color w:val="auto"/>
          <w:sz w:val="16"/>
          <w:szCs w:val="20"/>
        </w:rPr>
        <w:t>The Seller shall n</w:t>
      </w:r>
      <w:r w:rsidR="003A23E2" w:rsidRPr="006930A4">
        <w:rPr>
          <w:color w:val="auto"/>
          <w:sz w:val="16"/>
          <w:szCs w:val="20"/>
        </w:rPr>
        <w:t xml:space="preserve">otify </w:t>
      </w:r>
      <w:r w:rsidR="003A23E2">
        <w:rPr>
          <w:color w:val="auto"/>
          <w:sz w:val="16"/>
          <w:szCs w:val="20"/>
        </w:rPr>
        <w:t xml:space="preserve">the </w:t>
      </w:r>
      <w:r w:rsidRPr="006930A4">
        <w:rPr>
          <w:color w:val="auto"/>
          <w:sz w:val="16"/>
          <w:szCs w:val="20"/>
        </w:rPr>
        <w:t>Buyer at least three (3) working days in advance of units being ready for</w:t>
      </w:r>
      <w:r w:rsidR="00383A18" w:rsidRPr="006930A4">
        <w:rPr>
          <w:color w:val="auto"/>
          <w:sz w:val="16"/>
          <w:szCs w:val="20"/>
        </w:rPr>
        <w:t xml:space="preserve"> </w:t>
      </w:r>
      <w:r w:rsidRPr="006930A4">
        <w:rPr>
          <w:color w:val="auto"/>
          <w:sz w:val="16"/>
          <w:szCs w:val="20"/>
        </w:rPr>
        <w:t>Buyer inspection.  Product shall not be shipped prior to completion of s</w:t>
      </w:r>
      <w:r w:rsidR="00E42AD5" w:rsidRPr="006930A4">
        <w:rPr>
          <w:color w:val="auto"/>
          <w:sz w:val="16"/>
          <w:szCs w:val="20"/>
        </w:rPr>
        <w:t>atisfactory source inspection.</w:t>
      </w:r>
    </w:p>
    <w:p w14:paraId="31232967" w14:textId="77777777" w:rsidR="00C34B12" w:rsidRDefault="00C34B12" w:rsidP="002B5C8C">
      <w:pPr>
        <w:pStyle w:val="Default"/>
        <w:spacing w:before="40" w:after="40"/>
        <w:jc w:val="both"/>
        <w:rPr>
          <w:color w:val="auto"/>
          <w:sz w:val="16"/>
          <w:szCs w:val="20"/>
        </w:rPr>
      </w:pPr>
    </w:p>
    <w:p w14:paraId="2CF82198" w14:textId="77777777" w:rsidR="00C34B12" w:rsidRDefault="00772AAE" w:rsidP="00E019A3">
      <w:pPr>
        <w:pStyle w:val="Default"/>
        <w:spacing w:before="40" w:after="120"/>
        <w:jc w:val="both"/>
        <w:rPr>
          <w:b/>
          <w:color w:val="auto"/>
          <w:sz w:val="16"/>
          <w:szCs w:val="20"/>
        </w:rPr>
      </w:pPr>
      <w:r w:rsidRPr="00772AAE">
        <w:rPr>
          <w:b/>
          <w:color w:val="auto"/>
          <w:sz w:val="16"/>
          <w:szCs w:val="20"/>
        </w:rPr>
        <w:t>P19 H</w:t>
      </w:r>
      <w:r w:rsidR="00862111">
        <w:rPr>
          <w:b/>
          <w:color w:val="auto"/>
          <w:sz w:val="16"/>
          <w:szCs w:val="20"/>
        </w:rPr>
        <w:t>AZARDOUS MATERIALS</w:t>
      </w:r>
      <w:r w:rsidR="00655414">
        <w:rPr>
          <w:b/>
          <w:color w:val="auto"/>
          <w:sz w:val="16"/>
          <w:szCs w:val="20"/>
        </w:rPr>
        <w:t xml:space="preserve"> – </w:t>
      </w:r>
      <w:r w:rsidRPr="00772AAE">
        <w:rPr>
          <w:b/>
          <w:color w:val="auto"/>
          <w:sz w:val="16"/>
          <w:szCs w:val="20"/>
        </w:rPr>
        <w:t xml:space="preserve">SDS </w:t>
      </w:r>
      <w:r w:rsidR="00862111">
        <w:rPr>
          <w:b/>
          <w:color w:val="auto"/>
          <w:sz w:val="16"/>
          <w:szCs w:val="20"/>
        </w:rPr>
        <w:t>AND MARKINGS</w:t>
      </w:r>
    </w:p>
    <w:p w14:paraId="462DA181" w14:textId="77777777" w:rsidR="00772AAE" w:rsidRDefault="00C34B12" w:rsidP="00E019A3">
      <w:pPr>
        <w:pStyle w:val="Default"/>
        <w:tabs>
          <w:tab w:val="left" w:pos="360"/>
        </w:tabs>
        <w:spacing w:before="40" w:after="120"/>
        <w:jc w:val="both"/>
        <w:rPr>
          <w:sz w:val="16"/>
          <w:szCs w:val="20"/>
        </w:rPr>
      </w:pPr>
      <w:r w:rsidRPr="00C34B12">
        <w:rPr>
          <w:sz w:val="16"/>
          <w:szCs w:val="20"/>
        </w:rPr>
        <w:t>1)</w:t>
      </w:r>
      <w:r>
        <w:rPr>
          <w:sz w:val="16"/>
          <w:szCs w:val="20"/>
        </w:rPr>
        <w:t xml:space="preserve"> </w:t>
      </w:r>
      <w:r>
        <w:rPr>
          <w:sz w:val="16"/>
          <w:szCs w:val="20"/>
        </w:rPr>
        <w:tab/>
      </w:r>
      <w:r w:rsidR="00655414">
        <w:rPr>
          <w:sz w:val="16"/>
          <w:szCs w:val="20"/>
        </w:rPr>
        <w:t xml:space="preserve">The latest copy of the </w:t>
      </w:r>
      <w:r w:rsidRPr="00C34B12">
        <w:rPr>
          <w:sz w:val="16"/>
          <w:szCs w:val="20"/>
        </w:rPr>
        <w:t xml:space="preserve">SDS, IAW Occupational Health and Safety Association (OSHA) CFR.1910.1200, Hazard Communication Standard, must accompany the material received at </w:t>
      </w:r>
      <w:r>
        <w:rPr>
          <w:sz w:val="16"/>
          <w:szCs w:val="20"/>
        </w:rPr>
        <w:t xml:space="preserve">Marshall Space Flight Center </w:t>
      </w:r>
      <w:r w:rsidRPr="00C34B12">
        <w:rPr>
          <w:sz w:val="16"/>
          <w:szCs w:val="20"/>
        </w:rPr>
        <w:t>(</w:t>
      </w:r>
      <w:r>
        <w:rPr>
          <w:sz w:val="16"/>
          <w:szCs w:val="20"/>
        </w:rPr>
        <w:t>MSFC</w:t>
      </w:r>
      <w:r w:rsidR="00655414">
        <w:rPr>
          <w:sz w:val="16"/>
          <w:szCs w:val="20"/>
        </w:rPr>
        <w:t xml:space="preserve">).  An </w:t>
      </w:r>
      <w:r w:rsidRPr="00C34B12">
        <w:rPr>
          <w:sz w:val="16"/>
          <w:szCs w:val="20"/>
        </w:rPr>
        <w:t xml:space="preserve">SDS must accompany all offers made for any product if other than the item identified. PO awards for an offer of other than the original product identified on the material request must be coordinated with </w:t>
      </w:r>
      <w:r w:rsidR="002A4153">
        <w:rPr>
          <w:sz w:val="16"/>
          <w:szCs w:val="20"/>
        </w:rPr>
        <w:t>Safety, Health, and Environmental Officer</w:t>
      </w:r>
      <w:r w:rsidRPr="00C34B12">
        <w:rPr>
          <w:sz w:val="16"/>
          <w:szCs w:val="20"/>
        </w:rPr>
        <w:t xml:space="preserve">  Any material received without a SDS may be rejected and returned at </w:t>
      </w:r>
      <w:r w:rsidR="002A4153">
        <w:rPr>
          <w:sz w:val="16"/>
          <w:szCs w:val="20"/>
        </w:rPr>
        <w:t>Buyer’s</w:t>
      </w:r>
      <w:r w:rsidRPr="00C34B12">
        <w:rPr>
          <w:sz w:val="16"/>
          <w:szCs w:val="20"/>
        </w:rPr>
        <w:t>’ expense.</w:t>
      </w:r>
    </w:p>
    <w:p w14:paraId="5F99B12C" w14:textId="77777777" w:rsidR="00772AAE" w:rsidRDefault="00C34B12" w:rsidP="00E019A3">
      <w:pPr>
        <w:pStyle w:val="Default"/>
        <w:tabs>
          <w:tab w:val="left" w:pos="360"/>
        </w:tabs>
        <w:spacing w:before="40" w:after="120"/>
        <w:jc w:val="both"/>
        <w:rPr>
          <w:sz w:val="16"/>
          <w:szCs w:val="20"/>
        </w:rPr>
      </w:pPr>
      <w:r w:rsidRPr="00C34B12">
        <w:rPr>
          <w:sz w:val="16"/>
          <w:szCs w:val="20"/>
        </w:rPr>
        <w:t>2)</w:t>
      </w:r>
      <w:r w:rsidRPr="00C34B12">
        <w:rPr>
          <w:sz w:val="16"/>
          <w:szCs w:val="20"/>
        </w:rPr>
        <w:tab/>
        <w:t>Chemical material shall contain a label in accordance with OSHA Code of Federal Regulations (CFR).1910.1200, Hazard Communication Standard.  The label shall include the following items of information.</w:t>
      </w:r>
    </w:p>
    <w:p w14:paraId="262EC0A0" w14:textId="77777777" w:rsidR="00772AAE" w:rsidRDefault="00C34B12" w:rsidP="00E019A3">
      <w:pPr>
        <w:pStyle w:val="Default"/>
        <w:numPr>
          <w:ilvl w:val="0"/>
          <w:numId w:val="4"/>
        </w:numPr>
        <w:spacing w:before="40" w:after="120"/>
        <w:jc w:val="both"/>
        <w:rPr>
          <w:sz w:val="16"/>
          <w:szCs w:val="20"/>
        </w:rPr>
      </w:pPr>
      <w:r w:rsidRPr="00C34B12">
        <w:rPr>
          <w:sz w:val="16"/>
          <w:szCs w:val="20"/>
        </w:rPr>
        <w:t>Identity of the hazardous chemical(s)</w:t>
      </w:r>
    </w:p>
    <w:p w14:paraId="6AA07338" w14:textId="77777777" w:rsidR="00772AAE" w:rsidRDefault="00C34B12" w:rsidP="00E019A3">
      <w:pPr>
        <w:pStyle w:val="Default"/>
        <w:numPr>
          <w:ilvl w:val="0"/>
          <w:numId w:val="4"/>
        </w:numPr>
        <w:spacing w:before="40" w:after="120"/>
        <w:jc w:val="both"/>
        <w:rPr>
          <w:sz w:val="16"/>
          <w:szCs w:val="20"/>
        </w:rPr>
      </w:pPr>
      <w:r w:rsidRPr="00C34B12">
        <w:rPr>
          <w:sz w:val="16"/>
          <w:szCs w:val="20"/>
        </w:rPr>
        <w:t>Appropriate hazard warnings</w:t>
      </w:r>
    </w:p>
    <w:p w14:paraId="287114EB" w14:textId="77777777" w:rsidR="00772AAE" w:rsidRDefault="00C34B12" w:rsidP="00E019A3">
      <w:pPr>
        <w:pStyle w:val="Default"/>
        <w:numPr>
          <w:ilvl w:val="0"/>
          <w:numId w:val="4"/>
        </w:numPr>
        <w:spacing w:before="40" w:after="120"/>
        <w:jc w:val="both"/>
        <w:rPr>
          <w:sz w:val="16"/>
          <w:szCs w:val="20"/>
        </w:rPr>
      </w:pPr>
      <w:r w:rsidRPr="00C34B12">
        <w:rPr>
          <w:sz w:val="16"/>
          <w:szCs w:val="20"/>
        </w:rPr>
        <w:t>Name and address of the chemical manufacture</w:t>
      </w:r>
    </w:p>
    <w:p w14:paraId="153C5297" w14:textId="77777777" w:rsidR="00C34B12" w:rsidRDefault="00C34B12" w:rsidP="00E019A3">
      <w:pPr>
        <w:pStyle w:val="Default"/>
        <w:spacing w:before="40" w:after="120"/>
        <w:jc w:val="both"/>
        <w:rPr>
          <w:color w:val="auto"/>
          <w:sz w:val="16"/>
          <w:szCs w:val="20"/>
        </w:rPr>
      </w:pPr>
      <w:r w:rsidRPr="00C34B12">
        <w:rPr>
          <w:color w:val="auto"/>
          <w:sz w:val="16"/>
          <w:szCs w:val="20"/>
        </w:rPr>
        <w:t xml:space="preserve">Any chemical material received at </w:t>
      </w:r>
      <w:r>
        <w:rPr>
          <w:color w:val="auto"/>
          <w:sz w:val="16"/>
          <w:szCs w:val="20"/>
        </w:rPr>
        <w:t>MSFC</w:t>
      </w:r>
      <w:r w:rsidRPr="00C34B12">
        <w:rPr>
          <w:color w:val="auto"/>
          <w:sz w:val="16"/>
          <w:szCs w:val="20"/>
        </w:rPr>
        <w:t xml:space="preserve"> not in compliance with OSHA CFR 1910.1200 and Code of Federal Regulation Title 49, Transportation, Parts 100-199, will be rejected</w:t>
      </w:r>
      <w:r>
        <w:rPr>
          <w:color w:val="auto"/>
          <w:sz w:val="16"/>
          <w:szCs w:val="20"/>
        </w:rPr>
        <w:t>.</w:t>
      </w:r>
    </w:p>
    <w:p w14:paraId="46392ED1" w14:textId="77777777" w:rsidR="00084655" w:rsidRDefault="00084655" w:rsidP="00E019A3">
      <w:pPr>
        <w:pStyle w:val="Default"/>
        <w:spacing w:before="40" w:after="120"/>
        <w:jc w:val="both"/>
        <w:rPr>
          <w:color w:val="auto"/>
          <w:sz w:val="16"/>
          <w:szCs w:val="20"/>
        </w:rPr>
      </w:pPr>
    </w:p>
    <w:p w14:paraId="1AC5D81A" w14:textId="77777777" w:rsidR="00084655" w:rsidRDefault="00CC2361" w:rsidP="00E019A3">
      <w:pPr>
        <w:pStyle w:val="Default"/>
        <w:spacing w:before="40" w:after="120"/>
        <w:jc w:val="both"/>
        <w:rPr>
          <w:color w:val="auto"/>
          <w:sz w:val="16"/>
          <w:szCs w:val="20"/>
        </w:rPr>
      </w:pPr>
      <w:r>
        <w:rPr>
          <w:b/>
          <w:color w:val="auto"/>
          <w:sz w:val="16"/>
          <w:szCs w:val="20"/>
        </w:rPr>
        <w:t>P20</w:t>
      </w:r>
      <w:r>
        <w:rPr>
          <w:color w:val="auto"/>
          <w:sz w:val="16"/>
          <w:szCs w:val="20"/>
        </w:rPr>
        <w:t xml:space="preserve"> </w:t>
      </w:r>
      <w:r w:rsidR="00772AAE" w:rsidRPr="00772AAE">
        <w:rPr>
          <w:b/>
          <w:color w:val="auto"/>
          <w:sz w:val="16"/>
          <w:szCs w:val="20"/>
        </w:rPr>
        <w:t xml:space="preserve">SPACE </w:t>
      </w:r>
      <w:r>
        <w:rPr>
          <w:b/>
          <w:color w:val="auto"/>
          <w:sz w:val="16"/>
          <w:szCs w:val="20"/>
        </w:rPr>
        <w:t>FLIGHT HARDWARE IDENTIFICATION</w:t>
      </w:r>
    </w:p>
    <w:p w14:paraId="33001E8F" w14:textId="77777777" w:rsidR="00CC2361" w:rsidRDefault="00CC2361" w:rsidP="00E019A3">
      <w:pPr>
        <w:pStyle w:val="Default"/>
        <w:spacing w:before="40" w:after="120"/>
        <w:jc w:val="both"/>
        <w:rPr>
          <w:color w:val="auto"/>
          <w:sz w:val="16"/>
          <w:szCs w:val="20"/>
        </w:rPr>
      </w:pPr>
      <w:r>
        <w:rPr>
          <w:color w:val="auto"/>
          <w:sz w:val="16"/>
          <w:szCs w:val="20"/>
        </w:rPr>
        <w:t>The Seller shall visibly mark all shipping containers used for space flight hardware with “SPACE FLIGHT HARDWARE” on the exterior of the container.</w:t>
      </w:r>
    </w:p>
    <w:p w14:paraId="26A127DF" w14:textId="77777777" w:rsidR="00CC2361" w:rsidRDefault="00CC2361" w:rsidP="00E019A3">
      <w:pPr>
        <w:pStyle w:val="Default"/>
        <w:spacing w:before="40" w:after="120"/>
        <w:jc w:val="both"/>
        <w:rPr>
          <w:color w:val="auto"/>
          <w:sz w:val="16"/>
          <w:szCs w:val="20"/>
        </w:rPr>
      </w:pPr>
    </w:p>
    <w:p w14:paraId="0F835A46" w14:textId="77777777" w:rsidR="00CC2361" w:rsidRDefault="00CC2361" w:rsidP="00E019A3">
      <w:pPr>
        <w:pStyle w:val="Default"/>
        <w:spacing w:before="40" w:after="120"/>
        <w:jc w:val="both"/>
        <w:rPr>
          <w:color w:val="auto"/>
          <w:sz w:val="16"/>
          <w:szCs w:val="20"/>
        </w:rPr>
      </w:pPr>
      <w:r>
        <w:rPr>
          <w:b/>
          <w:color w:val="auto"/>
          <w:sz w:val="16"/>
          <w:szCs w:val="20"/>
        </w:rPr>
        <w:t>P21 TRACEABILITY TO ORIGINAL MANUFACTURER</w:t>
      </w:r>
    </w:p>
    <w:p w14:paraId="3D2AF51D" w14:textId="77777777" w:rsidR="00CC2361" w:rsidRPr="00CC2361" w:rsidRDefault="00862111" w:rsidP="00E019A3">
      <w:pPr>
        <w:pStyle w:val="Default"/>
        <w:spacing w:before="40" w:after="120"/>
        <w:jc w:val="both"/>
        <w:rPr>
          <w:color w:val="auto"/>
          <w:sz w:val="16"/>
          <w:szCs w:val="20"/>
        </w:rPr>
      </w:pPr>
      <w:r>
        <w:rPr>
          <w:color w:val="auto"/>
          <w:sz w:val="16"/>
          <w:szCs w:val="20"/>
        </w:rPr>
        <w:t xml:space="preserve">If the </w:t>
      </w:r>
      <w:r w:rsidR="00B91623">
        <w:rPr>
          <w:color w:val="auto"/>
          <w:sz w:val="16"/>
          <w:szCs w:val="20"/>
        </w:rPr>
        <w:t>S</w:t>
      </w:r>
      <w:r w:rsidR="00CC2361">
        <w:rPr>
          <w:color w:val="auto"/>
          <w:sz w:val="16"/>
          <w:szCs w:val="20"/>
        </w:rPr>
        <w:t>eller is a distributor of space flight hardware, the Seller shall provide objective evidence of the true manufacturer of the procured space flight hardware items as well as the Commercial and Government Entity (CAGE) code of the manufacturer if the manufacturer has a CAGE code.</w:t>
      </w:r>
    </w:p>
    <w:p w14:paraId="340A3087" w14:textId="77777777" w:rsidR="00084655" w:rsidRDefault="00084655" w:rsidP="00C34B12">
      <w:pPr>
        <w:pStyle w:val="Default"/>
        <w:spacing w:before="40" w:after="40"/>
        <w:jc w:val="both"/>
        <w:rPr>
          <w:color w:val="auto"/>
          <w:sz w:val="16"/>
          <w:szCs w:val="20"/>
        </w:rPr>
      </w:pPr>
    </w:p>
    <w:p w14:paraId="05F48077" w14:textId="77777777" w:rsidR="00084655" w:rsidRDefault="00084655" w:rsidP="00C34B12">
      <w:pPr>
        <w:pStyle w:val="Default"/>
        <w:spacing w:before="40" w:after="40"/>
        <w:jc w:val="both"/>
        <w:rPr>
          <w:color w:val="auto"/>
          <w:sz w:val="16"/>
          <w:szCs w:val="20"/>
        </w:rPr>
      </w:pPr>
    </w:p>
    <w:sectPr w:rsidR="00084655" w:rsidSect="00045650">
      <w:headerReference w:type="default" r:id="rId11"/>
      <w:footerReference w:type="default" r:id="rId12"/>
      <w:headerReference w:type="first" r:id="rId13"/>
      <w:footerReference w:type="first" r:id="rId14"/>
      <w:pgSz w:w="12240" w:h="16340"/>
      <w:pgMar w:top="1440" w:right="720" w:bottom="1166" w:left="806" w:header="720" w:footer="432" w:gutter="0"/>
      <w:cols w:num="2" w:space="331"/>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B86C0" w14:textId="77777777" w:rsidR="00C07F14" w:rsidRDefault="00C07F14" w:rsidP="002B5C8C">
      <w:pPr>
        <w:spacing w:after="0" w:line="240" w:lineRule="auto"/>
      </w:pPr>
      <w:r>
        <w:separator/>
      </w:r>
    </w:p>
  </w:endnote>
  <w:endnote w:type="continuationSeparator" w:id="0">
    <w:p w14:paraId="2263F7A2" w14:textId="77777777" w:rsidR="00C07F14" w:rsidRDefault="00C07F14" w:rsidP="002B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Kozuka Mincho Pro-VI">
    <w:altName w:val="Yu Gothic UI"/>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imes New Roman" w:hAnsi="Times New Roman" w:cs="Times New Roman"/>
        <w:sz w:val="24"/>
        <w:szCs w:val="24"/>
      </w:rPr>
      <w:id w:val="-756666878"/>
      <w:docPartObj>
        <w:docPartGallery w:val="Page Numbers (Top of Page)"/>
        <w:docPartUnique/>
      </w:docPartObj>
    </w:sdtPr>
    <w:sdtEndPr/>
    <w:sdtContent>
      <w:p w14:paraId="50B8BEE7" w14:textId="77777777" w:rsidR="00027A5D" w:rsidRPr="00027A5D" w:rsidRDefault="00027A5D" w:rsidP="00821C73">
        <w:pPr>
          <w:spacing w:after="0" w:line="240" w:lineRule="auto"/>
          <w:jc w:val="center"/>
          <w:rPr>
            <w:rFonts w:ascii="Arial" w:eastAsia="Times New Roman" w:hAnsi="Arial" w:cs="Arial"/>
            <w:sz w:val="16"/>
            <w:szCs w:val="16"/>
          </w:rPr>
        </w:pPr>
      </w:p>
      <w:p w14:paraId="5A8093A2" w14:textId="4FB8712F" w:rsidR="00821C73" w:rsidRPr="00821C73" w:rsidRDefault="00CC1A69" w:rsidP="00821C73">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Amentum</w:t>
        </w:r>
        <w:r w:rsidR="00821C73" w:rsidRPr="00821C73">
          <w:rPr>
            <w:rFonts w:ascii="Arial" w:eastAsia="Times New Roman" w:hAnsi="Arial" w:cs="Arial"/>
            <w:b/>
            <w:bCs/>
            <w:sz w:val="20"/>
            <w:szCs w:val="20"/>
          </w:rPr>
          <w:t xml:space="preserve"> Proprietary</w:t>
        </w:r>
      </w:p>
      <w:p w14:paraId="11ACA763" w14:textId="77777777" w:rsidR="00045650" w:rsidRPr="00663397" w:rsidRDefault="00045650" w:rsidP="00045650">
        <w:pPr>
          <w:tabs>
            <w:tab w:val="center" w:pos="5357"/>
            <w:tab w:val="left" w:pos="9720"/>
          </w:tabs>
          <w:spacing w:after="0"/>
          <w:rPr>
            <w:rFonts w:ascii="Arial" w:hAnsi="Arial" w:cs="Arial"/>
            <w:sz w:val="16"/>
            <w:szCs w:val="16"/>
          </w:rPr>
        </w:pPr>
        <w:r>
          <w:rPr>
            <w:rFonts w:ascii="Arial" w:hAnsi="Arial" w:cs="Arial"/>
            <w:sz w:val="16"/>
            <w:szCs w:val="16"/>
          </w:rPr>
          <w:tab/>
        </w:r>
        <w:r w:rsidRPr="00663397">
          <w:rPr>
            <w:rFonts w:ascii="Arial" w:hAnsi="Arial" w:cs="Arial"/>
            <w:sz w:val="16"/>
            <w:szCs w:val="16"/>
          </w:rPr>
          <w:t>Use or disclosure of data contained on this sheet is subject to the restrictions on the first page of this document</w:t>
        </w:r>
        <w:r>
          <w:rPr>
            <w:rFonts w:ascii="Arial" w:hAnsi="Arial" w:cs="Arial"/>
            <w:sz w:val="16"/>
            <w:szCs w:val="16"/>
          </w:rPr>
          <w:t>.</w:t>
        </w:r>
        <w:r>
          <w:rPr>
            <w:rFonts w:ascii="Arial" w:hAnsi="Arial" w:cs="Arial"/>
            <w:sz w:val="16"/>
            <w:szCs w:val="16"/>
          </w:rPr>
          <w:tab/>
        </w:r>
      </w:p>
      <w:p w14:paraId="279E4C45" w14:textId="2A8E6840" w:rsidR="00821C73" w:rsidRPr="00821C73" w:rsidRDefault="00821C73" w:rsidP="00821C73">
        <w:pPr>
          <w:spacing w:after="0" w:line="240" w:lineRule="auto"/>
          <w:jc w:val="center"/>
          <w:rPr>
            <w:rFonts w:ascii="Arial" w:eastAsia="Times New Roman" w:hAnsi="Arial" w:cs="Arial"/>
            <w:sz w:val="16"/>
            <w:szCs w:val="16"/>
          </w:rPr>
        </w:pPr>
        <w:r w:rsidRPr="00821C73">
          <w:rPr>
            <w:rFonts w:ascii="Arial" w:eastAsia="Times New Roman" w:hAnsi="Arial" w:cs="Arial"/>
            <w:color w:val="FF0000"/>
            <w:sz w:val="16"/>
            <w:szCs w:val="16"/>
          </w:rPr>
          <w:t>This is an uncontrolled copy when printed. Verify document is current before use.</w:t>
        </w:r>
      </w:p>
      <w:p w14:paraId="7EE0BB98" w14:textId="77777777" w:rsidR="00821C73" w:rsidRPr="00027A5D" w:rsidRDefault="00821C73" w:rsidP="00821C73">
        <w:pPr>
          <w:spacing w:after="0" w:line="240" w:lineRule="auto"/>
          <w:jc w:val="center"/>
          <w:rPr>
            <w:rFonts w:ascii="Arial" w:eastAsia="Times New Roman" w:hAnsi="Arial" w:cs="Arial"/>
            <w:color w:val="FF0000"/>
            <w:sz w:val="16"/>
            <w:szCs w:val="16"/>
          </w:rPr>
        </w:pPr>
      </w:p>
      <w:p w14:paraId="0E89AFD5" w14:textId="73A68D50" w:rsidR="002B5C8C" w:rsidRPr="00027A5D" w:rsidRDefault="00027A5D" w:rsidP="00027A5D">
        <w:pPr>
          <w:pStyle w:val="Footer"/>
          <w:tabs>
            <w:tab w:val="clear" w:pos="9360"/>
            <w:tab w:val="right" w:pos="10710"/>
          </w:tabs>
          <w:rPr>
            <w:rFonts w:ascii="Arial" w:hAnsi="Arial" w:cs="Arial"/>
            <w:sz w:val="16"/>
            <w:szCs w:val="16"/>
          </w:rPr>
        </w:pPr>
        <w:r w:rsidRPr="00027A5D">
          <w:rPr>
            <w:rFonts w:ascii="Arial" w:hAnsi="Arial" w:cs="Arial"/>
            <w:sz w:val="16"/>
            <w:szCs w:val="16"/>
          </w:rPr>
          <w:t>F1740.1C</w:t>
        </w:r>
        <w:r w:rsidR="00012BDB">
          <w:rPr>
            <w:rFonts w:ascii="Arial" w:hAnsi="Arial" w:cs="Arial"/>
            <w:sz w:val="16"/>
            <w:szCs w:val="16"/>
          </w:rPr>
          <w:t xml:space="preserve"> </w:t>
        </w:r>
        <w:r w:rsidRPr="00027A5D">
          <w:rPr>
            <w:rFonts w:ascii="Arial" w:hAnsi="Arial" w:cs="Arial"/>
            <w:sz w:val="16"/>
            <w:szCs w:val="16"/>
          </w:rPr>
          <w:t>Rev</w:t>
        </w:r>
        <w:r w:rsidR="00012BDB">
          <w:rPr>
            <w:rFonts w:ascii="Arial" w:hAnsi="Arial" w:cs="Arial"/>
            <w:sz w:val="16"/>
            <w:szCs w:val="16"/>
          </w:rPr>
          <w:t>.</w:t>
        </w:r>
        <w:r w:rsidRPr="00027A5D">
          <w:rPr>
            <w:rFonts w:ascii="Arial" w:hAnsi="Arial" w:cs="Arial"/>
            <w:sz w:val="16"/>
            <w:szCs w:val="16"/>
          </w:rPr>
          <w:t xml:space="preserve"> 0</w:t>
        </w:r>
        <w:r w:rsidR="00012BDB">
          <w:rPr>
            <w:rFonts w:ascii="Arial" w:hAnsi="Arial" w:cs="Arial"/>
            <w:sz w:val="16"/>
            <w:szCs w:val="16"/>
          </w:rPr>
          <w:t>1</w:t>
        </w:r>
        <w:r w:rsidRPr="00027A5D">
          <w:rPr>
            <w:rFonts w:ascii="Arial" w:hAnsi="Arial" w:cs="Arial"/>
            <w:sz w:val="16"/>
            <w:szCs w:val="16"/>
          </w:rPr>
          <w:ptab w:relativeTo="margin" w:alignment="center" w:leader="none"/>
        </w:r>
        <w:r w:rsidRPr="003149E6">
          <w:rPr>
            <w:rFonts w:ascii="Arial" w:hAnsi="Arial" w:cs="Arial"/>
            <w:sz w:val="16"/>
            <w:szCs w:val="16"/>
          </w:rPr>
          <w:t xml:space="preserve"> </w:t>
        </w:r>
        <w:r w:rsidR="00821C73" w:rsidRPr="00821C73">
          <w:rPr>
            <w:rFonts w:ascii="Arial" w:eastAsia="Times New Roman" w:hAnsi="Arial" w:cs="Arial"/>
            <w:sz w:val="16"/>
            <w:szCs w:val="16"/>
          </w:rPr>
          <w:t xml:space="preserve">Page </w:t>
        </w:r>
        <w:r w:rsidR="00821C73" w:rsidRPr="00821C73">
          <w:rPr>
            <w:rFonts w:ascii="Arial" w:eastAsia="Times New Roman" w:hAnsi="Arial" w:cs="Arial"/>
            <w:bCs/>
            <w:sz w:val="16"/>
            <w:szCs w:val="16"/>
          </w:rPr>
          <w:fldChar w:fldCharType="begin"/>
        </w:r>
        <w:r w:rsidR="00821C73" w:rsidRPr="00821C73">
          <w:rPr>
            <w:rFonts w:ascii="Arial" w:eastAsia="Times New Roman" w:hAnsi="Arial" w:cs="Arial"/>
            <w:bCs/>
            <w:sz w:val="16"/>
            <w:szCs w:val="16"/>
          </w:rPr>
          <w:instrText xml:space="preserve"> PAGE </w:instrText>
        </w:r>
        <w:r w:rsidR="00821C73" w:rsidRPr="00821C73">
          <w:rPr>
            <w:rFonts w:ascii="Arial" w:eastAsia="Times New Roman" w:hAnsi="Arial" w:cs="Arial"/>
            <w:bCs/>
            <w:sz w:val="16"/>
            <w:szCs w:val="16"/>
          </w:rPr>
          <w:fldChar w:fldCharType="separate"/>
        </w:r>
        <w:r w:rsidR="00B85470">
          <w:rPr>
            <w:rFonts w:ascii="Arial" w:eastAsia="Times New Roman" w:hAnsi="Arial" w:cs="Arial"/>
            <w:bCs/>
            <w:noProof/>
            <w:sz w:val="16"/>
            <w:szCs w:val="16"/>
          </w:rPr>
          <w:t>3</w:t>
        </w:r>
        <w:r w:rsidR="00821C73" w:rsidRPr="00821C73">
          <w:rPr>
            <w:rFonts w:ascii="Arial" w:eastAsia="Times New Roman" w:hAnsi="Arial" w:cs="Arial"/>
            <w:bCs/>
            <w:sz w:val="16"/>
            <w:szCs w:val="16"/>
          </w:rPr>
          <w:fldChar w:fldCharType="end"/>
        </w:r>
        <w:r w:rsidR="00821C73" w:rsidRPr="00821C73">
          <w:rPr>
            <w:rFonts w:ascii="Arial" w:eastAsia="Times New Roman" w:hAnsi="Arial" w:cs="Arial"/>
            <w:sz w:val="16"/>
            <w:szCs w:val="16"/>
          </w:rPr>
          <w:t xml:space="preserve"> of </w:t>
        </w:r>
        <w:r w:rsidR="00821C73" w:rsidRPr="00821C73">
          <w:rPr>
            <w:rFonts w:ascii="Arial" w:eastAsia="Times New Roman" w:hAnsi="Arial" w:cs="Arial"/>
            <w:bCs/>
            <w:sz w:val="16"/>
            <w:szCs w:val="16"/>
          </w:rPr>
          <w:fldChar w:fldCharType="begin"/>
        </w:r>
        <w:r w:rsidR="00821C73" w:rsidRPr="00821C73">
          <w:rPr>
            <w:rFonts w:ascii="Arial" w:eastAsia="Times New Roman" w:hAnsi="Arial" w:cs="Arial"/>
            <w:bCs/>
            <w:sz w:val="16"/>
            <w:szCs w:val="16"/>
          </w:rPr>
          <w:instrText xml:space="preserve"> NUMPAGES  </w:instrText>
        </w:r>
        <w:r w:rsidR="00821C73" w:rsidRPr="00821C73">
          <w:rPr>
            <w:rFonts w:ascii="Arial" w:eastAsia="Times New Roman" w:hAnsi="Arial" w:cs="Arial"/>
            <w:bCs/>
            <w:sz w:val="16"/>
            <w:szCs w:val="16"/>
          </w:rPr>
          <w:fldChar w:fldCharType="separate"/>
        </w:r>
        <w:r w:rsidR="00B85470">
          <w:rPr>
            <w:rFonts w:ascii="Arial" w:eastAsia="Times New Roman" w:hAnsi="Arial" w:cs="Arial"/>
            <w:bCs/>
            <w:noProof/>
            <w:sz w:val="16"/>
            <w:szCs w:val="16"/>
          </w:rPr>
          <w:t>3</w:t>
        </w:r>
        <w:r w:rsidR="00821C73" w:rsidRPr="00821C73">
          <w:rPr>
            <w:rFonts w:ascii="Arial" w:eastAsia="Times New Roman" w:hAnsi="Arial" w:cs="Arial"/>
            <w:bCs/>
            <w:sz w:val="16"/>
            <w:szCs w:val="16"/>
          </w:rPr>
          <w:fldChar w:fldCharType="end"/>
        </w:r>
        <w:r w:rsidRPr="00027A5D">
          <w:rPr>
            <w:rFonts w:ascii="Arial" w:hAnsi="Arial" w:cs="Arial"/>
            <w:sz w:val="16"/>
            <w:szCs w:val="16"/>
          </w:rPr>
          <w:t xml:space="preserve"> </w:t>
        </w:r>
        <w:r>
          <w:rPr>
            <w:rFonts w:ascii="Arial" w:hAnsi="Arial" w:cs="Arial"/>
            <w:sz w:val="16"/>
            <w:szCs w:val="16"/>
          </w:rPr>
          <w:tab/>
        </w:r>
        <w:r w:rsidRPr="003149E6">
          <w:rPr>
            <w:rFonts w:ascii="Arial" w:hAnsi="Arial" w:cs="Arial"/>
            <w:sz w:val="16"/>
            <w:szCs w:val="16"/>
          </w:rPr>
          <w:t>Release</w:t>
        </w:r>
        <w:r w:rsidR="00CC1A69">
          <w:rPr>
            <w:rFonts w:ascii="Arial" w:hAnsi="Arial" w:cs="Arial"/>
            <w:sz w:val="16"/>
            <w:szCs w:val="16"/>
          </w:rPr>
          <w:t xml:space="preserve"> Date</w:t>
        </w:r>
        <w:r w:rsidRPr="003149E6">
          <w:rPr>
            <w:rFonts w:ascii="Arial" w:hAnsi="Arial" w:cs="Arial"/>
            <w:sz w:val="16"/>
            <w:szCs w:val="16"/>
          </w:rPr>
          <w:t xml:space="preserve">: </w:t>
        </w:r>
        <w:r w:rsidR="00CC1A69">
          <w:rPr>
            <w:rFonts w:ascii="Arial" w:hAnsi="Arial" w:cs="Arial"/>
            <w:sz w:val="16"/>
            <w:szCs w:val="16"/>
          </w:rPr>
          <w:t>2025</w:t>
        </w:r>
        <w:r w:rsidR="00012BDB">
          <w:rPr>
            <w:rFonts w:ascii="Arial" w:hAnsi="Arial" w:cs="Arial"/>
            <w:sz w:val="16"/>
            <w:szCs w:val="16"/>
          </w:rPr>
          <w:t>-</w:t>
        </w:r>
        <w:r w:rsidR="00CC1A69">
          <w:rPr>
            <w:rFonts w:ascii="Arial" w:hAnsi="Arial" w:cs="Arial"/>
            <w:sz w:val="16"/>
            <w:szCs w:val="16"/>
          </w:rPr>
          <w:t>03-03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F89A" w14:textId="779F0E41" w:rsidR="00045650" w:rsidRPr="00663397" w:rsidRDefault="00CC1A69" w:rsidP="00045650">
    <w:pPr>
      <w:pBdr>
        <w:top w:val="single" w:sz="4" w:space="1" w:color="auto"/>
        <w:left w:val="single" w:sz="4" w:space="4" w:color="auto"/>
        <w:bottom w:val="single" w:sz="4" w:space="1" w:color="auto"/>
        <w:right w:val="single" w:sz="4" w:space="4" w:color="auto"/>
      </w:pBdr>
      <w:spacing w:after="60"/>
      <w:jc w:val="center"/>
      <w:rPr>
        <w:rFonts w:ascii="Arial" w:hAnsi="Arial" w:cs="Arial"/>
        <w:b/>
        <w:bCs/>
        <w:sz w:val="20"/>
        <w:szCs w:val="20"/>
      </w:rPr>
    </w:pPr>
    <w:r>
      <w:rPr>
        <w:rFonts w:ascii="Arial" w:hAnsi="Arial" w:cs="Arial"/>
        <w:b/>
        <w:bCs/>
        <w:sz w:val="20"/>
        <w:szCs w:val="20"/>
      </w:rPr>
      <w:t>Amentum</w:t>
    </w:r>
    <w:r w:rsidR="00045650" w:rsidRPr="00663397">
      <w:rPr>
        <w:rFonts w:ascii="Arial" w:hAnsi="Arial" w:cs="Arial"/>
        <w:b/>
        <w:bCs/>
        <w:sz w:val="20"/>
        <w:szCs w:val="20"/>
      </w:rPr>
      <w:t xml:space="preserve"> Proprietary</w:t>
    </w:r>
  </w:p>
  <w:p w14:paraId="01B2FE98" w14:textId="73B95CB3" w:rsidR="00045650" w:rsidRPr="00663397" w:rsidRDefault="00045650" w:rsidP="00045650">
    <w:pPr>
      <w:pBdr>
        <w:top w:val="single" w:sz="4" w:space="1" w:color="auto"/>
        <w:left w:val="single" w:sz="4" w:space="4" w:color="auto"/>
        <w:bottom w:val="single" w:sz="4" w:space="1" w:color="auto"/>
        <w:right w:val="single" w:sz="4" w:space="4" w:color="auto"/>
      </w:pBdr>
      <w:spacing w:after="60"/>
      <w:jc w:val="both"/>
      <w:rPr>
        <w:rFonts w:ascii="Arial" w:hAnsi="Arial" w:cs="Arial"/>
        <w:sz w:val="16"/>
        <w:szCs w:val="16"/>
      </w:rPr>
    </w:pPr>
    <w:r w:rsidRPr="00663397">
      <w:rPr>
        <w:rFonts w:ascii="Arial" w:hAnsi="Arial" w:cs="Arial"/>
        <w:sz w:val="16"/>
        <w:szCs w:val="16"/>
      </w:rPr>
      <w:t xml:space="preserve">This document includes </w:t>
    </w:r>
    <w:r w:rsidR="00CC1A69">
      <w:rPr>
        <w:rFonts w:ascii="Arial" w:hAnsi="Arial" w:cs="Arial"/>
        <w:sz w:val="16"/>
        <w:szCs w:val="16"/>
      </w:rPr>
      <w:t>Amentum</w:t>
    </w:r>
    <w:r w:rsidRPr="00663397">
      <w:rPr>
        <w:rFonts w:ascii="Arial" w:hAnsi="Arial" w:cs="Arial"/>
        <w:sz w:val="16"/>
        <w:szCs w:val="16"/>
      </w:rPr>
      <w:t xml:space="preserve"> Proprietary data for the exclusive use of the </w:t>
    </w:r>
    <w:r w:rsidR="00CC1A69">
      <w:rPr>
        <w:rFonts w:ascii="Arial" w:hAnsi="Arial" w:cs="Arial"/>
        <w:sz w:val="16"/>
        <w:szCs w:val="16"/>
      </w:rPr>
      <w:t>Amentum</w:t>
    </w:r>
    <w:r w:rsidRPr="00663397">
      <w:rPr>
        <w:rFonts w:ascii="Arial" w:hAnsi="Arial" w:cs="Arial"/>
        <w:sz w:val="16"/>
        <w:szCs w:val="16"/>
      </w:rPr>
      <w:t xml:space="preserve"> Team and shall not be disclosed – in whole or in part – for any other purpose. These data may be reproduced and used by the Government with the express limitation that they will not, without written permission of the Contractor, be disclosed outside the Government.</w:t>
    </w:r>
  </w:p>
  <w:p w14:paraId="4ADDCE1B" w14:textId="54200C17" w:rsidR="00045650" w:rsidRDefault="00045650" w:rsidP="00045650">
    <w:pPr>
      <w:spacing w:after="0"/>
      <w:jc w:val="center"/>
      <w:rPr>
        <w:rFonts w:ascii="Arial" w:hAnsi="Arial" w:cs="Arial"/>
        <w:color w:val="FF0000"/>
        <w:sz w:val="16"/>
        <w:szCs w:val="16"/>
      </w:rPr>
    </w:pPr>
    <w:r w:rsidRPr="00663397">
      <w:rPr>
        <w:rFonts w:ascii="Arial" w:hAnsi="Arial" w:cs="Arial"/>
        <w:color w:val="FF0000"/>
        <w:sz w:val="16"/>
        <w:szCs w:val="16"/>
      </w:rPr>
      <w:t>This is an uncontrolled copy when printed. Verify document is current before use.</w:t>
    </w:r>
  </w:p>
  <w:p w14:paraId="3A38C731" w14:textId="77777777" w:rsidR="00045650" w:rsidRPr="00663397" w:rsidRDefault="00045650" w:rsidP="00045650">
    <w:pPr>
      <w:spacing w:after="0"/>
      <w:jc w:val="center"/>
      <w:rPr>
        <w:rFonts w:ascii="Arial" w:hAnsi="Arial" w:cs="Arial"/>
        <w:color w:val="FF0000"/>
        <w:sz w:val="16"/>
        <w:szCs w:val="16"/>
      </w:rPr>
    </w:pPr>
  </w:p>
  <w:p w14:paraId="2F3E6411" w14:textId="41F54E0C" w:rsidR="00045650" w:rsidRPr="00045650" w:rsidRDefault="00045650" w:rsidP="00045650">
    <w:pPr>
      <w:pStyle w:val="Footer"/>
      <w:tabs>
        <w:tab w:val="clear" w:pos="9360"/>
        <w:tab w:val="right" w:pos="10710"/>
      </w:tabs>
      <w:rPr>
        <w:rFonts w:ascii="Arial" w:hAnsi="Arial" w:cs="Arial"/>
        <w:sz w:val="16"/>
        <w:szCs w:val="16"/>
      </w:rPr>
    </w:pPr>
    <w:r w:rsidRPr="00027A5D">
      <w:rPr>
        <w:rFonts w:ascii="Arial" w:hAnsi="Arial" w:cs="Arial"/>
        <w:sz w:val="16"/>
        <w:szCs w:val="16"/>
      </w:rPr>
      <w:t>F1740.1C</w:t>
    </w:r>
    <w:r w:rsidR="00012BDB">
      <w:rPr>
        <w:rFonts w:ascii="Arial" w:hAnsi="Arial" w:cs="Arial"/>
        <w:sz w:val="16"/>
        <w:szCs w:val="16"/>
      </w:rPr>
      <w:t xml:space="preserve"> </w:t>
    </w:r>
    <w:r w:rsidRPr="00027A5D">
      <w:rPr>
        <w:rFonts w:ascii="Arial" w:hAnsi="Arial" w:cs="Arial"/>
        <w:sz w:val="16"/>
        <w:szCs w:val="16"/>
      </w:rPr>
      <w:t>Rev</w:t>
    </w:r>
    <w:r w:rsidR="00012BDB">
      <w:rPr>
        <w:rFonts w:ascii="Arial" w:hAnsi="Arial" w:cs="Arial"/>
        <w:sz w:val="16"/>
        <w:szCs w:val="16"/>
      </w:rPr>
      <w:t>.</w:t>
    </w:r>
    <w:r w:rsidRPr="00027A5D">
      <w:rPr>
        <w:rFonts w:ascii="Arial" w:hAnsi="Arial" w:cs="Arial"/>
        <w:sz w:val="16"/>
        <w:szCs w:val="16"/>
      </w:rPr>
      <w:t xml:space="preserve"> 0</w:t>
    </w:r>
    <w:r w:rsidR="00CC1A69">
      <w:rPr>
        <w:rFonts w:ascii="Arial" w:hAnsi="Arial" w:cs="Arial"/>
        <w:sz w:val="16"/>
        <w:szCs w:val="16"/>
      </w:rPr>
      <w:t>0</w:t>
    </w:r>
    <w:r w:rsidRPr="00027A5D">
      <w:rPr>
        <w:rFonts w:ascii="Arial" w:hAnsi="Arial" w:cs="Arial"/>
        <w:sz w:val="16"/>
        <w:szCs w:val="16"/>
      </w:rPr>
      <w:ptab w:relativeTo="margin" w:alignment="center" w:leader="none"/>
    </w:r>
    <w:r w:rsidRPr="003149E6">
      <w:rPr>
        <w:rFonts w:ascii="Arial" w:hAnsi="Arial" w:cs="Arial"/>
        <w:sz w:val="16"/>
        <w:szCs w:val="16"/>
      </w:rPr>
      <w:t xml:space="preserve"> </w:t>
    </w:r>
    <w:r w:rsidRPr="00821C73">
      <w:rPr>
        <w:rFonts w:ascii="Arial" w:eastAsia="Times New Roman" w:hAnsi="Arial" w:cs="Arial"/>
        <w:sz w:val="16"/>
        <w:szCs w:val="16"/>
      </w:rPr>
      <w:t xml:space="preserve">Page </w:t>
    </w:r>
    <w:r w:rsidRPr="00821C73">
      <w:rPr>
        <w:rFonts w:ascii="Arial" w:eastAsia="Times New Roman" w:hAnsi="Arial" w:cs="Arial"/>
        <w:bCs/>
        <w:sz w:val="16"/>
        <w:szCs w:val="16"/>
      </w:rPr>
      <w:fldChar w:fldCharType="begin"/>
    </w:r>
    <w:r w:rsidRPr="00821C73">
      <w:rPr>
        <w:rFonts w:ascii="Arial" w:eastAsia="Times New Roman" w:hAnsi="Arial" w:cs="Arial"/>
        <w:bCs/>
        <w:sz w:val="16"/>
        <w:szCs w:val="16"/>
      </w:rPr>
      <w:instrText xml:space="preserve"> PAGE </w:instrText>
    </w:r>
    <w:r w:rsidRPr="00821C73">
      <w:rPr>
        <w:rFonts w:ascii="Arial" w:eastAsia="Times New Roman" w:hAnsi="Arial" w:cs="Arial"/>
        <w:bCs/>
        <w:sz w:val="16"/>
        <w:szCs w:val="16"/>
      </w:rPr>
      <w:fldChar w:fldCharType="separate"/>
    </w:r>
    <w:r w:rsidR="00B85470">
      <w:rPr>
        <w:rFonts w:ascii="Arial" w:eastAsia="Times New Roman" w:hAnsi="Arial" w:cs="Arial"/>
        <w:bCs/>
        <w:noProof/>
        <w:sz w:val="16"/>
        <w:szCs w:val="16"/>
      </w:rPr>
      <w:t>1</w:t>
    </w:r>
    <w:r w:rsidRPr="00821C73">
      <w:rPr>
        <w:rFonts w:ascii="Arial" w:eastAsia="Times New Roman" w:hAnsi="Arial" w:cs="Arial"/>
        <w:bCs/>
        <w:sz w:val="16"/>
        <w:szCs w:val="16"/>
      </w:rPr>
      <w:fldChar w:fldCharType="end"/>
    </w:r>
    <w:r w:rsidRPr="00821C73">
      <w:rPr>
        <w:rFonts w:ascii="Arial" w:eastAsia="Times New Roman" w:hAnsi="Arial" w:cs="Arial"/>
        <w:sz w:val="16"/>
        <w:szCs w:val="16"/>
      </w:rPr>
      <w:t xml:space="preserve"> of </w:t>
    </w:r>
    <w:r w:rsidRPr="00821C73">
      <w:rPr>
        <w:rFonts w:ascii="Arial" w:eastAsia="Times New Roman" w:hAnsi="Arial" w:cs="Arial"/>
        <w:bCs/>
        <w:sz w:val="16"/>
        <w:szCs w:val="16"/>
      </w:rPr>
      <w:fldChar w:fldCharType="begin"/>
    </w:r>
    <w:r w:rsidRPr="00821C73">
      <w:rPr>
        <w:rFonts w:ascii="Arial" w:eastAsia="Times New Roman" w:hAnsi="Arial" w:cs="Arial"/>
        <w:bCs/>
        <w:sz w:val="16"/>
        <w:szCs w:val="16"/>
      </w:rPr>
      <w:instrText xml:space="preserve"> NUMPAGES  </w:instrText>
    </w:r>
    <w:r w:rsidRPr="00821C73">
      <w:rPr>
        <w:rFonts w:ascii="Arial" w:eastAsia="Times New Roman" w:hAnsi="Arial" w:cs="Arial"/>
        <w:bCs/>
        <w:sz w:val="16"/>
        <w:szCs w:val="16"/>
      </w:rPr>
      <w:fldChar w:fldCharType="separate"/>
    </w:r>
    <w:r w:rsidR="00B85470">
      <w:rPr>
        <w:rFonts w:ascii="Arial" w:eastAsia="Times New Roman" w:hAnsi="Arial" w:cs="Arial"/>
        <w:bCs/>
        <w:noProof/>
        <w:sz w:val="16"/>
        <w:szCs w:val="16"/>
      </w:rPr>
      <w:t>3</w:t>
    </w:r>
    <w:r w:rsidRPr="00821C73">
      <w:rPr>
        <w:rFonts w:ascii="Arial" w:eastAsia="Times New Roman" w:hAnsi="Arial" w:cs="Arial"/>
        <w:bCs/>
        <w:sz w:val="16"/>
        <w:szCs w:val="16"/>
      </w:rPr>
      <w:fldChar w:fldCharType="end"/>
    </w:r>
    <w:r w:rsidRPr="00027A5D">
      <w:rPr>
        <w:rFonts w:ascii="Arial" w:hAnsi="Arial" w:cs="Arial"/>
        <w:sz w:val="16"/>
        <w:szCs w:val="16"/>
      </w:rPr>
      <w:t xml:space="preserve"> </w:t>
    </w:r>
    <w:r>
      <w:rPr>
        <w:rFonts w:ascii="Arial" w:hAnsi="Arial" w:cs="Arial"/>
        <w:sz w:val="16"/>
        <w:szCs w:val="16"/>
      </w:rPr>
      <w:tab/>
    </w:r>
    <w:r w:rsidRPr="003149E6">
      <w:rPr>
        <w:rFonts w:ascii="Arial" w:hAnsi="Arial" w:cs="Arial"/>
        <w:sz w:val="16"/>
        <w:szCs w:val="16"/>
      </w:rPr>
      <w:t>Release</w:t>
    </w:r>
    <w:r w:rsidR="00CC1A69">
      <w:rPr>
        <w:rFonts w:ascii="Arial" w:hAnsi="Arial" w:cs="Arial"/>
        <w:sz w:val="16"/>
        <w:szCs w:val="16"/>
      </w:rPr>
      <w:t xml:space="preserve"> Date</w:t>
    </w:r>
    <w:r w:rsidRPr="003149E6">
      <w:rPr>
        <w:rFonts w:ascii="Arial" w:hAnsi="Arial" w:cs="Arial"/>
        <w:sz w:val="16"/>
        <w:szCs w:val="16"/>
      </w:rPr>
      <w:t xml:space="preserve">: </w:t>
    </w:r>
    <w:r w:rsidR="00CC1A69">
      <w:rPr>
        <w:rFonts w:ascii="Arial" w:hAnsi="Arial" w:cs="Arial"/>
        <w:sz w:val="16"/>
        <w:szCs w:val="16"/>
      </w:rPr>
      <w:t>2025-03-03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10B68" w14:textId="77777777" w:rsidR="00C07F14" w:rsidRDefault="00C07F14" w:rsidP="002B5C8C">
      <w:pPr>
        <w:spacing w:after="0" w:line="240" w:lineRule="auto"/>
      </w:pPr>
      <w:r>
        <w:separator/>
      </w:r>
    </w:p>
  </w:footnote>
  <w:footnote w:type="continuationSeparator" w:id="0">
    <w:p w14:paraId="5773E80D" w14:textId="77777777" w:rsidR="00C07F14" w:rsidRDefault="00C07F14" w:rsidP="002B5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41AC3" w14:textId="388E149C" w:rsidR="00DA47E6" w:rsidRDefault="00CC1A69">
    <w:pPr>
      <w:pStyle w:val="Header"/>
    </w:pPr>
    <w:r>
      <w:rPr>
        <w:noProof/>
      </w:rPr>
      <w:drawing>
        <wp:inline distT="0" distB="0" distL="0" distR="0" wp14:anchorId="3DB965DC" wp14:editId="0C8583D0">
          <wp:extent cx="878026" cy="462280"/>
          <wp:effectExtent l="0" t="0" r="0" b="0"/>
          <wp:docPr id="1794107192" name="Picture 179410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887590" cy="467315"/>
                  </a:xfrm>
                  <a:prstGeom prst="rect">
                    <a:avLst/>
                  </a:prstGeom>
                </pic:spPr>
              </pic:pic>
            </a:graphicData>
          </a:graphic>
        </wp:inline>
      </w:drawing>
    </w:r>
  </w:p>
  <w:p w14:paraId="36B87EFF" w14:textId="77777777" w:rsidR="00CC1A69" w:rsidRDefault="00CC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FD2A" w14:textId="77777777" w:rsidR="00045650" w:rsidRDefault="00045650">
    <w:pPr>
      <w:pStyle w:val="Header"/>
    </w:pPr>
    <w:r>
      <w:rPr>
        <w:noProof/>
      </w:rPr>
      <w:drawing>
        <wp:inline distT="0" distB="0" distL="0" distR="0" wp14:anchorId="16300F86" wp14:editId="1D9AEF98">
          <wp:extent cx="878026" cy="462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887590" cy="467315"/>
                  </a:xfrm>
                  <a:prstGeom prst="rect">
                    <a:avLst/>
                  </a:prstGeom>
                </pic:spPr>
              </pic:pic>
            </a:graphicData>
          </a:graphic>
        </wp:inline>
      </w:drawing>
    </w:r>
  </w:p>
  <w:p w14:paraId="2D4816F3" w14:textId="77777777" w:rsidR="00CC1A69" w:rsidRDefault="00CC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A586A"/>
    <w:multiLevelType w:val="hybridMultilevel"/>
    <w:tmpl w:val="2B3628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CE434D"/>
    <w:multiLevelType w:val="hybridMultilevel"/>
    <w:tmpl w:val="51B4F5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4A34D4"/>
    <w:multiLevelType w:val="hybridMultilevel"/>
    <w:tmpl w:val="B8D8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17B59"/>
    <w:multiLevelType w:val="hybridMultilevel"/>
    <w:tmpl w:val="B8B453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11275">
    <w:abstractNumId w:val="1"/>
  </w:num>
  <w:num w:numId="2" w16cid:durableId="1810632127">
    <w:abstractNumId w:val="3"/>
  </w:num>
  <w:num w:numId="3" w16cid:durableId="745150047">
    <w:abstractNumId w:val="0"/>
  </w:num>
  <w:num w:numId="4" w16cid:durableId="245575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embedSystemFonts/>
  <w:bordersDoNotSurroundHeader/>
  <w:bordersDoNotSurroundFooter/>
  <w:proofState w:spelling="clean" w:grammar="clean"/>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3D"/>
    <w:rsid w:val="00000168"/>
    <w:rsid w:val="00004731"/>
    <w:rsid w:val="00012BDB"/>
    <w:rsid w:val="00027A5D"/>
    <w:rsid w:val="00034565"/>
    <w:rsid w:val="00045650"/>
    <w:rsid w:val="0005154A"/>
    <w:rsid w:val="00075DD4"/>
    <w:rsid w:val="00084655"/>
    <w:rsid w:val="00085E99"/>
    <w:rsid w:val="000A30D8"/>
    <w:rsid w:val="000C7290"/>
    <w:rsid w:val="00103489"/>
    <w:rsid w:val="00130E10"/>
    <w:rsid w:val="001467D0"/>
    <w:rsid w:val="001B6CD6"/>
    <w:rsid w:val="001D174A"/>
    <w:rsid w:val="001D64DC"/>
    <w:rsid w:val="002040DE"/>
    <w:rsid w:val="00263421"/>
    <w:rsid w:val="00271804"/>
    <w:rsid w:val="00285768"/>
    <w:rsid w:val="002A4153"/>
    <w:rsid w:val="002B5C8C"/>
    <w:rsid w:val="002C5DB3"/>
    <w:rsid w:val="00307AA4"/>
    <w:rsid w:val="003149E6"/>
    <w:rsid w:val="00326D2D"/>
    <w:rsid w:val="0032780C"/>
    <w:rsid w:val="00332AA2"/>
    <w:rsid w:val="00383A18"/>
    <w:rsid w:val="003A23E2"/>
    <w:rsid w:val="003C711B"/>
    <w:rsid w:val="0040382D"/>
    <w:rsid w:val="00413F73"/>
    <w:rsid w:val="00445AB0"/>
    <w:rsid w:val="00466BB3"/>
    <w:rsid w:val="00471507"/>
    <w:rsid w:val="00495C35"/>
    <w:rsid w:val="004D0B95"/>
    <w:rsid w:val="004D10E4"/>
    <w:rsid w:val="004D3859"/>
    <w:rsid w:val="004D3C05"/>
    <w:rsid w:val="00531018"/>
    <w:rsid w:val="00533E7E"/>
    <w:rsid w:val="005524C2"/>
    <w:rsid w:val="0056506D"/>
    <w:rsid w:val="00565DAD"/>
    <w:rsid w:val="005707D5"/>
    <w:rsid w:val="00583272"/>
    <w:rsid w:val="00587C98"/>
    <w:rsid w:val="00591E74"/>
    <w:rsid w:val="005D3CC3"/>
    <w:rsid w:val="005D7143"/>
    <w:rsid w:val="005F1894"/>
    <w:rsid w:val="0061491B"/>
    <w:rsid w:val="00624475"/>
    <w:rsid w:val="00635BE0"/>
    <w:rsid w:val="0064139C"/>
    <w:rsid w:val="00655414"/>
    <w:rsid w:val="006675B3"/>
    <w:rsid w:val="006930A4"/>
    <w:rsid w:val="006B4E27"/>
    <w:rsid w:val="00700083"/>
    <w:rsid w:val="00701DDF"/>
    <w:rsid w:val="00706EF9"/>
    <w:rsid w:val="007471B7"/>
    <w:rsid w:val="007653DF"/>
    <w:rsid w:val="00772AAE"/>
    <w:rsid w:val="00776655"/>
    <w:rsid w:val="007C4518"/>
    <w:rsid w:val="007E05AF"/>
    <w:rsid w:val="007E3CF7"/>
    <w:rsid w:val="007E7021"/>
    <w:rsid w:val="0081278F"/>
    <w:rsid w:val="00821C73"/>
    <w:rsid w:val="0084563F"/>
    <w:rsid w:val="00862111"/>
    <w:rsid w:val="00872021"/>
    <w:rsid w:val="008A1843"/>
    <w:rsid w:val="008B0D8C"/>
    <w:rsid w:val="008B40A4"/>
    <w:rsid w:val="008C3863"/>
    <w:rsid w:val="009466E4"/>
    <w:rsid w:val="00A12264"/>
    <w:rsid w:val="00A3265B"/>
    <w:rsid w:val="00A4390A"/>
    <w:rsid w:val="00A56B1E"/>
    <w:rsid w:val="00AA7A5B"/>
    <w:rsid w:val="00AC3DE7"/>
    <w:rsid w:val="00AD1E5E"/>
    <w:rsid w:val="00AE062D"/>
    <w:rsid w:val="00AE2E88"/>
    <w:rsid w:val="00B40A4F"/>
    <w:rsid w:val="00B52DF5"/>
    <w:rsid w:val="00B53C69"/>
    <w:rsid w:val="00B5572A"/>
    <w:rsid w:val="00B77760"/>
    <w:rsid w:val="00B85470"/>
    <w:rsid w:val="00B91623"/>
    <w:rsid w:val="00BB537C"/>
    <w:rsid w:val="00BB6B63"/>
    <w:rsid w:val="00BF67A4"/>
    <w:rsid w:val="00C07F14"/>
    <w:rsid w:val="00C162DA"/>
    <w:rsid w:val="00C221F0"/>
    <w:rsid w:val="00C34B12"/>
    <w:rsid w:val="00C405AA"/>
    <w:rsid w:val="00C446C3"/>
    <w:rsid w:val="00C92BD7"/>
    <w:rsid w:val="00C95AF3"/>
    <w:rsid w:val="00CC1A69"/>
    <w:rsid w:val="00CC2361"/>
    <w:rsid w:val="00CD6AD8"/>
    <w:rsid w:val="00D036FA"/>
    <w:rsid w:val="00D40CE0"/>
    <w:rsid w:val="00D41CC6"/>
    <w:rsid w:val="00D81AB3"/>
    <w:rsid w:val="00D97801"/>
    <w:rsid w:val="00DA47E6"/>
    <w:rsid w:val="00DA7E42"/>
    <w:rsid w:val="00E019A3"/>
    <w:rsid w:val="00E42AD5"/>
    <w:rsid w:val="00E464ED"/>
    <w:rsid w:val="00E56726"/>
    <w:rsid w:val="00EC6B6E"/>
    <w:rsid w:val="00ED18F6"/>
    <w:rsid w:val="00EE31C6"/>
    <w:rsid w:val="00EE5CEE"/>
    <w:rsid w:val="00F00F23"/>
    <w:rsid w:val="00F14C21"/>
    <w:rsid w:val="00F23067"/>
    <w:rsid w:val="00F311F7"/>
    <w:rsid w:val="00F329EC"/>
    <w:rsid w:val="00FA2D98"/>
    <w:rsid w:val="00FB0FAB"/>
    <w:rsid w:val="00FD183A"/>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77F19E0"/>
  <w15:docId w15:val="{1FFCC222-072D-4946-A188-F474AF4A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C05"/>
    <w:pPr>
      <w:widowControl w:val="0"/>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1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018"/>
    <w:rPr>
      <w:rFonts w:ascii="Tahoma" w:hAnsi="Tahoma" w:cs="Tahoma"/>
      <w:sz w:val="16"/>
      <w:szCs w:val="16"/>
    </w:rPr>
  </w:style>
  <w:style w:type="character" w:styleId="LineNumber">
    <w:name w:val="line number"/>
    <w:basedOn w:val="DefaultParagraphFont"/>
    <w:uiPriority w:val="99"/>
    <w:semiHidden/>
    <w:unhideWhenUsed/>
    <w:rsid w:val="002B5C8C"/>
  </w:style>
  <w:style w:type="paragraph" w:styleId="Header">
    <w:name w:val="header"/>
    <w:basedOn w:val="Normal"/>
    <w:link w:val="HeaderChar"/>
    <w:uiPriority w:val="99"/>
    <w:unhideWhenUsed/>
    <w:rsid w:val="002B5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C8C"/>
  </w:style>
  <w:style w:type="paragraph" w:styleId="Footer">
    <w:name w:val="footer"/>
    <w:basedOn w:val="Normal"/>
    <w:link w:val="FooterChar"/>
    <w:uiPriority w:val="99"/>
    <w:unhideWhenUsed/>
    <w:rsid w:val="002B5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C8C"/>
  </w:style>
  <w:style w:type="character" w:styleId="PageNumber">
    <w:name w:val="page number"/>
    <w:basedOn w:val="DefaultParagraphFont"/>
    <w:rsid w:val="003149E6"/>
    <w:rPr>
      <w:sz w:val="16"/>
    </w:rPr>
  </w:style>
  <w:style w:type="paragraph" w:styleId="PlainText">
    <w:name w:val="Plain Text"/>
    <w:basedOn w:val="Normal"/>
    <w:link w:val="PlainTextChar"/>
    <w:uiPriority w:val="99"/>
    <w:semiHidden/>
    <w:unhideWhenUsed/>
    <w:rsid w:val="00C34B1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34B12"/>
    <w:rPr>
      <w:rFonts w:ascii="Consolas" w:hAnsi="Consolas"/>
      <w:sz w:val="21"/>
      <w:szCs w:val="21"/>
    </w:rPr>
  </w:style>
  <w:style w:type="character" w:styleId="CommentReference">
    <w:name w:val="annotation reference"/>
    <w:basedOn w:val="DefaultParagraphFont"/>
    <w:uiPriority w:val="99"/>
    <w:semiHidden/>
    <w:unhideWhenUsed/>
    <w:rsid w:val="00BB6B63"/>
    <w:rPr>
      <w:sz w:val="16"/>
      <w:szCs w:val="16"/>
    </w:rPr>
  </w:style>
  <w:style w:type="paragraph" w:styleId="CommentText">
    <w:name w:val="annotation text"/>
    <w:basedOn w:val="Normal"/>
    <w:link w:val="CommentTextChar"/>
    <w:uiPriority w:val="99"/>
    <w:semiHidden/>
    <w:unhideWhenUsed/>
    <w:rsid w:val="00BB6B63"/>
    <w:pPr>
      <w:spacing w:line="240" w:lineRule="auto"/>
    </w:pPr>
    <w:rPr>
      <w:sz w:val="20"/>
      <w:szCs w:val="20"/>
    </w:rPr>
  </w:style>
  <w:style w:type="character" w:customStyle="1" w:styleId="CommentTextChar">
    <w:name w:val="Comment Text Char"/>
    <w:basedOn w:val="DefaultParagraphFont"/>
    <w:link w:val="CommentText"/>
    <w:uiPriority w:val="99"/>
    <w:semiHidden/>
    <w:rsid w:val="00BB6B63"/>
    <w:rPr>
      <w:sz w:val="20"/>
      <w:szCs w:val="20"/>
    </w:rPr>
  </w:style>
  <w:style w:type="paragraph" w:styleId="CommentSubject">
    <w:name w:val="annotation subject"/>
    <w:basedOn w:val="CommentText"/>
    <w:next w:val="CommentText"/>
    <w:link w:val="CommentSubjectChar"/>
    <w:uiPriority w:val="99"/>
    <w:semiHidden/>
    <w:unhideWhenUsed/>
    <w:rsid w:val="00BB6B63"/>
    <w:rPr>
      <w:b/>
      <w:bCs/>
    </w:rPr>
  </w:style>
  <w:style w:type="character" w:customStyle="1" w:styleId="CommentSubjectChar">
    <w:name w:val="Comment Subject Char"/>
    <w:basedOn w:val="CommentTextChar"/>
    <w:link w:val="CommentSubject"/>
    <w:uiPriority w:val="99"/>
    <w:semiHidden/>
    <w:rsid w:val="00BB6B63"/>
    <w:rPr>
      <w:b/>
      <w:bCs/>
      <w:sz w:val="20"/>
      <w:szCs w:val="20"/>
    </w:rPr>
  </w:style>
  <w:style w:type="paragraph" w:styleId="Revision">
    <w:name w:val="Revision"/>
    <w:hidden/>
    <w:uiPriority w:val="99"/>
    <w:semiHidden/>
    <w:rsid w:val="00706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17831">
      <w:bodyDiv w:val="1"/>
      <w:marLeft w:val="0"/>
      <w:marRight w:val="0"/>
      <w:marTop w:val="0"/>
      <w:marBottom w:val="0"/>
      <w:divBdr>
        <w:top w:val="none" w:sz="0" w:space="0" w:color="auto"/>
        <w:left w:val="none" w:sz="0" w:space="0" w:color="auto"/>
        <w:bottom w:val="none" w:sz="0" w:space="0" w:color="auto"/>
        <w:right w:val="none" w:sz="0" w:space="0" w:color="auto"/>
      </w:divBdr>
    </w:div>
    <w:div w:id="51160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5D6AABBA77D5478C61CAF6C9A10C93" ma:contentTypeVersion="0" ma:contentTypeDescription="Create a new document." ma:contentTypeScope="" ma:versionID="1da54565330d0880ca2efdd17b7a5b7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6EB91-6E14-406E-93DA-A76A60E07777}">
  <ds:schemaRefs>
    <ds:schemaRef ds:uri="http://schemas.openxmlformats.org/officeDocument/2006/bibliography"/>
  </ds:schemaRefs>
</ds:datastoreItem>
</file>

<file path=customXml/itemProps2.xml><?xml version="1.0" encoding="utf-8"?>
<ds:datastoreItem xmlns:ds="http://schemas.openxmlformats.org/officeDocument/2006/customXml" ds:itemID="{9D19DD03-69CB-4E4B-95D2-9B3BB28CA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555632-887C-44CD-890D-2D5798CE5CC5}">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1B7EBBE-E7D5-495B-8617-ABFF2444C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2616</Words>
  <Characters>15535</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Procurement Clauses</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Clauses</dc:title>
  <dc:creator>Nall, Sandra</dc:creator>
  <cp:lastModifiedBy>Little, Maryanne M</cp:lastModifiedBy>
  <cp:revision>2</cp:revision>
  <cp:lastPrinted>2025-03-03T19:42:00Z</cp:lastPrinted>
  <dcterms:created xsi:type="dcterms:W3CDTF">2025-07-25T14:49:00Z</dcterms:created>
  <dcterms:modified xsi:type="dcterms:W3CDTF">2025-07-25T14:49:00Z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0x010100B65D6AABBA77D5478C61CAF6C9A10C93</vt:lpwstr>
  </property>
  <property fmtid="{D5CDD505-2E9C-101B-9397-08002B2CF9AE}" pid="3" name="MSIP_Label_44d4648e-babb-4cad-820a-ebf82d1a5617_Enabled">
    <vt:lpwstr>true</vt:lpwstr>
  </property>
  <property fmtid="{D5CDD505-2E9C-101B-9397-08002B2CF9AE}" pid="4" name="MSIP_Label_44d4648e-babb-4cad-820a-ebf82d1a5617_SetDate">
    <vt:lpwstr>2025-02-26T18:27:45Z</vt:lpwstr>
  </property>
  <property fmtid="{D5CDD505-2E9C-101B-9397-08002B2CF9AE}" pid="5" name="MSIP_Label_44d4648e-babb-4cad-820a-ebf82d1a5617_Method">
    <vt:lpwstr>Privileged</vt:lpwstr>
  </property>
  <property fmtid="{D5CDD505-2E9C-101B-9397-08002B2CF9AE}" pid="6" name="MSIP_Label_44d4648e-babb-4cad-820a-ebf82d1a5617_Name">
    <vt:lpwstr>Amentum – Internal</vt:lpwstr>
  </property>
  <property fmtid="{D5CDD505-2E9C-101B-9397-08002B2CF9AE}" pid="7" name="MSIP_Label_44d4648e-babb-4cad-820a-ebf82d1a5617_SiteId">
    <vt:lpwstr>c35286b9-d1b3-4008-9a9f-f2005aaaaa30</vt:lpwstr>
  </property>
  <property fmtid="{D5CDD505-2E9C-101B-9397-08002B2CF9AE}" pid="8" name="MSIP_Label_44d4648e-babb-4cad-820a-ebf82d1a5617_ActionId">
    <vt:lpwstr>03b106e0-65b6-409b-a044-fd8a564bdd64</vt:lpwstr>
  </property>
  <property fmtid="{D5CDD505-2E9C-101B-9397-08002B2CF9AE}" pid="9" name="MSIP_Label_44d4648e-babb-4cad-820a-ebf82d1a5617_ContentBits">
    <vt:lpwstr>0</vt:lpwstr>
  </property>
</Properties>
</file>