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677721" w:rsidRDefault="00C679C9" w14:paraId="15170661" wp14:textId="77777777">
      <w:pPr>
        <w:pStyle w:val="Heading1"/>
        <w:rPr>
          <w:rFonts w:ascii="Roboto" w:hAnsi="Roboto" w:eastAsia="Roboto" w:cs="Roboto"/>
        </w:rPr>
      </w:pPr>
      <w:r w:rsidR="00C679C9">
        <w:rPr>
          <w:rFonts w:ascii="Roboto" w:hAnsi="Roboto" w:eastAsia="Roboto" w:cs="Roboto"/>
        </w:rPr>
        <w:t>Política de drogas y alcohol</w:t>
      </w:r>
    </w:p>
    <w:p xmlns:wp14="http://schemas.microsoft.com/office/word/2010/wordml" w:rsidR="00677721" w:rsidRDefault="00677721" w14:paraId="672A6659" wp14:textId="77777777">
      <w:pPr>
        <w:pStyle w:val="Heading2"/>
        <w:rPr>
          <w:rFonts w:ascii="Roboto" w:hAnsi="Roboto" w:eastAsia="Roboto" w:cs="Roboto"/>
        </w:rPr>
      </w:pPr>
    </w:p>
    <w:p xmlns:wp14="http://schemas.microsoft.com/office/word/2010/wordml" w:rsidR="00677721" w:rsidRDefault="00C679C9" w14:paraId="652ADDA2" wp14:textId="77777777">
      <w:pPr>
        <w:pStyle w:val="Heading2"/>
        <w:rPr>
          <w:rFonts w:ascii="Roboto" w:hAnsi="Roboto" w:eastAsia="Roboto" w:cs="Roboto"/>
        </w:rPr>
      </w:pPr>
      <w:r w:rsidRPr="2B72F3EE" w:rsidR="00C679C9">
        <w:rPr>
          <w:rFonts w:ascii="Roboto" w:hAnsi="Roboto" w:eastAsia="Roboto" w:cs="Roboto"/>
        </w:rPr>
        <w:t>Objetivo</w:t>
      </w:r>
    </w:p>
    <w:p xmlns:wp14="http://schemas.microsoft.com/office/word/2010/wordml" w:rsidR="00677721" w:rsidP="2B72F3EE" w:rsidRDefault="00C679C9" w14:paraId="20EB9117" wp14:textId="1295AE70">
      <w:pPr>
        <w:rPr>
          <w:rFonts w:ascii="Roboto" w:hAnsi="Roboto" w:eastAsia="Roboto" w:cs="Roboto"/>
          <w:color w:val="000000"/>
          <w:sz w:val="22"/>
          <w:szCs w:val="22"/>
          <w:lang w:val="es-ES"/>
        </w:rPr>
      </w:pPr>
      <w:r w:rsidRPr="183BF832" w:rsidR="1E3DAC58">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183BF832" w:rsidR="00C679C9">
        <w:rPr>
          <w:rFonts w:ascii="Roboto" w:hAnsi="Roboto" w:eastAsia="Roboto" w:cs="Roboto"/>
          <w:sz w:val="22"/>
          <w:szCs w:val="22"/>
          <w:lang w:val="es-ES"/>
        </w:rPr>
        <w:t xml:space="preserve"> (“</w:t>
      </w:r>
      <w:r w:rsidRPr="183BF832" w:rsidR="62D2C807">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183BF832" w:rsidR="00C679C9">
        <w:rPr>
          <w:rFonts w:ascii="Roboto" w:hAnsi="Roboto" w:eastAsia="Roboto" w:cs="Roboto"/>
          <w:sz w:val="22"/>
          <w:szCs w:val="22"/>
          <w:lang w:val="es-ES"/>
        </w:rPr>
        <w:t xml:space="preserve">” o la “Compañía”) </w:t>
      </w:r>
      <w:r w:rsidRPr="183BF832" w:rsidR="00C679C9">
        <w:rPr>
          <w:rFonts w:ascii="Roboto" w:hAnsi="Roboto" w:eastAsia="Roboto" w:cs="Roboto"/>
          <w:color w:val="000000" w:themeColor="text1" w:themeTint="FF" w:themeShade="FF"/>
          <w:sz w:val="22"/>
          <w:szCs w:val="22"/>
          <w:lang w:val="es-ES"/>
        </w:rPr>
        <w:t xml:space="preserve">se esfuerza por brindar un ambiente de trabajo seguro y productivo para todos los empleados. Para eliminar riesgos de seguridad inaceptables y mejorar la capacidad de la Compañía para operar de manera efectiva y eficiente, </w:t>
      </w:r>
      <w:r w:rsidRPr="183BF832" w:rsidR="4BBDBB47">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183BF832" w:rsidR="00C679C9">
        <w:rPr>
          <w:rFonts w:ascii="Roboto" w:hAnsi="Roboto" w:eastAsia="Roboto" w:cs="Roboto"/>
          <w:sz w:val="22"/>
          <w:szCs w:val="22"/>
          <w:lang w:val="es-ES"/>
        </w:rPr>
        <w:t xml:space="preserve"> </w:t>
      </w:r>
      <w:r w:rsidRPr="183BF832" w:rsidR="00C679C9">
        <w:rPr>
          <w:rFonts w:ascii="Roboto" w:hAnsi="Roboto" w:eastAsia="Roboto" w:cs="Roboto"/>
          <w:color w:val="000000" w:themeColor="text1" w:themeTint="FF" w:themeShade="FF"/>
          <w:sz w:val="22"/>
          <w:szCs w:val="22"/>
          <w:lang w:val="es-ES"/>
        </w:rPr>
        <w:t>mantiene estándares estrictos con respecto al alcohol y las drogas en el lugar de trabajo.</w:t>
      </w:r>
    </w:p>
    <w:p xmlns:wp14="http://schemas.microsoft.com/office/word/2010/wordml" w:rsidR="00677721" w:rsidRDefault="00677721" w14:paraId="0A37501D" wp14:textId="77777777">
      <w:pPr>
        <w:rPr>
          <w:rFonts w:ascii="Roboto" w:hAnsi="Roboto" w:eastAsia="Roboto" w:cs="Roboto"/>
          <w:sz w:val="22"/>
          <w:szCs w:val="22"/>
        </w:rPr>
      </w:pPr>
    </w:p>
    <w:p xmlns:wp14="http://schemas.microsoft.com/office/word/2010/wordml" w:rsidR="00677721" w:rsidRDefault="00C679C9" w14:paraId="0B08146B" wp14:textId="77777777">
      <w:pPr>
        <w:pStyle w:val="Heading2"/>
        <w:rPr>
          <w:rFonts w:ascii="Roboto" w:hAnsi="Roboto" w:eastAsia="Roboto" w:cs="Roboto"/>
        </w:rPr>
      </w:pPr>
      <w:bookmarkStart w:name="_heading=h.8wuch4jy4qj1" w:colFirst="0" w:colLast="0" w:id="0"/>
      <w:bookmarkEnd w:id="0"/>
      <w:r>
        <w:rPr>
          <w:rFonts w:ascii="Roboto" w:hAnsi="Roboto" w:eastAsia="Roboto" w:cs="Roboto"/>
        </w:rPr>
        <w:t>Actividad prohibida</w:t>
      </w:r>
    </w:p>
    <w:p xmlns:wp14="http://schemas.microsoft.com/office/word/2010/wordml" w:rsidR="00677721" w:rsidP="2B72F3EE" w:rsidRDefault="00C679C9" w14:paraId="32105273" wp14:textId="0F004EC6">
      <w:pPr>
        <w:rPr>
          <w:rFonts w:ascii="Roboto" w:hAnsi="Roboto" w:eastAsia="Roboto" w:cs="Roboto"/>
          <w:color w:val="000000"/>
          <w:sz w:val="22"/>
          <w:szCs w:val="22"/>
          <w:highlight w:val="yellow"/>
          <w:lang w:val="es-ES"/>
        </w:rPr>
      </w:pPr>
      <w:r w:rsidRPr="183BF832" w:rsidR="00C679C9">
        <w:rPr>
          <w:rFonts w:ascii="Roboto" w:hAnsi="Roboto" w:eastAsia="Roboto" w:cs="Roboto"/>
          <w:color w:val="000000" w:themeColor="text1" w:themeTint="FF" w:themeShade="FF"/>
          <w:sz w:val="22"/>
          <w:szCs w:val="22"/>
          <w:lang w:val="es-ES"/>
        </w:rPr>
        <w:t xml:space="preserve">Está prohibida la posesión, consumo, compra, venta, transferencia o distribución de alcohol o drogas ilegales en las instalaciones de </w:t>
      </w:r>
      <w:r w:rsidRPr="183BF832" w:rsidR="68477D4D">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183BF832" w:rsidR="00C679C9">
        <w:rPr>
          <w:rFonts w:ascii="Roboto" w:hAnsi="Roboto" w:eastAsia="Roboto" w:cs="Roboto"/>
          <w:sz w:val="22"/>
          <w:szCs w:val="22"/>
          <w:lang w:val="es-ES"/>
        </w:rPr>
        <w:t xml:space="preserve"> </w:t>
      </w:r>
      <w:r w:rsidRPr="183BF832" w:rsidR="00C679C9">
        <w:rPr>
          <w:rFonts w:ascii="Roboto" w:hAnsi="Roboto" w:eastAsia="Roboto" w:cs="Roboto"/>
          <w:color w:val="000000" w:themeColor="text1" w:themeTint="FF" w:themeShade="FF"/>
          <w:sz w:val="22"/>
          <w:szCs w:val="22"/>
          <w:lang w:val="es-ES"/>
        </w:rPr>
        <w:t xml:space="preserve">o mientras se realiza un negocio en nombre de </w:t>
      </w:r>
      <w:r w:rsidRPr="183BF832" w:rsidR="343F39F3">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183BF832" w:rsidR="00C679C9">
        <w:rPr>
          <w:rFonts w:ascii="Roboto" w:hAnsi="Roboto" w:eastAsia="Roboto" w:cs="Roboto"/>
          <w:sz w:val="22"/>
          <w:szCs w:val="22"/>
          <w:lang w:val="es-ES"/>
        </w:rPr>
        <w:t xml:space="preserve">, como se describe más </w:t>
      </w:r>
      <w:r w:rsidRPr="183BF832" w:rsidR="774D1F2E">
        <w:rPr>
          <w:rFonts w:ascii="Roboto" w:hAnsi="Roboto" w:eastAsia="Roboto" w:cs="Roboto"/>
          <w:sz w:val="22"/>
          <w:szCs w:val="22"/>
          <w:lang w:val="es-ES"/>
        </w:rPr>
        <w:t>adelante.</w:t>
      </w:r>
      <w:r w:rsidRPr="183BF832" w:rsidR="00C679C9">
        <w:rPr>
          <w:rFonts w:ascii="Roboto" w:hAnsi="Roboto" w:eastAsia="Roboto" w:cs="Roboto"/>
          <w:sz w:val="22"/>
          <w:szCs w:val="22"/>
          <w:lang w:val="es-ES"/>
        </w:rPr>
        <w:t xml:space="preserve"> </w:t>
      </w:r>
      <w:r w:rsidRPr="183BF832" w:rsidR="00C679C9">
        <w:rPr>
          <w:rFonts w:ascii="Roboto" w:hAnsi="Roboto" w:eastAsia="Roboto" w:cs="Roboto"/>
          <w:color w:val="000000" w:themeColor="text1" w:themeTint="FF" w:themeShade="FF"/>
          <w:sz w:val="22"/>
          <w:szCs w:val="22"/>
          <w:lang w:val="es-ES"/>
        </w:rPr>
        <w:t xml:space="preserve">“Locales” incluye, entre otros, cualquier edificio, propiedad inmueble y área de estacionamiento bajo el control </w:t>
      </w:r>
      <w:r w:rsidRPr="183BF832" w:rsidR="00C679C9">
        <w:rPr>
          <w:rFonts w:ascii="Roboto" w:hAnsi="Roboto" w:eastAsia="Roboto" w:cs="Roboto"/>
          <w:sz w:val="22"/>
          <w:szCs w:val="22"/>
          <w:lang w:val="es-ES"/>
        </w:rPr>
        <w:t xml:space="preserve">de la </w:t>
      </w:r>
      <w:r w:rsidRPr="183BF832" w:rsidR="5D671570">
        <w:rPr>
          <w:rFonts w:ascii="Roboto" w:hAnsi="Roboto" w:eastAsia="Roboto" w:cs="Roboto"/>
          <w:sz w:val="22"/>
          <w:szCs w:val="22"/>
          <w:lang w:val="es-ES"/>
        </w:rPr>
        <w:t>Compañía,</w:t>
      </w:r>
      <w:r w:rsidRPr="183BF832" w:rsidR="00C679C9">
        <w:rPr>
          <w:rFonts w:ascii="Roboto" w:hAnsi="Roboto" w:eastAsia="Roboto" w:cs="Roboto"/>
          <w:color w:val="000000" w:themeColor="text1" w:themeTint="FF" w:themeShade="FF"/>
          <w:sz w:val="22"/>
          <w:szCs w:val="22"/>
          <w:lang w:val="es-ES"/>
        </w:rPr>
        <w:t xml:space="preserve"> o cualquier lugar donde un empleado esté realizando sus tareas laborales, así como vehículos, ya sean arrendados, alquilados o propiedad.</w:t>
      </w:r>
    </w:p>
    <w:p xmlns:wp14="http://schemas.microsoft.com/office/word/2010/wordml" w:rsidR="00677721" w:rsidP="183BF832" w:rsidRDefault="00C679C9" w14:paraId="456EB7A9" wp14:textId="6F4E4761">
      <w:pPr>
        <w:widowControl w:val="0"/>
        <w:pBdr>
          <w:top w:val="nil" w:color="000000" w:sz="0" w:space="0"/>
          <w:left w:val="nil" w:color="000000" w:sz="0" w:space="0"/>
          <w:bottom w:val="nil" w:color="000000" w:sz="0" w:space="0"/>
          <w:right w:val="nil" w:color="000000" w:sz="0" w:space="0"/>
          <w:between w:val="nil" w:color="000000" w:sz="0" w:space="0"/>
        </w:pBdr>
        <w:tabs>
          <w:tab w:val="left" w:pos="72"/>
        </w:tabs>
        <w:rPr>
          <w:rFonts w:ascii="Roboto" w:hAnsi="Roboto" w:eastAsia="Roboto" w:cs="Roboto"/>
          <w:color w:val="000000"/>
          <w:sz w:val="22"/>
          <w:szCs w:val="22"/>
          <w:lang w:val="es-ES"/>
        </w:rPr>
      </w:pPr>
      <w:r w:rsidRPr="183BF832" w:rsidR="00C679C9">
        <w:rPr>
          <w:rFonts w:ascii="Roboto" w:hAnsi="Roboto" w:eastAsia="Roboto" w:cs="Roboto"/>
          <w:color w:val="000000" w:themeColor="text1" w:themeTint="FF" w:themeShade="FF"/>
          <w:sz w:val="22"/>
          <w:szCs w:val="22"/>
          <w:lang w:val="es-ES"/>
        </w:rPr>
        <w:t xml:space="preserve">Estar bajo la influencia de una droga prohibida o alcohol durante el trabajo plantea serios riesgos de seguridad y salud, no solo para el usuario, sino también para otros empleados, participantes y el público en general, y/o puede causar daños a </w:t>
      </w:r>
      <w:r w:rsidRPr="183BF832" w:rsidR="008E2D21">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183BF832" w:rsidR="00C679C9">
        <w:rPr>
          <w:rFonts w:ascii="Roboto" w:hAnsi="Roboto" w:eastAsia="Roboto" w:cs="Roboto"/>
          <w:sz w:val="22"/>
          <w:szCs w:val="22"/>
          <w:lang w:val="es-ES"/>
        </w:rPr>
        <w:t xml:space="preserve">. </w:t>
      </w:r>
      <w:r w:rsidRPr="183BF832" w:rsidR="00C679C9">
        <w:rPr>
          <w:rFonts w:ascii="Roboto" w:hAnsi="Roboto" w:eastAsia="Roboto" w:cs="Roboto"/>
          <w:color w:val="000000" w:themeColor="text1" w:themeTint="FF" w:themeShade="FF"/>
          <w:sz w:val="22"/>
          <w:szCs w:val="22"/>
          <w:lang w:val="es-ES"/>
        </w:rPr>
        <w:t>propiedad. Los empleados que infrinjan esta política estarán sujetos a despido.</w:t>
      </w:r>
      <w:r w:rsidRPr="183BF832" w:rsidR="00C679C9">
        <w:rPr>
          <w:rFonts w:ascii="Roboto" w:hAnsi="Roboto" w:eastAsia="Roboto" w:cs="Roboto"/>
          <w:b w:val="1"/>
          <w:bCs w:val="1"/>
          <w:color w:val="000000" w:themeColor="text1" w:themeTint="FF" w:themeShade="FF"/>
          <w:sz w:val="22"/>
          <w:szCs w:val="22"/>
          <w:lang w:val="es-ES"/>
        </w:rPr>
        <w:t xml:space="preserve">  </w:t>
      </w:r>
      <w:r w:rsidRPr="183BF832" w:rsidR="00C679C9">
        <w:rPr>
          <w:rFonts w:ascii="Roboto" w:hAnsi="Roboto" w:eastAsia="Roboto" w:cs="Roboto"/>
          <w:color w:val="000000" w:themeColor="text1" w:themeTint="FF" w:themeShade="FF"/>
          <w:sz w:val="22"/>
          <w:szCs w:val="22"/>
          <w:lang w:val="es-ES"/>
        </w:rPr>
        <w:t>Esto se aplicará incluso en el caso de una primera infracción.</w:t>
      </w:r>
    </w:p>
    <w:p xmlns:wp14="http://schemas.microsoft.com/office/word/2010/wordml" w:rsidR="00677721" w:rsidRDefault="00677721" w14:paraId="5DAB6C7B" wp14:textId="77777777">
      <w:pPr>
        <w:widowControl w:val="0"/>
        <w:pBdr>
          <w:top w:val="nil"/>
          <w:left w:val="nil"/>
          <w:bottom w:val="nil"/>
          <w:right w:val="nil"/>
          <w:between w:val="nil"/>
        </w:pBdr>
        <w:tabs>
          <w:tab w:val="left" w:pos="72"/>
        </w:tabs>
        <w:rPr>
          <w:rFonts w:ascii="Roboto" w:hAnsi="Roboto" w:eastAsia="Roboto" w:cs="Roboto"/>
          <w:color w:val="000000"/>
          <w:sz w:val="22"/>
          <w:szCs w:val="22"/>
        </w:rPr>
      </w:pPr>
    </w:p>
    <w:p xmlns:wp14="http://schemas.microsoft.com/office/word/2010/wordml" w:rsidR="00677721" w:rsidRDefault="00C679C9" w14:paraId="3FFF9660" wp14:textId="77777777">
      <w:pPr>
        <w:pStyle w:val="Heading2"/>
        <w:rPr>
          <w:rFonts w:ascii="Roboto" w:hAnsi="Roboto" w:eastAsia="Roboto" w:cs="Roboto"/>
        </w:rPr>
      </w:pPr>
      <w:r>
        <w:rPr>
          <w:rFonts w:ascii="Roboto" w:hAnsi="Roboto" w:eastAsia="Roboto" w:cs="Roboto"/>
        </w:rPr>
        <w:t>Política sobre alcohol</w:t>
      </w:r>
    </w:p>
    <w:p xmlns:wp14="http://schemas.microsoft.com/office/word/2010/wordml" w:rsidR="00677721" w:rsidRDefault="00C679C9" w14:paraId="6370E13A" wp14:textId="77777777">
      <w:pPr>
        <w:tabs>
          <w:tab w:val="left" w:pos="1170"/>
        </w:tabs>
        <w:rPr>
          <w:rFonts w:ascii="Roboto" w:hAnsi="Roboto" w:eastAsia="Roboto" w:cs="Roboto"/>
          <w:color w:val="000000"/>
          <w:sz w:val="22"/>
          <w:szCs w:val="22"/>
        </w:rPr>
      </w:pPr>
      <w:r>
        <w:rPr>
          <w:rFonts w:ascii="Roboto" w:hAnsi="Roboto" w:eastAsia="Roboto" w:cs="Roboto"/>
          <w:color w:val="000000"/>
          <w:sz w:val="22"/>
          <w:szCs w:val="22"/>
        </w:rPr>
        <w:t xml:space="preserve">Ningún empleado deberá estar bajo la influencia del alcohol (por ejemplo, </w:t>
      </w:r>
      <w:r>
        <w:rPr>
          <w:rFonts w:ascii="Roboto" w:hAnsi="Roboto" w:eastAsia="Roboto" w:cs="Roboto"/>
          <w:sz w:val="22"/>
          <w:szCs w:val="22"/>
        </w:rPr>
        <w:t>tener alcohol medible en su sistema y/o sus capacidades o facultades físicas o mentales normales se hayan visto afectadas por dicha sustancia).</w:t>
      </w:r>
      <w:r>
        <w:rPr>
          <w:sz w:val="24"/>
          <w:szCs w:val="24"/>
        </w:rPr>
        <w:t xml:space="preserve"> </w:t>
      </w:r>
      <w:r>
        <w:rPr>
          <w:rFonts w:ascii="Roboto" w:hAnsi="Roboto" w:eastAsia="Roboto" w:cs="Roboto"/>
          <w:color w:val="000000"/>
          <w:sz w:val="22"/>
          <w:szCs w:val="22"/>
        </w:rPr>
        <w:t>mientras trabaja en las instalaciones o mientras realiza negocios de la Compañía fuera de las instalaciones.</w:t>
      </w:r>
    </w:p>
    <w:p xmlns:wp14="http://schemas.microsoft.com/office/word/2010/wordml" w:rsidR="00677721" w:rsidRDefault="00677721" w14:paraId="02EB378F" wp14:textId="77777777">
      <w:pPr>
        <w:tabs>
          <w:tab w:val="left" w:pos="1170"/>
        </w:tabs>
        <w:rPr>
          <w:rFonts w:ascii="Roboto" w:hAnsi="Roboto" w:eastAsia="Roboto" w:cs="Roboto"/>
          <w:color w:val="000000"/>
          <w:sz w:val="22"/>
          <w:szCs w:val="22"/>
        </w:rPr>
      </w:pPr>
    </w:p>
    <w:p xmlns:wp14="http://schemas.microsoft.com/office/word/2010/wordml" w:rsidR="00677721" w:rsidP="2B72F3EE" w:rsidRDefault="00C679C9" w14:paraId="4CC5810A" wp14:textId="77777777">
      <w:pPr>
        <w:tabs>
          <w:tab w:val="left" w:pos="1170"/>
        </w:tabs>
        <w:rPr>
          <w:rFonts w:ascii="Roboto" w:hAnsi="Roboto" w:eastAsia="Roboto" w:cs="Roboto"/>
          <w:sz w:val="22"/>
          <w:szCs w:val="22"/>
          <w:lang w:val="es-ES"/>
        </w:rPr>
      </w:pPr>
      <w:r w:rsidRPr="2B72F3EE" w:rsidR="00C679C9">
        <w:rPr>
          <w:rFonts w:ascii="Roboto" w:hAnsi="Roboto" w:eastAsia="Roboto" w:cs="Roboto"/>
          <w:color w:val="000000" w:themeColor="text1" w:themeTint="FF" w:themeShade="FF"/>
          <w:sz w:val="22"/>
          <w:szCs w:val="22"/>
          <w:lang w:val="es-ES"/>
        </w:rPr>
        <w:t xml:space="preserve">La excepción a esta regla es cuando se autoriza el consumo de alcohol a empleados mayores de 21 años en funciones sociales específicas, </w:t>
      </w:r>
      <w:r w:rsidRPr="2B72F3EE" w:rsidR="00C679C9">
        <w:rPr>
          <w:rFonts w:ascii="Roboto" w:hAnsi="Roboto" w:eastAsia="Roboto" w:cs="Roboto"/>
          <w:sz w:val="22"/>
          <w:szCs w:val="22"/>
          <w:lang w:val="es-ES"/>
        </w:rPr>
        <w:t xml:space="preserve">ferias comerciales y/ </w:t>
      </w:r>
      <w:r w:rsidRPr="2B72F3EE" w:rsidR="00C679C9">
        <w:rPr>
          <w:rFonts w:ascii="Roboto" w:hAnsi="Roboto" w:eastAsia="Roboto" w:cs="Roboto"/>
          <w:color w:val="000000" w:themeColor="text1" w:themeTint="FF" w:themeShade="FF"/>
          <w:sz w:val="22"/>
          <w:szCs w:val="22"/>
          <w:lang w:val="es-ES"/>
        </w:rPr>
        <w:t xml:space="preserve">o reuniones de negocios. El Presidente/CEO, COO y/o </w:t>
      </w:r>
      <w:r w:rsidRPr="2B72F3EE" w:rsidR="00C679C9">
        <w:rPr>
          <w:rFonts w:ascii="Roboto" w:hAnsi="Roboto" w:eastAsia="Roboto" w:cs="Roboto"/>
          <w:sz w:val="22"/>
          <w:szCs w:val="22"/>
          <w:lang w:val="es-ES"/>
        </w:rPr>
        <w:t xml:space="preserve">VP de Recursos Humanos </w:t>
      </w:r>
      <w:r w:rsidRPr="2B72F3EE" w:rsidR="00C679C9">
        <w:rPr>
          <w:rFonts w:ascii="Roboto" w:hAnsi="Roboto" w:eastAsia="Roboto" w:cs="Roboto"/>
          <w:color w:val="000000" w:themeColor="text1" w:themeTint="FF" w:themeShade="FF"/>
          <w:sz w:val="22"/>
          <w:szCs w:val="22"/>
          <w:lang w:val="es-ES"/>
        </w:rPr>
        <w:t xml:space="preserve">deben proporcionar autorización previa para el evento programado. La posesión y/o uso no autorizado de alcohol resultará en una suspensión inmediata sin pago en espera de una investigación que podría resultar en el despido. </w:t>
      </w:r>
      <w:r w:rsidRPr="2B72F3EE" w:rsidR="00C679C9">
        <w:rPr>
          <w:rFonts w:ascii="Roboto" w:hAnsi="Roboto" w:eastAsia="Roboto" w:cs="Roboto"/>
          <w:sz w:val="22"/>
          <w:szCs w:val="22"/>
          <w:lang w:val="es-ES"/>
        </w:rPr>
        <w:t>Cuando se autoriza el consumo de alcohol en eventos de la Compañía, es responsabilidad del empleado consumirlo de manera moderada y responsable. Independientemente del consumo de alcohol, se espera que los empleados actúen de manera profesional y adecuada en todo momento. La gerencia de la empresa, la seguridad del proveedor u otro personal externo tendrán autoridad y discreción para despedir empleados en caso de exceso. Dichos empleados pueden estar sujetos a medidas disciplinarias.</w:t>
      </w:r>
    </w:p>
    <w:p xmlns:wp14="http://schemas.microsoft.com/office/word/2010/wordml" w:rsidR="00677721" w:rsidRDefault="00677721" w14:paraId="6A05A809" wp14:textId="77777777">
      <w:pPr>
        <w:tabs>
          <w:tab w:val="left" w:pos="1170"/>
        </w:tabs>
        <w:rPr>
          <w:rFonts w:ascii="Roboto" w:hAnsi="Roboto" w:eastAsia="Roboto" w:cs="Roboto"/>
          <w:sz w:val="22"/>
          <w:szCs w:val="22"/>
        </w:rPr>
      </w:pPr>
    </w:p>
    <w:p xmlns:wp14="http://schemas.microsoft.com/office/word/2010/wordml" w:rsidR="00677721" w:rsidRDefault="00C679C9" w14:paraId="02D917BB" wp14:textId="77777777">
      <w:pPr>
        <w:tabs>
          <w:tab w:val="left" w:pos="1170"/>
        </w:tabs>
        <w:rPr>
          <w:rFonts w:ascii="Roboto" w:hAnsi="Roboto" w:eastAsia="Roboto" w:cs="Roboto"/>
          <w:sz w:val="22"/>
          <w:szCs w:val="22"/>
        </w:rPr>
      </w:pPr>
      <w:r>
        <w:rPr>
          <w:rFonts w:ascii="Roboto" w:hAnsi="Roboto" w:eastAsia="Roboto" w:cs="Roboto"/>
          <w:sz w:val="22"/>
          <w:szCs w:val="22"/>
        </w:rPr>
        <w:t>Es responsabilidad del empleado que asiste al evento reconocer si está bajo la influencia (por ejemplo, si tiene alcohol medible en su sistema y/o sus capacidades o facultades físicas o mentales normales han sido afectadas por dicha sustancia). En tal caso, el empleado no debe operar un vehículo después del evento y es responsable de conseguir su propio transporte seguro a casa.</w:t>
      </w:r>
    </w:p>
    <w:p xmlns:wp14="http://schemas.microsoft.com/office/word/2010/wordml" w:rsidR="00677721" w:rsidRDefault="00677721" w14:paraId="5A39BBE3" wp14:textId="77777777">
      <w:pPr>
        <w:widowControl w:val="0"/>
        <w:pBdr>
          <w:top w:val="nil"/>
          <w:left w:val="nil"/>
          <w:bottom w:val="nil"/>
          <w:right w:val="nil"/>
          <w:between w:val="nil"/>
        </w:pBdr>
        <w:tabs>
          <w:tab w:val="left" w:pos="820"/>
          <w:tab w:val="left" w:pos="860"/>
          <w:tab w:val="left" w:pos="72"/>
        </w:tabs>
        <w:rPr>
          <w:rFonts w:ascii="Roboto" w:hAnsi="Roboto" w:eastAsia="Roboto" w:cs="Roboto"/>
          <w:color w:val="000000"/>
          <w:sz w:val="22"/>
          <w:szCs w:val="22"/>
        </w:rPr>
      </w:pPr>
    </w:p>
    <w:p xmlns:wp14="http://schemas.microsoft.com/office/word/2010/wordml" w:rsidR="00677721" w:rsidRDefault="00677721" w14:paraId="41C8F396" wp14:textId="77777777">
      <w:pPr>
        <w:widowControl w:val="0"/>
        <w:pBdr>
          <w:top w:val="nil"/>
          <w:left w:val="nil"/>
          <w:bottom w:val="nil"/>
          <w:right w:val="nil"/>
          <w:between w:val="nil"/>
        </w:pBdr>
        <w:tabs>
          <w:tab w:val="left" w:pos="72"/>
        </w:tabs>
        <w:rPr>
          <w:rFonts w:ascii="Roboto" w:hAnsi="Roboto" w:eastAsia="Roboto" w:cs="Roboto"/>
          <w:color w:val="000000"/>
          <w:sz w:val="22"/>
          <w:szCs w:val="22"/>
        </w:rPr>
      </w:pPr>
    </w:p>
    <w:p xmlns:wp14="http://schemas.microsoft.com/office/word/2010/wordml" w:rsidR="00677721" w:rsidRDefault="00677721" w14:paraId="72A3D3EC" wp14:textId="77777777">
      <w:pPr>
        <w:widowControl w:val="0"/>
        <w:pBdr>
          <w:top w:val="nil"/>
          <w:left w:val="nil"/>
          <w:bottom w:val="nil"/>
          <w:right w:val="nil"/>
          <w:between w:val="nil"/>
        </w:pBdr>
        <w:tabs>
          <w:tab w:val="left" w:pos="72"/>
        </w:tabs>
        <w:rPr>
          <w:rFonts w:ascii="Roboto" w:hAnsi="Roboto" w:eastAsia="Roboto" w:cs="Roboto"/>
          <w:b/>
          <w:color w:val="000000"/>
          <w:sz w:val="22"/>
          <w:szCs w:val="22"/>
        </w:rPr>
      </w:pPr>
    </w:p>
    <w:p xmlns:wp14="http://schemas.microsoft.com/office/word/2010/wordml" w:rsidR="00677721" w:rsidRDefault="00C679C9" w14:paraId="42A266B7" wp14:textId="77777777">
      <w:pPr>
        <w:pStyle w:val="Heading2"/>
      </w:pPr>
      <w:r>
        <w:rPr>
          <w:rFonts w:ascii="Roboto" w:hAnsi="Roboto" w:eastAsia="Roboto" w:cs="Roboto"/>
        </w:rPr>
        <w:t>Política de drogas ilegales</w:t>
      </w:r>
    </w:p>
    <w:p xmlns:wp14="http://schemas.microsoft.com/office/word/2010/wordml" w:rsidR="00677721" w:rsidP="44DED607" w:rsidRDefault="00C679C9" w14:paraId="19C01EC9" wp14:textId="07F29085">
      <w:pPr>
        <w:widowControl w:val="0"/>
        <w:pBdr>
          <w:top w:val="nil" w:color="000000" w:sz="0" w:space="0"/>
          <w:left w:val="nil" w:color="000000" w:sz="0" w:space="0"/>
          <w:bottom w:val="nil" w:color="000000" w:sz="0" w:space="0"/>
          <w:right w:val="nil" w:color="000000" w:sz="0" w:space="0"/>
          <w:between w:val="nil" w:color="000000" w:sz="0" w:space="0"/>
        </w:pBdr>
        <w:tabs>
          <w:tab w:val="left" w:pos="72"/>
        </w:tabs>
        <w:rPr>
          <w:rFonts w:ascii="Roboto" w:hAnsi="Roboto" w:eastAsia="Roboto" w:cs="Roboto"/>
          <w:color w:val="000000"/>
          <w:sz w:val="22"/>
          <w:szCs w:val="22"/>
          <w:lang w:val="es-ES"/>
        </w:rPr>
      </w:pPr>
      <w:r w:rsidRPr="44DED607" w:rsidR="00C679C9">
        <w:rPr>
          <w:rFonts w:ascii="Roboto" w:hAnsi="Roboto" w:eastAsia="Roboto" w:cs="Roboto"/>
          <w:color w:val="000000" w:themeColor="text1" w:themeTint="FF" w:themeShade="FF"/>
          <w:sz w:val="22"/>
          <w:szCs w:val="22"/>
          <w:lang w:val="es-ES"/>
        </w:rPr>
        <w:t xml:space="preserve">La fabricación, posesión, uso, distribución o dispensación de una droga prohibida mientras se encuentre en la propiedad </w:t>
      </w:r>
      <w:r w:rsidRPr="44DED607" w:rsidR="00C679C9">
        <w:rPr>
          <w:rFonts w:ascii="Roboto" w:hAnsi="Roboto" w:eastAsia="Roboto" w:cs="Roboto"/>
          <w:sz w:val="22"/>
          <w:szCs w:val="22"/>
          <w:lang w:val="es-ES"/>
        </w:rPr>
        <w:t xml:space="preserve">de </w:t>
      </w:r>
      <w:r w:rsidRPr="44DED607" w:rsidR="696B5D25">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color w:val="000000" w:themeColor="text1" w:themeTint="FF" w:themeShade="FF"/>
          <w:sz w:val="22"/>
          <w:szCs w:val="22"/>
          <w:lang w:val="es-ES"/>
        </w:rPr>
        <w:t>, y utilizando dicha</w:t>
      </w:r>
      <w:r w:rsidRPr="44DED607" w:rsidR="00C679C9">
        <w:rPr>
          <w:lang w:val="es-ES"/>
        </w:rPr>
        <w:t xml:space="preserve">     </w:t>
      </w:r>
      <w:r w:rsidRPr="44DED607" w:rsidR="00C679C9">
        <w:rPr>
          <w:rFonts w:ascii="Roboto" w:hAnsi="Roboto" w:eastAsia="Roboto" w:cs="Roboto"/>
          <w:color w:val="000000" w:themeColor="text1" w:themeTint="FF" w:themeShade="FF"/>
          <w:sz w:val="22"/>
          <w:szCs w:val="22"/>
          <w:lang w:val="es-ES"/>
        </w:rPr>
        <w:t xml:space="preserve"> propiedad </w:t>
      </w:r>
      <w:r w:rsidRPr="44DED607" w:rsidR="00C679C9">
        <w:rPr>
          <w:lang w:val="es-ES"/>
        </w:rPr>
        <w:t xml:space="preserve">     </w:t>
      </w:r>
      <w:r w:rsidRPr="44DED607" w:rsidR="00C679C9">
        <w:rPr>
          <w:rFonts w:ascii="Roboto" w:hAnsi="Roboto" w:eastAsia="Roboto" w:cs="Roboto"/>
          <w:color w:val="000000" w:themeColor="text1" w:themeTint="FF" w:themeShade="FF"/>
          <w:sz w:val="22"/>
          <w:szCs w:val="22"/>
          <w:lang w:val="es-ES"/>
        </w:rPr>
        <w:t xml:space="preserve"> mientras se realizan negocios </w:t>
      </w:r>
      <w:r w:rsidRPr="44DED607" w:rsidR="00C679C9">
        <w:rPr>
          <w:rFonts w:ascii="Roboto" w:hAnsi="Roboto" w:eastAsia="Roboto" w:cs="Roboto"/>
          <w:sz w:val="22"/>
          <w:szCs w:val="22"/>
          <w:lang w:val="es-ES"/>
        </w:rPr>
        <w:t xml:space="preserve">de </w:t>
      </w:r>
      <w:r w:rsidRPr="44DED607" w:rsidR="413CFA20">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sz w:val="22"/>
          <w:szCs w:val="22"/>
          <w:lang w:val="es-ES"/>
        </w:rPr>
        <w:t xml:space="preserve"> </w:t>
      </w:r>
      <w:r w:rsidRPr="44DED607" w:rsidR="00C679C9">
        <w:rPr>
          <w:rFonts w:ascii="Roboto" w:hAnsi="Roboto" w:eastAsia="Roboto" w:cs="Roboto"/>
          <w:color w:val="000000" w:themeColor="text1" w:themeTint="FF" w:themeShade="FF"/>
          <w:sz w:val="22"/>
          <w:szCs w:val="22"/>
          <w:lang w:val="es-ES"/>
        </w:rPr>
        <w:t>es inaceptable y está expresamente prohibida.</w:t>
      </w:r>
    </w:p>
    <w:p xmlns:wp14="http://schemas.microsoft.com/office/word/2010/wordml" w:rsidR="00677721" w:rsidRDefault="00677721" w14:paraId="0D0B940D" wp14:textId="77777777">
      <w:pPr>
        <w:rPr>
          <w:rFonts w:ascii="Roboto" w:hAnsi="Roboto" w:eastAsia="Roboto" w:cs="Roboto"/>
          <w:color w:val="000000"/>
          <w:sz w:val="22"/>
          <w:szCs w:val="22"/>
        </w:rPr>
      </w:pPr>
    </w:p>
    <w:p xmlns:wp14="http://schemas.microsoft.com/office/word/2010/wordml" w:rsidR="00677721" w:rsidP="2B72F3EE" w:rsidRDefault="00C679C9" w14:paraId="11B0C633" wp14:textId="77777777">
      <w:pPr>
        <w:rPr>
          <w:rFonts w:ascii="Roboto" w:hAnsi="Roboto" w:eastAsia="Roboto" w:cs="Roboto"/>
          <w:color w:val="000000"/>
          <w:sz w:val="22"/>
          <w:szCs w:val="22"/>
          <w:lang w:val="es-ES"/>
        </w:rPr>
      </w:pPr>
      <w:r w:rsidRPr="2B72F3EE" w:rsidR="00C679C9">
        <w:rPr>
          <w:rFonts w:ascii="Roboto" w:hAnsi="Roboto" w:eastAsia="Roboto" w:cs="Roboto"/>
          <w:color w:val="000000" w:themeColor="text1" w:themeTint="FF" w:themeShade="FF"/>
          <w:sz w:val="22"/>
          <w:szCs w:val="22"/>
          <w:lang w:val="es-ES"/>
        </w:rPr>
        <w:t>Para propósitos de esta política, los medicamentos</w:t>
      </w:r>
      <w:r w:rsidRPr="2B72F3EE" w:rsidR="00C679C9">
        <w:rPr>
          <w:lang w:val="es-ES"/>
        </w:rPr>
        <w:t xml:space="preserve">     </w:t>
      </w:r>
      <w:r w:rsidRPr="2B72F3EE" w:rsidR="00C679C9">
        <w:rPr>
          <w:rFonts w:ascii="Roboto" w:hAnsi="Roboto" w:eastAsia="Roboto" w:cs="Roboto"/>
          <w:color w:val="000000" w:themeColor="text1" w:themeTint="FF" w:themeShade="FF"/>
          <w:sz w:val="22"/>
          <w:szCs w:val="22"/>
          <w:lang w:val="es-ES"/>
        </w:rPr>
        <w:t xml:space="preserve"> legales” son: (1) medicamentos permitidos bajo las leyes estatales </w:t>
      </w:r>
      <w:r w:rsidRPr="2B72F3EE" w:rsidR="00C679C9">
        <w:rPr>
          <w:rFonts w:ascii="Roboto" w:hAnsi="Roboto" w:eastAsia="Roboto" w:cs="Roboto"/>
          <w:i w:val="1"/>
          <w:iCs w:val="1"/>
          <w:color w:val="000000" w:themeColor="text1" w:themeTint="FF" w:themeShade="FF"/>
          <w:sz w:val="22"/>
          <w:szCs w:val="22"/>
          <w:lang w:val="es-ES"/>
        </w:rPr>
        <w:t xml:space="preserve">y </w:t>
      </w:r>
      <w:r w:rsidRPr="2B72F3EE" w:rsidR="00C679C9">
        <w:rPr>
          <w:rFonts w:ascii="Roboto" w:hAnsi="Roboto" w:eastAsia="Roboto" w:cs="Roboto"/>
          <w:color w:val="000000" w:themeColor="text1" w:themeTint="FF" w:themeShade="FF"/>
          <w:sz w:val="22"/>
          <w:szCs w:val="22"/>
          <w:lang w:val="es-ES"/>
        </w:rPr>
        <w:t>federales, (2) obtenidos por un empleado con receta médica o sin receta, y (3) usados para el fines para los que fueron prescritos o vendidos. Los empleados que usan drogas legales deben ser conscientes de cualquier efecto potencial que dichas drogas puedan tener en su juicio o capacidad para realizar sus funciones. Si dichos efectos pudieran afectar negativamente la capacidad del empleado para realizar su trabajo de manera segura, e</w:t>
      </w:r>
      <w:r w:rsidRPr="2B72F3EE" w:rsidR="00C679C9">
        <w:rPr>
          <w:rFonts w:ascii="Roboto" w:hAnsi="Roboto" w:eastAsia="Roboto" w:cs="Roboto"/>
          <w:color w:val="000000" w:themeColor="text1" w:themeTint="FF" w:themeShade="FF"/>
          <w:sz w:val="22"/>
          <w:szCs w:val="22"/>
          <w:lang w:val="es-ES"/>
        </w:rPr>
        <w:t>l empleado debe informar dicho uso y efecto potencial a su gerente antes de presentarse a trabajar. En caso de que un empleado no informe dicho uso y cree una amenaza a la seguridad, ni una receta médica ni otra razón médica serán una excusa aceptable para violar esta política.</w:t>
      </w:r>
    </w:p>
    <w:p xmlns:wp14="http://schemas.microsoft.com/office/word/2010/wordml" w:rsidR="00677721" w:rsidRDefault="00677721" w14:paraId="0E27B00A" wp14:textId="77777777">
      <w:pPr>
        <w:rPr>
          <w:rFonts w:ascii="Roboto" w:hAnsi="Roboto" w:eastAsia="Roboto" w:cs="Roboto"/>
          <w:color w:val="000000"/>
          <w:sz w:val="22"/>
          <w:szCs w:val="22"/>
        </w:rPr>
      </w:pPr>
    </w:p>
    <w:p xmlns:wp14="http://schemas.microsoft.com/office/word/2010/wordml" w:rsidR="00677721" w:rsidP="2B72F3EE" w:rsidRDefault="00C679C9" w14:paraId="2E8CBAC8" wp14:textId="3C867559">
      <w:pPr>
        <w:rPr>
          <w:rFonts w:ascii="Roboto" w:hAnsi="Roboto" w:eastAsia="Roboto" w:cs="Roboto"/>
          <w:color w:val="000000"/>
          <w:sz w:val="22"/>
          <w:szCs w:val="22"/>
          <w:lang w:val="es-ES"/>
        </w:rPr>
      </w:pPr>
      <w:r w:rsidRPr="44DED607" w:rsidR="00C679C9">
        <w:rPr>
          <w:rFonts w:ascii="Roboto" w:hAnsi="Roboto" w:eastAsia="Roboto" w:cs="Roboto"/>
          <w:color w:val="000000" w:themeColor="text1" w:themeTint="FF" w:themeShade="FF"/>
          <w:sz w:val="22"/>
          <w:szCs w:val="22"/>
          <w:lang w:val="es-ES"/>
        </w:rPr>
        <w:t xml:space="preserve">Las “drogas ilegales” son drogas o sustancias controladas que: (1) no se pueden obtener legalmente según las leyes federales </w:t>
      </w:r>
      <w:r w:rsidRPr="44DED607" w:rsidR="00C679C9">
        <w:rPr>
          <w:rFonts w:ascii="Roboto" w:hAnsi="Roboto" w:eastAsia="Roboto" w:cs="Roboto"/>
          <w:i w:val="1"/>
          <w:iCs w:val="1"/>
          <w:color w:val="000000" w:themeColor="text1" w:themeTint="FF" w:themeShade="FF"/>
          <w:sz w:val="22"/>
          <w:szCs w:val="22"/>
          <w:lang w:val="es-ES"/>
        </w:rPr>
        <w:t xml:space="preserve">y </w:t>
      </w:r>
      <w:r w:rsidRPr="44DED607" w:rsidR="00C679C9">
        <w:rPr>
          <w:rFonts w:ascii="Roboto" w:hAnsi="Roboto" w:eastAsia="Roboto" w:cs="Roboto"/>
          <w:color w:val="000000" w:themeColor="text1" w:themeTint="FF" w:themeShade="FF"/>
          <w:sz w:val="22"/>
          <w:szCs w:val="22"/>
          <w:lang w:val="es-ES"/>
        </w:rPr>
        <w:t>estatales, o (2)</w:t>
      </w:r>
      <w:r w:rsidRPr="44DED607" w:rsidR="00C679C9">
        <w:rPr>
          <w:lang w:val="es-ES"/>
        </w:rPr>
        <w:t xml:space="preserve"> </w:t>
      </w:r>
      <w:r w:rsidRPr="44DED607" w:rsidR="00C679C9">
        <w:rPr>
          <w:rFonts w:ascii="Roboto" w:hAnsi="Roboto" w:eastAsia="Roboto" w:cs="Roboto"/>
          <w:color w:val="000000" w:themeColor="text1" w:themeTint="FF" w:themeShade="FF"/>
          <w:sz w:val="22"/>
          <w:szCs w:val="22"/>
          <w:lang w:val="es-ES"/>
        </w:rPr>
        <w:t>se pueden obtener de manera legítima, pero su procedencia no fue legal.</w:t>
      </w:r>
      <w:r w:rsidRPr="44DED607" w:rsidR="00C679C9">
        <w:rPr>
          <w:lang w:val="es-ES"/>
        </w:rPr>
        <w:t xml:space="preserve">     </w:t>
      </w:r>
      <w:r w:rsidRPr="44DED607" w:rsidR="00C679C9">
        <w:rPr>
          <w:rFonts w:ascii="Roboto" w:hAnsi="Roboto" w:eastAsia="Roboto" w:cs="Roboto"/>
          <w:color w:val="000000" w:themeColor="text1" w:themeTint="FF" w:themeShade="FF"/>
          <w:sz w:val="22"/>
          <w:szCs w:val="22"/>
          <w:lang w:val="es-ES"/>
        </w:rPr>
        <w:t xml:space="preserve"> Los ejemplos incluyen marihuana, cocaína, sustancias químicas que alteran la mente, depresores, estimulantes, inhalantes y medicamentos recetados que no se obtuvieron legalmente. El uso, compra, venta, transferencia, posesión o presencia en el sistema de una cantidad detectable de una droga ilegal por parte de cualquier empleado está prohibido: (1) en las instalaciones de</w:t>
      </w:r>
      <w:r w:rsidRPr="44DED607" w:rsidR="2D6C8B29">
        <w:rPr>
          <w:rFonts w:ascii="Roboto" w:hAnsi="Roboto" w:eastAsia="Roboto" w:cs="Roboto"/>
          <w:color w:val="000000" w:themeColor="text1" w:themeTint="FF" w:themeShade="FF"/>
          <w:sz w:val="22"/>
          <w:szCs w:val="22"/>
          <w:lang w:val="es-ES"/>
        </w:rPr>
        <w:t xml:space="preserve"> </w:t>
      </w:r>
      <w:r w:rsidRPr="44DED607" w:rsidR="2D6C8B29">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44DED607" w:rsidR="2D6C8B29">
        <w:rPr>
          <w:rFonts w:ascii="Roboto" w:hAnsi="Roboto" w:eastAsia="Roboto" w:cs="Roboto"/>
          <w:noProof w:val="0"/>
          <w:sz w:val="22"/>
          <w:szCs w:val="22"/>
          <w:lang w:val="es-ES"/>
        </w:rPr>
        <w:t xml:space="preserve"> </w:t>
      </w:r>
      <w:r w:rsidRPr="44DED607" w:rsidR="00C679C9">
        <w:rPr>
          <w:rFonts w:ascii="Roboto" w:hAnsi="Roboto" w:eastAsia="Roboto" w:cs="Roboto"/>
          <w:sz w:val="22"/>
          <w:szCs w:val="22"/>
          <w:lang w:val="es-ES"/>
        </w:rPr>
        <w:t>, o (2) donde el empl</w:t>
      </w:r>
      <w:r w:rsidRPr="44DED607" w:rsidR="00C679C9">
        <w:rPr>
          <w:rFonts w:ascii="Roboto" w:hAnsi="Roboto" w:eastAsia="Roboto" w:cs="Roboto"/>
          <w:sz w:val="22"/>
          <w:szCs w:val="22"/>
          <w:lang w:val="es-ES"/>
        </w:rPr>
        <w:t>eado esté realizando</w:t>
      </w:r>
      <w:r w:rsidRPr="44DED607" w:rsidR="4517591D">
        <w:rPr>
          <w:rFonts w:ascii="Roboto" w:hAnsi="Roboto" w:eastAsia="Roboto" w:cs="Roboto"/>
          <w:sz w:val="22"/>
          <w:szCs w:val="22"/>
          <w:lang w:val="es-ES"/>
        </w:rPr>
        <w:t xml:space="preserve"> n</w:t>
      </w:r>
      <w:r w:rsidRPr="44DED607" w:rsidR="00C679C9">
        <w:rPr>
          <w:rFonts w:ascii="Roboto" w:hAnsi="Roboto" w:eastAsia="Roboto" w:cs="Roboto"/>
          <w:sz w:val="22"/>
          <w:szCs w:val="22"/>
          <w:lang w:val="es-ES"/>
        </w:rPr>
        <w:t>egocio de</w:t>
      </w:r>
      <w:r w:rsidRPr="44DED607" w:rsidR="338E36CB">
        <w:rPr>
          <w:rFonts w:ascii="Roboto" w:hAnsi="Roboto" w:eastAsia="Roboto" w:cs="Roboto"/>
          <w:sz w:val="22"/>
          <w:szCs w:val="22"/>
          <w:lang w:val="es-ES"/>
        </w:rPr>
        <w:t xml:space="preserve"> </w:t>
      </w:r>
      <w:r w:rsidRPr="44DED607" w:rsidR="338E36CB">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44DED607" w:rsidR="338E36CB">
        <w:rPr>
          <w:rFonts w:ascii="Roboto" w:hAnsi="Roboto" w:eastAsia="Roboto" w:cs="Roboto"/>
          <w:noProof w:val="0"/>
          <w:sz w:val="22"/>
          <w:szCs w:val="22"/>
          <w:lang w:val="es-ES"/>
        </w:rPr>
        <w:t xml:space="preserve"> </w:t>
      </w:r>
      <w:r w:rsidRPr="44DED607" w:rsidR="00C679C9">
        <w:rPr>
          <w:rFonts w:ascii="Roboto" w:hAnsi="Roboto" w:eastAsia="Roboto" w:cs="Roboto"/>
          <w:sz w:val="22"/>
          <w:szCs w:val="22"/>
          <w:lang w:val="es-ES"/>
        </w:rPr>
        <w:t xml:space="preserve"> </w:t>
      </w:r>
      <w:r w:rsidRPr="44DED607" w:rsidR="00C679C9">
        <w:rPr>
          <w:rFonts w:ascii="Roboto" w:hAnsi="Roboto" w:eastAsia="Roboto" w:cs="Roboto"/>
          <w:color w:val="000000" w:themeColor="text1" w:themeTint="FF" w:themeShade="FF"/>
          <w:sz w:val="22"/>
          <w:szCs w:val="22"/>
          <w:lang w:val="es-ES"/>
        </w:rPr>
        <w:t>fuera del local.</w:t>
      </w:r>
    </w:p>
    <w:p xmlns:wp14="http://schemas.microsoft.com/office/word/2010/wordml" w:rsidR="00677721" w:rsidRDefault="00677721" w14:paraId="60061E4C" wp14:textId="77777777">
      <w:pPr>
        <w:widowControl w:val="0"/>
        <w:pBdr>
          <w:top w:val="nil"/>
          <w:left w:val="nil"/>
          <w:bottom w:val="nil"/>
          <w:right w:val="nil"/>
          <w:between w:val="nil"/>
        </w:pBdr>
        <w:tabs>
          <w:tab w:val="left" w:pos="680"/>
          <w:tab w:val="left" w:pos="72"/>
        </w:tabs>
        <w:rPr>
          <w:rFonts w:ascii="Roboto" w:hAnsi="Roboto" w:eastAsia="Roboto" w:cs="Roboto"/>
          <w:color w:val="000000"/>
          <w:sz w:val="22"/>
          <w:szCs w:val="22"/>
        </w:rPr>
      </w:pPr>
    </w:p>
    <w:p xmlns:wp14="http://schemas.microsoft.com/office/word/2010/wordml" w:rsidR="00677721" w:rsidRDefault="00C679C9" w14:paraId="2CFF0446" wp14:textId="77777777">
      <w:pPr>
        <w:pStyle w:val="Heading2"/>
        <w:rPr>
          <w:rFonts w:ascii="Roboto" w:hAnsi="Roboto" w:eastAsia="Roboto" w:cs="Roboto"/>
        </w:rPr>
      </w:pPr>
      <w:r w:rsidRPr="44DED607" w:rsidR="00C679C9">
        <w:rPr>
          <w:rFonts w:ascii="Roboto" w:hAnsi="Roboto" w:eastAsia="Roboto" w:cs="Roboto"/>
        </w:rPr>
        <w:t>Pruebas de empleados actuales</w:t>
      </w:r>
    </w:p>
    <w:p xmlns:wp14="http://schemas.microsoft.com/office/word/2010/wordml" w:rsidR="00677721" w:rsidP="44DED607" w:rsidRDefault="00C679C9" w14:paraId="58F31E40" wp14:textId="2DD2F60D">
      <w:pPr>
        <w:widowControl w:val="0"/>
        <w:pBdr>
          <w:top w:val="nil" w:color="000000" w:sz="0" w:space="0"/>
          <w:left w:val="nil" w:color="000000" w:sz="0" w:space="0"/>
          <w:bottom w:val="nil" w:color="000000" w:sz="0" w:space="0"/>
          <w:right w:val="nil" w:color="000000" w:sz="0" w:space="0"/>
          <w:between w:val="nil" w:color="000000" w:sz="0" w:space="0"/>
        </w:pBdr>
        <w:tabs>
          <w:tab w:val="left" w:pos="680"/>
          <w:tab w:val="left" w:pos="72"/>
        </w:tabs>
        <w:rPr>
          <w:rFonts w:ascii="Roboto" w:hAnsi="Roboto" w:eastAsia="Roboto" w:cs="Roboto"/>
          <w:color w:val="000000"/>
          <w:sz w:val="22"/>
          <w:szCs w:val="22"/>
          <w:lang w:val="es-ES"/>
        </w:rPr>
      </w:pPr>
      <w:r w:rsidRPr="44DED607" w:rsidR="7989755D">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sz w:val="22"/>
          <w:szCs w:val="22"/>
          <w:lang w:val="es-ES"/>
        </w:rPr>
        <w:t xml:space="preserve"> </w:t>
      </w:r>
      <w:r w:rsidRPr="44DED607" w:rsidR="00C679C9">
        <w:rPr>
          <w:rFonts w:ascii="Roboto" w:hAnsi="Roboto" w:eastAsia="Roboto" w:cs="Roboto"/>
          <w:color w:val="000000" w:themeColor="text1" w:themeTint="FF" w:themeShade="FF"/>
          <w:sz w:val="22"/>
          <w:szCs w:val="22"/>
          <w:lang w:val="es-ES"/>
        </w:rPr>
        <w:t>puede exigir que un empleado se someta a una prueba de drogas/alcohol en las siguientes situaciones:</w:t>
      </w:r>
    </w:p>
    <w:p xmlns:wp14="http://schemas.microsoft.com/office/word/2010/wordml" w:rsidR="00677721" w:rsidP="44DED607" w:rsidRDefault="00C679C9" w14:paraId="030BDFF7" wp14:textId="4382F617">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tabs>
          <w:tab w:val="left" w:pos="72"/>
          <w:tab w:val="left" w:pos="720"/>
        </w:tabs>
        <w:rPr>
          <w:rFonts w:ascii="Century Gothic" w:hAnsi="Century Gothic" w:eastAsia="Century Gothic" w:cs="Century Gothic"/>
          <w:color w:val="000000"/>
          <w:sz w:val="22"/>
          <w:szCs w:val="22"/>
          <w:lang w:val="es-ES"/>
        </w:rPr>
      </w:pPr>
      <w:r w:rsidRPr="44DED607" w:rsidR="00C679C9">
        <w:rPr>
          <w:rFonts w:ascii="Roboto" w:hAnsi="Roboto" w:eastAsia="Roboto" w:cs="Roboto"/>
          <w:b w:val="1"/>
          <w:bCs w:val="1"/>
          <w:color w:val="000000" w:themeColor="text1" w:themeTint="FF" w:themeShade="FF"/>
          <w:sz w:val="22"/>
          <w:szCs w:val="22"/>
          <w:lang w:val="es-ES"/>
        </w:rPr>
        <w:t xml:space="preserve">Previo al empleo: </w:t>
      </w:r>
      <w:r w:rsidRPr="44DED607" w:rsidR="00C679C9">
        <w:rPr>
          <w:rFonts w:ascii="Roboto" w:hAnsi="Roboto" w:eastAsia="Roboto" w:cs="Roboto"/>
          <w:sz w:val="22"/>
          <w:szCs w:val="22"/>
          <w:lang w:val="es-ES"/>
        </w:rPr>
        <w:t xml:space="preserve">es posible que se requiera </w:t>
      </w:r>
      <w:r w:rsidRPr="44DED607" w:rsidR="00C679C9">
        <w:rPr>
          <w:rFonts w:ascii="Roboto" w:hAnsi="Roboto" w:eastAsia="Roboto" w:cs="Roboto"/>
          <w:color w:val="000000" w:themeColor="text1" w:themeTint="FF" w:themeShade="FF"/>
          <w:sz w:val="22"/>
          <w:szCs w:val="22"/>
          <w:lang w:val="es-ES"/>
        </w:rPr>
        <w:t>una prueba de drogas y alcohol después de una oferta de trabajo como requisito para trabajar con</w:t>
      </w:r>
      <w:r w:rsidRPr="44DED607" w:rsidR="5D457A63">
        <w:rPr>
          <w:rFonts w:ascii="Roboto" w:hAnsi="Roboto" w:eastAsia="Roboto" w:cs="Roboto"/>
          <w:color w:val="000000" w:themeColor="text1" w:themeTint="FF" w:themeShade="FF"/>
          <w:sz w:val="22"/>
          <w:szCs w:val="22"/>
          <w:lang w:val="es-ES"/>
        </w:rPr>
        <w:t xml:space="preserve"> </w:t>
      </w:r>
      <w:r w:rsidRPr="44DED607" w:rsidR="5D457A63">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sz w:val="22"/>
          <w:szCs w:val="22"/>
          <w:lang w:val="es-ES"/>
        </w:rPr>
        <w:t xml:space="preserve"> según el puesto.</w:t>
      </w:r>
    </w:p>
    <w:p xmlns:wp14="http://schemas.microsoft.com/office/word/2010/wordml" w:rsidR="00677721" w:rsidP="44DED607" w:rsidRDefault="00C679C9" w14:paraId="24AB0686" wp14:textId="57A247B1">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tabs>
          <w:tab w:val="left" w:pos="72"/>
          <w:tab w:val="left" w:pos="720"/>
        </w:tabs>
        <w:rPr>
          <w:rFonts w:ascii="Century Gothic" w:hAnsi="Century Gothic" w:eastAsia="Century Gothic" w:cs="Century Gothic"/>
          <w:color w:val="000000"/>
          <w:sz w:val="22"/>
          <w:szCs w:val="22"/>
          <w:lang w:val="es-ES"/>
        </w:rPr>
      </w:pPr>
      <w:r w:rsidRPr="44DED607" w:rsidR="00C679C9">
        <w:rPr>
          <w:rFonts w:ascii="Roboto" w:hAnsi="Roboto" w:eastAsia="Roboto" w:cs="Roboto"/>
          <w:b w:val="1"/>
          <w:bCs w:val="1"/>
          <w:color w:val="000000" w:themeColor="text1" w:themeTint="FF" w:themeShade="FF"/>
          <w:sz w:val="22"/>
          <w:szCs w:val="22"/>
          <w:lang w:val="es-ES"/>
        </w:rPr>
        <w:t xml:space="preserve">Exámenes </w:t>
      </w:r>
      <w:r w:rsidRPr="44DED607" w:rsidR="00C679C9">
        <w:rPr>
          <w:rFonts w:ascii="Roboto" w:hAnsi="Roboto" w:eastAsia="Roboto" w:cs="Roboto"/>
          <w:b w:val="1"/>
          <w:bCs w:val="1"/>
          <w:color w:val="000000" w:themeColor="text1" w:themeTint="FF" w:themeShade="FF"/>
          <w:sz w:val="22"/>
          <w:szCs w:val="22"/>
          <w:lang w:val="es-ES"/>
        </w:rPr>
        <w:t xml:space="preserve">físicos </w:t>
      </w:r>
      <w:r w:rsidRPr="44DED607" w:rsidR="00C679C9">
        <w:rPr>
          <w:rFonts w:ascii="Roboto" w:hAnsi="Roboto" w:eastAsia="Roboto" w:cs="Roboto"/>
          <w:color w:val="000000" w:themeColor="text1" w:themeTint="FF" w:themeShade="FF"/>
          <w:sz w:val="22"/>
          <w:szCs w:val="22"/>
          <w:lang w:val="es-ES"/>
        </w:rPr>
        <w:t>:</w:t>
      </w:r>
      <w:r w:rsidRPr="44DED607" w:rsidR="00C679C9">
        <w:rPr>
          <w:rFonts w:ascii="Roboto" w:hAnsi="Roboto" w:eastAsia="Roboto" w:cs="Roboto"/>
          <w:color w:val="000000" w:themeColor="text1" w:themeTint="FF" w:themeShade="FF"/>
          <w:sz w:val="22"/>
          <w:szCs w:val="22"/>
          <w:lang w:val="es-ES"/>
        </w:rPr>
        <w:t xml:space="preserve"> es posible que se requieran pruebas de drogas y alcohol a los empleados actuales cuando la ley exige exámenes físicos de rutina para </w:t>
      </w:r>
      <w:r w:rsidRPr="44DED607" w:rsidR="00C679C9">
        <w:rPr>
          <w:rFonts w:ascii="Roboto" w:hAnsi="Roboto" w:eastAsia="Roboto" w:cs="Roboto"/>
          <w:sz w:val="22"/>
          <w:szCs w:val="22"/>
          <w:lang w:val="es-ES"/>
        </w:rPr>
        <w:t>los conductores de</w:t>
      </w:r>
      <w:r w:rsidRPr="44DED607" w:rsidR="5F2D74C8">
        <w:rPr>
          <w:rFonts w:ascii="Roboto" w:hAnsi="Roboto" w:eastAsia="Roboto" w:cs="Roboto"/>
          <w:sz w:val="22"/>
          <w:szCs w:val="22"/>
          <w:lang w:val="es-ES"/>
        </w:rPr>
        <w:t xml:space="preserve"> </w:t>
      </w:r>
      <w:r w:rsidRPr="44DED607" w:rsidR="5F2D74C8">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color w:val="000000" w:themeColor="text1" w:themeTint="FF" w:themeShade="FF"/>
          <w:sz w:val="22"/>
          <w:szCs w:val="22"/>
          <w:lang w:val="es-ES"/>
        </w:rPr>
        <w:t>.</w:t>
      </w:r>
    </w:p>
    <w:p xmlns:wp14="http://schemas.microsoft.com/office/word/2010/wordml" w:rsidR="00677721" w:rsidP="2B72F3EE" w:rsidRDefault="00C679C9" w14:paraId="1E3C2330" wp14:textId="77777777">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tabs>
          <w:tab w:val="left" w:pos="72"/>
          <w:tab w:val="left" w:pos="720"/>
        </w:tabs>
        <w:rPr>
          <w:rFonts w:ascii="Century Gothic" w:hAnsi="Century Gothic" w:eastAsia="Century Gothic" w:cs="Century Gothic"/>
          <w:color w:val="000000"/>
          <w:sz w:val="22"/>
          <w:szCs w:val="22"/>
          <w:lang w:val="es-ES"/>
        </w:rPr>
      </w:pPr>
      <w:r w:rsidRPr="2B72F3EE" w:rsidR="00C679C9">
        <w:rPr>
          <w:rFonts w:ascii="Roboto" w:hAnsi="Roboto" w:eastAsia="Roboto" w:cs="Roboto"/>
          <w:b w:val="1"/>
          <w:bCs w:val="1"/>
          <w:color w:val="000000" w:themeColor="text1" w:themeTint="FF" w:themeShade="FF"/>
          <w:sz w:val="22"/>
          <w:szCs w:val="22"/>
          <w:lang w:val="es-ES"/>
        </w:rPr>
        <w:t xml:space="preserve">Lesión en el trabajo </w:t>
      </w:r>
      <w:r w:rsidRPr="2B72F3EE" w:rsidR="00C679C9">
        <w:rPr>
          <w:rFonts w:ascii="Roboto" w:hAnsi="Roboto" w:eastAsia="Roboto" w:cs="Roboto"/>
          <w:color w:val="000000" w:themeColor="text1" w:themeTint="FF" w:themeShade="FF"/>
          <w:sz w:val="22"/>
          <w:szCs w:val="22"/>
          <w:lang w:val="es-ES"/>
        </w:rPr>
        <w:t>: cuando un empleado sufre una lesión en el trabajo, debe informar inmediatamente la lesión a su supervisor inmediato, quien se asegurará de que el empleado tenga una evaluación médica inmediata. Una evaluación médica puede incluir pruebas de drogas y alcohol.</w:t>
      </w:r>
    </w:p>
    <w:p xmlns:wp14="http://schemas.microsoft.com/office/word/2010/wordml" w:rsidR="00677721" w:rsidP="44DED607" w:rsidRDefault="00C679C9" w14:paraId="25CC3191" wp14:textId="27EBE075">
      <w:pPr>
        <w:numPr>
          <w:ilvl w:val="0"/>
          <w:numId w:val="1"/>
        </w:numPr>
        <w:pBdr>
          <w:top w:val="nil" w:color="000000" w:sz="0" w:space="0"/>
          <w:left w:val="nil" w:color="000000" w:sz="0" w:space="0"/>
          <w:bottom w:val="nil" w:color="000000" w:sz="0" w:space="0"/>
          <w:right w:val="nil" w:color="000000" w:sz="0" w:space="0"/>
          <w:between w:val="nil" w:color="000000" w:sz="0" w:space="0"/>
        </w:pBdr>
        <w:tabs>
          <w:tab w:val="left" w:pos="72"/>
          <w:tab w:val="left" w:pos="720"/>
        </w:tabs>
        <w:spacing w:line="257" w:lineRule="auto"/>
        <w:rPr>
          <w:rFonts w:ascii="Roboto" w:hAnsi="Roboto" w:eastAsia="Roboto" w:cs="Roboto"/>
          <w:color w:val="000000"/>
          <w:sz w:val="22"/>
          <w:szCs w:val="22"/>
          <w:lang w:val="es-ES"/>
        </w:rPr>
      </w:pPr>
      <w:r w:rsidRPr="44DED607" w:rsidR="00C679C9">
        <w:rPr>
          <w:rFonts w:ascii="Roboto" w:hAnsi="Roboto" w:eastAsia="Roboto" w:cs="Roboto"/>
          <w:b w:val="1"/>
          <w:bCs w:val="1"/>
          <w:color w:val="000000" w:themeColor="text1" w:themeTint="FF" w:themeShade="FF"/>
          <w:sz w:val="22"/>
          <w:szCs w:val="22"/>
          <w:lang w:val="es-ES"/>
        </w:rPr>
        <w:t xml:space="preserve">Causa </w:t>
      </w:r>
      <w:r w:rsidRPr="44DED607" w:rsidR="00C679C9">
        <w:rPr>
          <w:rFonts w:ascii="Roboto" w:hAnsi="Roboto" w:eastAsia="Roboto" w:cs="Roboto"/>
          <w:b w:val="1"/>
          <w:bCs w:val="1"/>
          <w:color w:val="000000" w:themeColor="text1" w:themeTint="FF" w:themeShade="FF"/>
          <w:sz w:val="22"/>
          <w:szCs w:val="22"/>
          <w:lang w:val="es-ES"/>
        </w:rPr>
        <w:t xml:space="preserve">razonable </w:t>
      </w:r>
      <w:r w:rsidRPr="44DED607" w:rsidR="00C679C9">
        <w:rPr>
          <w:rFonts w:ascii="Roboto" w:hAnsi="Roboto" w:eastAsia="Roboto" w:cs="Roboto"/>
          <w:color w:val="000000" w:themeColor="text1" w:themeTint="FF" w:themeShade="FF"/>
          <w:sz w:val="22"/>
          <w:szCs w:val="22"/>
          <w:lang w:val="es-ES"/>
        </w:rPr>
        <w:t>:</w:t>
      </w:r>
      <w:r w:rsidRPr="44DED607" w:rsidR="00C679C9">
        <w:rPr>
          <w:rFonts w:ascii="Roboto" w:hAnsi="Roboto" w:eastAsia="Roboto" w:cs="Roboto"/>
          <w:color w:val="000000" w:themeColor="text1" w:themeTint="FF" w:themeShade="FF"/>
          <w:sz w:val="22"/>
          <w:szCs w:val="22"/>
          <w:lang w:val="es-ES"/>
        </w:rPr>
        <w:t xml:space="preserve"> </w:t>
      </w:r>
      <w:r w:rsidRPr="44DED607" w:rsidR="1077CDEE">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color w:val="000000" w:themeColor="text1" w:themeTint="FF" w:themeShade="FF"/>
          <w:sz w:val="22"/>
          <w:szCs w:val="22"/>
          <w:lang w:val="es-ES"/>
        </w:rPr>
        <w:t xml:space="preserve"> requerirá una prueba de drogas y alcohol a cualquier empleado cuando exista una base razonable para creer que puede estar usando drogas o puede estar bajo la influencia de drogas o alcohol. La “base razonable para creer” incluye, entre otros: conducta, habla u </w:t>
      </w:r>
      <w:r w:rsidRPr="44DED607" w:rsidR="00C679C9">
        <w:rPr>
          <w:rFonts w:ascii="Roboto" w:hAnsi="Roboto" w:eastAsia="Roboto" w:cs="Roboto"/>
          <w:color w:val="000000" w:themeColor="text1" w:themeTint="FF" w:themeShade="FF"/>
          <w:sz w:val="22"/>
          <w:szCs w:val="22"/>
          <w:lang w:val="es-ES"/>
        </w:rPr>
        <w:t>olor anormales</w:t>
      </w:r>
      <w:r w:rsidRPr="44DED607" w:rsidR="00C679C9">
        <w:rPr>
          <w:rFonts w:ascii="Roboto" w:hAnsi="Roboto" w:eastAsia="Roboto" w:cs="Roboto"/>
          <w:color w:val="000000" w:themeColor="text1" w:themeTint="FF" w:themeShade="FF"/>
          <w:sz w:val="22"/>
          <w:szCs w:val="22"/>
          <w:lang w:val="es-ES"/>
        </w:rPr>
        <w:t xml:space="preserve">; detección de alcohol o drogas ilegales en el área donde un empleado ha estado trabajando; una disminución inexplicable en el desempeño o asistencia al trabajo o un informe confiable de uso de drogas ilegales o alcohol. </w:t>
      </w:r>
      <w:r w:rsidRPr="44DED607" w:rsidR="032A73F5">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44DED607" w:rsidR="00C679C9">
        <w:rPr>
          <w:rFonts w:ascii="Roboto" w:hAnsi="Roboto" w:eastAsia="Roboto" w:cs="Roboto"/>
          <w:color w:val="000000" w:themeColor="text1" w:themeTint="FF" w:themeShade="FF"/>
          <w:sz w:val="22"/>
          <w:szCs w:val="22"/>
          <w:lang w:val="es-ES"/>
        </w:rPr>
        <w:t>también requerirá una prueba de drogas y alcohol a un empleado cuando un miembro de la gerencia tenga una base razonable para creer que el uso de drogas y/o alcohol por parte del empleado contribuyó a un accidente que daña gravemente un vehículo o resulta en una lesión. que requieran tratamiento médico de urgencia lejos del lugar del accidente.</w:t>
      </w:r>
    </w:p>
    <w:p xmlns:wp14="http://schemas.microsoft.com/office/word/2010/wordml" w:rsidR="00677721" w:rsidP="2B72F3EE" w:rsidRDefault="00C679C9" w14:paraId="2BA686D4" wp14:textId="77777777">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tabs>
          <w:tab w:val="left" w:pos="72"/>
          <w:tab w:val="left" w:pos="720"/>
        </w:tabs>
        <w:rPr/>
      </w:pPr>
      <w:r w:rsidRPr="2B72F3EE" w:rsidR="00C679C9">
        <w:rPr>
          <w:rFonts w:ascii="Roboto" w:hAnsi="Roboto" w:eastAsia="Roboto" w:cs="Roboto"/>
          <w:b w:val="1"/>
          <w:bCs w:val="1"/>
          <w:color w:val="000000" w:themeColor="text1" w:themeTint="FF" w:themeShade="FF"/>
          <w:sz w:val="22"/>
          <w:szCs w:val="22"/>
          <w:lang w:val="es-ES"/>
        </w:rPr>
        <w:t xml:space="preserve">Regreso al trabajo y seguimiento </w:t>
      </w:r>
      <w:r w:rsidRPr="2B72F3EE" w:rsidR="00C679C9">
        <w:rPr>
          <w:rFonts w:ascii="Roboto" w:hAnsi="Roboto" w:eastAsia="Roboto" w:cs="Roboto"/>
          <w:color w:val="000000" w:themeColor="text1" w:themeTint="FF" w:themeShade="FF"/>
          <w:sz w:val="22"/>
          <w:szCs w:val="22"/>
          <w:lang w:val="es-ES"/>
        </w:rPr>
        <w:t xml:space="preserve">: cualquier empleado que voluntariamente busque tratamiento por abuso de drogas o alcohol debe pasar una prueba de regreso al trabajo antes de reanudar el trabajo. Luego, dichos empleados pueden estar sujetos </w:t>
      </w:r>
      <w:r w:rsidRPr="2B72F3EE" w:rsidR="00C679C9">
        <w:rPr>
          <w:lang w:val="es-ES"/>
        </w:rPr>
        <w:t xml:space="preserve">     </w:t>
      </w:r>
      <w:r w:rsidRPr="2B72F3EE" w:rsidR="00C679C9">
        <w:rPr>
          <w:rFonts w:ascii="Roboto" w:hAnsi="Roboto" w:eastAsia="Roboto" w:cs="Roboto"/>
          <w:color w:val="000000" w:themeColor="text1" w:themeTint="FF" w:themeShade="FF"/>
          <w:sz w:val="22"/>
          <w:szCs w:val="22"/>
          <w:lang w:val="es-ES"/>
        </w:rPr>
        <w:t xml:space="preserve"> al menos seis (6) pruebas de seguimiento sin previo aviso en los primeros doce (12) meses después de que el empleado regresa a sus funciones. Las pruebas de seguimiento pueden continuar hasta por sesenta (60) meses.</w:t>
      </w:r>
    </w:p>
    <w:p xmlns:wp14="http://schemas.microsoft.com/office/word/2010/wordml" w:rsidR="00677721" w:rsidRDefault="00677721" w14:paraId="44EAFD9C" wp14:textId="77777777">
      <w:pPr>
        <w:spacing w:line="257" w:lineRule="auto"/>
        <w:rPr>
          <w:rFonts w:ascii="Roboto" w:hAnsi="Roboto" w:eastAsia="Roboto" w:cs="Roboto"/>
          <w:color w:val="000000"/>
          <w:sz w:val="22"/>
          <w:szCs w:val="22"/>
        </w:rPr>
      </w:pPr>
    </w:p>
    <w:p xmlns:wp14="http://schemas.microsoft.com/office/word/2010/wordml" w:rsidR="00677721" w:rsidRDefault="00C679C9" w14:paraId="74CF1A39" wp14:textId="77777777">
      <w:pPr>
        <w:spacing w:line="257" w:lineRule="auto"/>
        <w:rPr>
          <w:rFonts w:ascii="Roboto" w:hAnsi="Roboto" w:eastAsia="Roboto" w:cs="Roboto"/>
          <w:color w:val="000000"/>
          <w:sz w:val="22"/>
          <w:szCs w:val="22"/>
        </w:rPr>
      </w:pPr>
      <w:r>
        <w:rPr>
          <w:rFonts w:ascii="Roboto" w:hAnsi="Roboto" w:eastAsia="Roboto" w:cs="Roboto"/>
          <w:color w:val="000000"/>
          <w:sz w:val="22"/>
          <w:szCs w:val="22"/>
        </w:rPr>
        <w:t>Se requerirá que los empleados firmen un formulario de consentimiento y autorización antes de realizar una prueba de drogas o alcohol. Los resultados de las pruebas se mantendrán confidenciales en la medida de lo posible y de conformidad con la ley aplicable. El supervisor organizará el transporte adecuado y acompañará al empleado al centro de pruebas el mismo día. Negarse a hacerse la prueba será motivo de medidas disciplinarias, que pueden incluir el despido inmediato. Se pueden realizar pruebas químicas,</w:t>
      </w:r>
      <w:r>
        <w:rPr>
          <w:rFonts w:ascii="Roboto" w:hAnsi="Roboto" w:eastAsia="Roboto" w:cs="Roboto"/>
          <w:color w:val="000000"/>
          <w:sz w:val="22"/>
          <w:szCs w:val="22"/>
        </w:rPr>
        <w:t xml:space="preserve"> de aliento, orina, sangre, cabello u otras pruebas para determinar la presencia de alcohol y/o drogas prohibidas.</w:t>
      </w:r>
    </w:p>
    <w:p xmlns:wp14="http://schemas.microsoft.com/office/word/2010/wordml" w:rsidR="00677721" w:rsidRDefault="00677721" w14:paraId="4B94D5A5" wp14:textId="77777777">
      <w:pPr>
        <w:widowControl w:val="0"/>
        <w:pBdr>
          <w:top w:val="nil"/>
          <w:left w:val="nil"/>
          <w:bottom w:val="nil"/>
          <w:right w:val="nil"/>
          <w:between w:val="nil"/>
        </w:pBdr>
        <w:tabs>
          <w:tab w:val="left" w:pos="820"/>
          <w:tab w:val="left" w:pos="860"/>
          <w:tab w:val="left" w:pos="72"/>
        </w:tabs>
        <w:rPr>
          <w:rFonts w:ascii="Roboto" w:hAnsi="Roboto" w:eastAsia="Roboto" w:cs="Roboto"/>
          <w:color w:val="000000"/>
          <w:sz w:val="22"/>
          <w:szCs w:val="22"/>
        </w:rPr>
      </w:pPr>
    </w:p>
    <w:p xmlns:wp14="http://schemas.microsoft.com/office/word/2010/wordml" w:rsidR="00677721" w:rsidRDefault="00C679C9" w14:paraId="5991FB60" wp14:textId="77777777">
      <w:pPr>
        <w:widowControl w:val="0"/>
        <w:pBdr>
          <w:top w:val="nil"/>
          <w:left w:val="nil"/>
          <w:bottom w:val="nil"/>
          <w:right w:val="nil"/>
          <w:between w:val="nil"/>
        </w:pBdr>
        <w:tabs>
          <w:tab w:val="left" w:pos="680"/>
          <w:tab w:val="left" w:pos="72"/>
        </w:tabs>
        <w:rPr>
          <w:rFonts w:ascii="Roboto" w:hAnsi="Roboto" w:eastAsia="Roboto" w:cs="Roboto"/>
          <w:b/>
          <w:i/>
          <w:color w:val="000000"/>
          <w:sz w:val="22"/>
          <w:szCs w:val="22"/>
        </w:rPr>
      </w:pPr>
      <w:r>
        <w:rPr>
          <w:rFonts w:ascii="Roboto" w:hAnsi="Roboto" w:eastAsia="Roboto" w:cs="Roboto"/>
          <w:b/>
          <w:i/>
          <w:color w:val="000000"/>
          <w:sz w:val="22"/>
          <w:szCs w:val="22"/>
        </w:rPr>
        <w:t>Si los resultados de la prueba son positivos, por</w:t>
      </w:r>
      <w:r>
        <w:rPr>
          <w:rFonts w:ascii="Roboto" w:hAnsi="Roboto" w:eastAsia="Roboto" w:cs="Roboto"/>
          <w:b/>
          <w:color w:val="000000"/>
          <w:sz w:val="22"/>
          <w:szCs w:val="22"/>
        </w:rPr>
        <w:t xml:space="preserve"> </w:t>
      </w:r>
      <w:r>
        <w:rPr>
          <w:rFonts w:ascii="Roboto" w:hAnsi="Roboto" w:eastAsia="Roboto" w:cs="Roboto"/>
          <w:b/>
          <w:i/>
          <w:color w:val="000000"/>
          <w:sz w:val="22"/>
          <w:szCs w:val="22"/>
        </w:rPr>
        <w:t>cualquiera de las situaciones mencionadas anteriormente, se considerará que el empleado ha violado la política y puede estar sujeto a una revisión disciplinaria adicional que puede incluir el despido inmediato.</w:t>
      </w:r>
    </w:p>
    <w:p xmlns:wp14="http://schemas.microsoft.com/office/word/2010/wordml" w:rsidR="00677721" w:rsidRDefault="00677721" w14:paraId="3DEEC669" wp14:textId="77777777">
      <w:pPr>
        <w:widowControl w:val="0"/>
        <w:pBdr>
          <w:top w:val="nil"/>
          <w:left w:val="nil"/>
          <w:bottom w:val="nil"/>
          <w:right w:val="nil"/>
          <w:between w:val="nil"/>
        </w:pBdr>
        <w:tabs>
          <w:tab w:val="left" w:pos="820"/>
          <w:tab w:val="left" w:pos="860"/>
          <w:tab w:val="left" w:pos="72"/>
        </w:tabs>
        <w:rPr>
          <w:rFonts w:ascii="Roboto" w:hAnsi="Roboto" w:eastAsia="Roboto" w:cs="Roboto"/>
          <w:color w:val="000000"/>
          <w:sz w:val="22"/>
          <w:szCs w:val="22"/>
        </w:rPr>
      </w:pPr>
    </w:p>
    <w:p xmlns:wp14="http://schemas.microsoft.com/office/word/2010/wordml" w:rsidR="00677721" w:rsidRDefault="00C679C9" w14:paraId="4E2C7DE3" wp14:textId="77777777">
      <w:pPr>
        <w:pStyle w:val="Heading2"/>
        <w:rPr>
          <w:rFonts w:ascii="Roboto" w:hAnsi="Roboto" w:eastAsia="Roboto" w:cs="Roboto"/>
        </w:rPr>
      </w:pPr>
      <w:r>
        <w:rPr>
          <w:rFonts w:ascii="Roboto" w:hAnsi="Roboto" w:eastAsia="Roboto" w:cs="Roboto"/>
        </w:rPr>
        <w:t>Política sobre cannabis</w:t>
      </w:r>
    </w:p>
    <w:p xmlns:wp14="http://schemas.microsoft.com/office/word/2010/wordml" w:rsidR="00677721" w:rsidP="2B72F3EE" w:rsidRDefault="00C679C9" w14:paraId="13055478" wp14:textId="77777777">
      <w:pPr>
        <w:rPr>
          <w:rFonts w:ascii="Roboto" w:hAnsi="Roboto" w:eastAsia="Roboto" w:cs="Roboto"/>
          <w:color w:val="000000"/>
          <w:sz w:val="22"/>
          <w:szCs w:val="22"/>
          <w:lang w:val="es-ES"/>
        </w:rPr>
      </w:pPr>
      <w:r w:rsidRPr="2B72F3EE" w:rsidR="00C679C9">
        <w:rPr>
          <w:rFonts w:ascii="Roboto" w:hAnsi="Roboto" w:eastAsia="Roboto" w:cs="Roboto"/>
          <w:color w:val="000000" w:themeColor="text1" w:themeTint="FF" w:themeShade="FF"/>
          <w:sz w:val="22"/>
          <w:szCs w:val="22"/>
          <w:lang w:val="es-ES"/>
        </w:rPr>
        <w:t>La ley de Illinois permite que una persona con una condición médica debilitante calificada (registrada como paciente de cannabis medicinal) y adultos (de 21 años de edad o más) consuman cannabis y eviten sanciones civiles y penales según la ley estatal. Sin embargo, según la Ley de Lugar de Trabajo Libre de Drogas de 1988, una empresa que realiza un trabajo en virtud de un contrato o subvención gubernamental debe establecer y mantener una política de lugar de trabajo libre de drogas. De acuerdo con este req</w:t>
      </w:r>
      <w:r w:rsidRPr="2B72F3EE" w:rsidR="00C679C9">
        <w:rPr>
          <w:rFonts w:ascii="Roboto" w:hAnsi="Roboto" w:eastAsia="Roboto" w:cs="Roboto"/>
          <w:color w:val="000000" w:themeColor="text1" w:themeTint="FF" w:themeShade="FF"/>
          <w:sz w:val="22"/>
          <w:szCs w:val="22"/>
          <w:lang w:val="es-ES"/>
        </w:rPr>
        <w:t>uisito, los empleados no pueden usar ni poseer cannabis en ningún momento mientras (a) se encuentren en las instalaciones de la Compañía, (b) conduzcan vehículos de la Compañía o su propio vehículo personal en negocios de la Compañía, (c) realicen negocios en nombre de la Compañía. , en las instalaciones de la Compañía o en otro lugar, y/o (d) representar de otro modo a la Compañía. La Compañía también prohíbe a los empleados presentarse a trabajar bajo la influencia del cannabis o de alguna manera bajo los</w:t>
      </w:r>
      <w:r w:rsidRPr="2B72F3EE" w:rsidR="00C679C9">
        <w:rPr>
          <w:rFonts w:ascii="Roboto" w:hAnsi="Roboto" w:eastAsia="Roboto" w:cs="Roboto"/>
          <w:color w:val="000000" w:themeColor="text1" w:themeTint="FF" w:themeShade="FF"/>
          <w:sz w:val="22"/>
          <w:szCs w:val="22"/>
          <w:lang w:val="es-ES"/>
        </w:rPr>
        <w:t xml:space="preserve"> efectos del mismo; según lo determine la Compañía a su entera discreción en la máxima medida permitida por la ley aplicable.</w:t>
      </w:r>
    </w:p>
    <w:p xmlns:wp14="http://schemas.microsoft.com/office/word/2010/wordml" w:rsidR="00677721" w:rsidRDefault="00677721" w14:paraId="3656B9AB" wp14:textId="77777777">
      <w:pPr>
        <w:rPr>
          <w:rFonts w:ascii="Roboto" w:hAnsi="Roboto" w:eastAsia="Roboto" w:cs="Roboto"/>
          <w:color w:val="000000"/>
          <w:sz w:val="22"/>
          <w:szCs w:val="22"/>
        </w:rPr>
      </w:pPr>
    </w:p>
    <w:p xmlns:wp14="http://schemas.microsoft.com/office/word/2010/wordml" w:rsidR="00677721" w:rsidP="44DED607" w:rsidRDefault="00C679C9" w14:paraId="6F06D7B6" wp14:textId="436914A3">
      <w:pPr>
        <w:widowControl w:val="0"/>
        <w:pBdr>
          <w:top w:val="nil" w:color="000000" w:sz="0" w:space="0"/>
          <w:left w:val="nil" w:color="000000" w:sz="0" w:space="0"/>
          <w:bottom w:val="nil" w:color="000000" w:sz="0" w:space="0"/>
          <w:right w:val="nil" w:color="000000" w:sz="0" w:space="0"/>
          <w:between w:val="nil" w:color="000000" w:sz="0" w:space="0"/>
        </w:pBdr>
        <w:tabs>
          <w:tab w:val="left" w:pos="820"/>
          <w:tab w:val="left" w:pos="860"/>
          <w:tab w:val="left" w:pos="72"/>
        </w:tabs>
        <w:rPr>
          <w:rFonts w:ascii="Roboto" w:hAnsi="Roboto" w:eastAsia="Roboto" w:cs="Roboto"/>
          <w:color w:val="000000"/>
          <w:sz w:val="22"/>
          <w:szCs w:val="22"/>
          <w:lang w:val="es-ES"/>
        </w:rPr>
      </w:pPr>
      <w:r w:rsidRPr="44DED607" w:rsidR="00C679C9">
        <w:rPr>
          <w:rFonts w:ascii="Roboto" w:hAnsi="Roboto" w:eastAsia="Roboto" w:cs="Roboto"/>
          <w:color w:val="000000" w:themeColor="text1" w:themeTint="FF" w:themeShade="FF"/>
          <w:sz w:val="22"/>
          <w:szCs w:val="22"/>
          <w:lang w:val="es-ES"/>
        </w:rPr>
        <w:t xml:space="preserve">Además, </w:t>
      </w:r>
      <w:r w:rsidRPr="44DED607" w:rsidR="0DF565B4">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44DED607" w:rsidR="00C679C9">
        <w:rPr>
          <w:rFonts w:ascii="Roboto" w:hAnsi="Roboto" w:eastAsia="Roboto" w:cs="Roboto"/>
          <w:color w:val="000000" w:themeColor="text1" w:themeTint="FF" w:themeShade="FF"/>
          <w:sz w:val="22"/>
          <w:szCs w:val="22"/>
          <w:lang w:val="es-ES"/>
        </w:rPr>
        <w:t xml:space="preserve">se reserva el derecho de considerar que cualquier empleado sospechoso de estar afectado por o bajo la influencia de la marihuana durante las horas de trabajo </w:t>
      </w:r>
      <w:r w:rsidRPr="44DED607" w:rsidR="00C679C9">
        <w:rPr>
          <w:rFonts w:ascii="Roboto" w:hAnsi="Roboto" w:eastAsia="Roboto" w:cs="Roboto"/>
          <w:sz w:val="22"/>
          <w:szCs w:val="22"/>
          <w:lang w:val="es-ES"/>
        </w:rPr>
        <w:t xml:space="preserve">infringe </w:t>
      </w:r>
      <w:r w:rsidRPr="44DED607" w:rsidR="00C679C9">
        <w:rPr>
          <w:rFonts w:ascii="Roboto" w:hAnsi="Roboto" w:eastAsia="Roboto" w:cs="Roboto"/>
          <w:color w:val="000000" w:themeColor="text1" w:themeTint="FF" w:themeShade="FF"/>
          <w:sz w:val="22"/>
          <w:szCs w:val="22"/>
          <w:lang w:val="es-ES"/>
        </w:rPr>
        <w:t xml:space="preserve">esta política, sin exigir primero que el empleado se someta a pruebas. Esta determinación se determinará únicamente en función de cuando el empleado manifieste síntomas específicos y articulables mientras trabaja </w:t>
      </w:r>
      <w:r w:rsidRPr="44DED607" w:rsidR="00C679C9">
        <w:rPr>
          <w:lang w:val="es-ES"/>
        </w:rPr>
        <w:t xml:space="preserve">     </w:t>
      </w:r>
      <w:r w:rsidRPr="44DED607" w:rsidR="00C679C9">
        <w:rPr>
          <w:rFonts w:ascii="Roboto" w:hAnsi="Roboto" w:eastAsia="Roboto" w:cs="Roboto"/>
          <w:color w:val="000000" w:themeColor="text1" w:themeTint="FF" w:themeShade="FF"/>
          <w:sz w:val="22"/>
          <w:szCs w:val="22"/>
          <w:lang w:val="es-ES"/>
        </w:rPr>
        <w:t xml:space="preserve">o disminución del desempeño de los deberes o tareas del puesto de trabajo del empleado, incluidos síntomas del habla, destreza </w:t>
      </w:r>
      <w:r w:rsidRPr="44DED607" w:rsidR="00C679C9">
        <w:rPr>
          <w:rFonts w:ascii="Roboto" w:hAnsi="Roboto" w:eastAsia="Roboto" w:cs="Roboto"/>
          <w:color w:val="000000" w:themeColor="text1" w:themeTint="FF" w:themeShade="FF"/>
          <w:sz w:val="22"/>
          <w:szCs w:val="22"/>
          <w:lang w:val="es-ES"/>
        </w:rPr>
        <w:t>física, agilidad, coordinación,</w:t>
      </w:r>
      <w:r w:rsidRPr="44DED607" w:rsidR="00C679C9">
        <w:rPr>
          <w:lang w:val="es-ES"/>
        </w:rPr>
        <w:t xml:space="preserve">     </w:t>
      </w:r>
      <w:r w:rsidRPr="44DED607" w:rsidR="00C679C9">
        <w:rPr>
          <w:rFonts w:ascii="Roboto" w:hAnsi="Roboto" w:eastAsia="Roboto" w:cs="Roboto"/>
          <w:color w:val="000000" w:themeColor="text1" w:themeTint="FF" w:themeShade="FF"/>
          <w:sz w:val="22"/>
          <w:szCs w:val="22"/>
          <w:lang w:val="es-ES"/>
        </w:rPr>
        <w:t>, conducta, comportamiento irracional o inusual, o negligencia o descuido en la operación de equipos o maquinaria; desprecio por la seguridad del empleado o de otros, o participación en cualquier accidente que resulte en daños graves al equipo o la propiedad; interrupción de un proceso de producción o fabricación; o descuido que resulte en cualquier lesión al empleado o a otros. En tales circunstancias, se le brindará al empleado una oportunidad razonable para impugnar la</w:t>
      </w:r>
      <w:r w:rsidRPr="44DED607" w:rsidR="00C679C9">
        <w:rPr>
          <w:rFonts w:ascii="Roboto" w:hAnsi="Roboto" w:eastAsia="Roboto" w:cs="Roboto"/>
          <w:color w:val="000000" w:themeColor="text1" w:themeTint="FF" w:themeShade="FF"/>
          <w:sz w:val="22"/>
          <w:szCs w:val="22"/>
          <w:lang w:val="es-ES"/>
        </w:rPr>
        <w:t xml:space="preserve"> base de la determinación de </w:t>
      </w:r>
      <w:r w:rsidRPr="44DED607" w:rsidR="0ABDC10C">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color w:val="000000" w:themeColor="text1" w:themeTint="FF" w:themeShade="FF"/>
          <w:sz w:val="22"/>
          <w:szCs w:val="22"/>
          <w:lang w:val="es-ES"/>
        </w:rPr>
        <w:t xml:space="preserve">, pero cualquier decisión final se tomará a la única y exclusiva discreción de </w:t>
      </w:r>
      <w:r w:rsidRPr="44DED607" w:rsidR="22964D76">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sz w:val="22"/>
          <w:szCs w:val="22"/>
          <w:lang w:val="es-ES"/>
        </w:rPr>
        <w:t>.</w:t>
      </w:r>
    </w:p>
    <w:p xmlns:wp14="http://schemas.microsoft.com/office/word/2010/wordml" w:rsidR="00677721" w:rsidRDefault="00677721" w14:paraId="45FB0818" wp14:textId="77777777">
      <w:pPr>
        <w:widowControl w:val="0"/>
        <w:pBdr>
          <w:top w:val="nil"/>
          <w:left w:val="nil"/>
          <w:bottom w:val="nil"/>
          <w:right w:val="nil"/>
          <w:between w:val="nil"/>
        </w:pBdr>
        <w:tabs>
          <w:tab w:val="left" w:pos="1440"/>
          <w:tab w:val="left" w:pos="2220"/>
          <w:tab w:val="left" w:pos="72"/>
        </w:tabs>
        <w:rPr>
          <w:rFonts w:ascii="Roboto" w:hAnsi="Roboto" w:eastAsia="Roboto" w:cs="Roboto"/>
          <w:b/>
          <w:color w:val="000000"/>
          <w:sz w:val="22"/>
          <w:szCs w:val="22"/>
          <w:u w:val="single"/>
        </w:rPr>
      </w:pPr>
    </w:p>
    <w:p xmlns:wp14="http://schemas.microsoft.com/office/word/2010/wordml" w:rsidR="00677721" w:rsidRDefault="00C679C9" w14:paraId="23CCA51C" wp14:textId="77777777">
      <w:pPr>
        <w:pStyle w:val="Heading2"/>
      </w:pPr>
      <w:r w:rsidRPr="44DED607" w:rsidR="00C679C9">
        <w:rPr>
          <w:rFonts w:ascii="Roboto" w:hAnsi="Roboto" w:eastAsia="Roboto" w:cs="Roboto"/>
        </w:rPr>
        <w:t>Programas de rehabilitación y tratamiento</w:t>
      </w:r>
    </w:p>
    <w:p xmlns:wp14="http://schemas.microsoft.com/office/word/2010/wordml" w:rsidR="00677721" w:rsidP="2B72F3EE" w:rsidRDefault="00C679C9" w14:paraId="7BA5333A" wp14:textId="138EE808">
      <w:pPr>
        <w:tabs>
          <w:tab w:val="left" w:pos="72"/>
        </w:tabs>
        <w:rPr>
          <w:rFonts w:ascii="Roboto" w:hAnsi="Roboto" w:eastAsia="Roboto" w:cs="Roboto"/>
          <w:color w:val="000000"/>
          <w:sz w:val="22"/>
          <w:szCs w:val="22"/>
          <w:lang w:val="es-ES"/>
        </w:rPr>
      </w:pPr>
      <w:r w:rsidRPr="44DED607" w:rsidR="6DE62A35">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sz w:val="22"/>
          <w:szCs w:val="22"/>
          <w:lang w:val="es-ES"/>
        </w:rPr>
        <w:t xml:space="preserve"> </w:t>
      </w:r>
      <w:r w:rsidRPr="44DED607" w:rsidR="00C679C9">
        <w:rPr>
          <w:rFonts w:ascii="Roboto" w:hAnsi="Roboto" w:eastAsia="Roboto" w:cs="Roboto"/>
          <w:color w:val="000000" w:themeColor="text1" w:themeTint="FF" w:themeShade="FF"/>
          <w:sz w:val="22"/>
          <w:szCs w:val="22"/>
          <w:lang w:val="es-ES"/>
        </w:rPr>
        <w:t xml:space="preserve">reconoce el abuso de drogas y alcohol como un problema potencial de salud y seguridad. </w:t>
      </w:r>
      <w:r w:rsidRPr="44DED607" w:rsidR="2AF1CC5B">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44DED607" w:rsidR="00C679C9">
        <w:rPr>
          <w:rFonts w:ascii="Roboto" w:hAnsi="Roboto" w:eastAsia="Roboto" w:cs="Roboto"/>
          <w:color w:val="000000" w:themeColor="text1" w:themeTint="FF" w:themeShade="FF"/>
          <w:sz w:val="22"/>
          <w:szCs w:val="22"/>
          <w:lang w:val="es-ES"/>
        </w:rPr>
        <w:t>alienta a todos los empleados con problemas de abuso de alcohol o sustancias a buscar ayuda</w:t>
      </w:r>
      <w:r w:rsidRPr="44DED607" w:rsidR="00C679C9">
        <w:rPr>
          <w:lang w:val="es-ES"/>
        </w:rPr>
        <w:t xml:space="preserve"> </w:t>
      </w:r>
      <w:r w:rsidRPr="44DED607" w:rsidR="00C679C9">
        <w:rPr>
          <w:rFonts w:ascii="Roboto" w:hAnsi="Roboto" w:eastAsia="Roboto" w:cs="Roboto"/>
          <w:color w:val="000000" w:themeColor="text1" w:themeTint="FF" w:themeShade="FF"/>
          <w:sz w:val="22"/>
          <w:szCs w:val="22"/>
          <w:lang w:val="es-ES"/>
        </w:rPr>
        <w:t xml:space="preserve">antes de tener </w:t>
      </w:r>
      <w:r w:rsidRPr="44DED607" w:rsidR="00C679C9">
        <w:rPr>
          <w:rFonts w:ascii="Roboto" w:hAnsi="Roboto" w:eastAsia="Roboto" w:cs="Roboto"/>
          <w:color w:val="000000" w:themeColor="text1" w:themeTint="FF" w:themeShade="FF"/>
          <w:sz w:val="22"/>
          <w:szCs w:val="22"/>
          <w:lang w:val="es-ES"/>
        </w:rPr>
        <w:t xml:space="preserve">problemas de desempeño, un resultado positivo de una prueba u otras violaciones de esta política puedan resultar en medidas disciplinarias o terminación del empleo. </w:t>
      </w:r>
      <w:r w:rsidRPr="44DED607" w:rsidR="05CFB573">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44DED607" w:rsidR="05CFB573">
        <w:rPr>
          <w:rFonts w:ascii="Roboto" w:hAnsi="Roboto" w:eastAsia="Roboto" w:cs="Roboto"/>
          <w:noProof w:val="0"/>
          <w:sz w:val="22"/>
          <w:szCs w:val="22"/>
          <w:lang w:val="es-ES"/>
        </w:rPr>
        <w:t xml:space="preserve"> </w:t>
      </w:r>
      <w:r w:rsidRPr="44DED607" w:rsidR="00C679C9">
        <w:rPr>
          <w:rFonts w:ascii="Roboto" w:hAnsi="Roboto" w:eastAsia="Roboto" w:cs="Roboto"/>
          <w:color w:val="000000" w:themeColor="text1" w:themeTint="FF" w:themeShade="FF"/>
          <w:sz w:val="22"/>
          <w:szCs w:val="22"/>
          <w:lang w:val="es-ES"/>
        </w:rPr>
        <w:t>apoyará a los empleados que se presenten voluntariamente para obtener ayuda con problemas de abuso de alcohol o sustanci</w:t>
      </w:r>
      <w:r w:rsidRPr="44DED607" w:rsidR="00C679C9">
        <w:rPr>
          <w:rFonts w:ascii="Roboto" w:hAnsi="Roboto" w:eastAsia="Roboto" w:cs="Roboto"/>
          <w:color w:val="000000" w:themeColor="text1" w:themeTint="FF" w:themeShade="FF"/>
          <w:sz w:val="22"/>
          <w:szCs w:val="22"/>
          <w:lang w:val="es-ES"/>
        </w:rPr>
        <w:t>as antes de tener problemas de desempeño, resultados positivos en pruebas o violaciones de estas políticas en su esfuerzo por abordar su problema y continuar con su empleo. Se anima a los empleados con problemas de drogas o alcohol que no hayan resultado en medidas disciplinarias ni estén sujetos a ellas a participar en un programa de rehabilitación o tratamiento a través de la cobertura de beneficios del seguro médico de la Compañía, si son elegibles, o a encontrar recursos a través del Programa de Asisten</w:t>
      </w:r>
      <w:r w:rsidRPr="44DED607" w:rsidR="00C679C9">
        <w:rPr>
          <w:rFonts w:ascii="Roboto" w:hAnsi="Roboto" w:eastAsia="Roboto" w:cs="Roboto"/>
          <w:color w:val="000000" w:themeColor="text1" w:themeTint="FF" w:themeShade="FF"/>
          <w:sz w:val="22"/>
          <w:szCs w:val="22"/>
          <w:lang w:val="es-ES"/>
        </w:rPr>
        <w:t xml:space="preserve">cia al Empleado. En la mayoría de los casos, </w:t>
      </w:r>
      <w:r w:rsidRPr="44DED607" w:rsidR="00C679C9">
        <w:rPr>
          <w:rFonts w:ascii="Roboto" w:hAnsi="Roboto" w:eastAsia="Roboto" w:cs="Roboto"/>
          <w:sz w:val="22"/>
          <w:szCs w:val="22"/>
          <w:lang w:val="es-ES"/>
        </w:rPr>
        <w:t xml:space="preserve">Diaz </w:t>
      </w:r>
      <w:r w:rsidRPr="44DED607" w:rsidR="00C679C9">
        <w:rPr>
          <w:rFonts w:ascii="Roboto" w:hAnsi="Roboto" w:eastAsia="Roboto" w:cs="Roboto"/>
          <w:sz w:val="22"/>
          <w:szCs w:val="22"/>
          <w:lang w:val="es-ES"/>
        </w:rPr>
        <w:t>Group</w:t>
      </w:r>
      <w:r w:rsidRPr="44DED607" w:rsidR="00C679C9">
        <w:rPr>
          <w:rFonts w:ascii="Roboto" w:hAnsi="Roboto" w:eastAsia="Roboto" w:cs="Roboto"/>
          <w:sz w:val="22"/>
          <w:szCs w:val="22"/>
          <w:lang w:val="es-ES"/>
        </w:rPr>
        <w:t xml:space="preserve"> </w:t>
      </w:r>
      <w:r w:rsidRPr="44DED607" w:rsidR="00C679C9">
        <w:rPr>
          <w:rFonts w:ascii="Roboto" w:hAnsi="Roboto" w:eastAsia="Roboto" w:cs="Roboto"/>
          <w:color w:val="000000" w:themeColor="text1" w:themeTint="FF" w:themeShade="FF"/>
          <w:sz w:val="22"/>
          <w:szCs w:val="22"/>
          <w:lang w:val="es-ES"/>
        </w:rPr>
        <w:t>proporcionará tiempo libre no remunerado para tratamiento, rehabilitación o asesoramiento.</w:t>
      </w:r>
    </w:p>
    <w:p xmlns:wp14="http://schemas.microsoft.com/office/word/2010/wordml" w:rsidR="00677721" w:rsidRDefault="00C679C9" w14:paraId="049F31CB" wp14:textId="77777777">
      <w:pPr>
        <w:widowControl w:val="0"/>
        <w:pBdr>
          <w:top w:val="nil"/>
          <w:left w:val="nil"/>
          <w:bottom w:val="nil"/>
          <w:right w:val="nil"/>
          <w:between w:val="nil"/>
        </w:pBdr>
        <w:tabs>
          <w:tab w:val="left" w:pos="1540"/>
          <w:tab w:val="left" w:pos="72"/>
        </w:tabs>
        <w:rPr>
          <w:rFonts w:ascii="Roboto" w:hAnsi="Roboto" w:eastAsia="Roboto" w:cs="Roboto"/>
          <w:color w:val="000000"/>
          <w:sz w:val="22"/>
          <w:szCs w:val="22"/>
        </w:rPr>
      </w:pPr>
      <w:r>
        <w:rPr>
          <w:rFonts w:ascii="Roboto" w:hAnsi="Roboto" w:eastAsia="Roboto" w:cs="Roboto"/>
          <w:color w:val="000000"/>
          <w:sz w:val="22"/>
          <w:szCs w:val="22"/>
        </w:rPr>
        <w:tab/>
      </w:r>
    </w:p>
    <w:p xmlns:wp14="http://schemas.microsoft.com/office/word/2010/wordml" w:rsidR="00677721" w:rsidRDefault="00C679C9" w14:paraId="6A856251" wp14:textId="77777777">
      <w:pPr>
        <w:widowControl w:val="0"/>
        <w:pBdr>
          <w:top w:val="nil"/>
          <w:left w:val="nil"/>
          <w:bottom w:val="nil"/>
          <w:right w:val="nil"/>
          <w:between w:val="nil"/>
        </w:pBdr>
        <w:tabs>
          <w:tab w:val="left" w:pos="1540"/>
          <w:tab w:val="left" w:pos="72"/>
        </w:tabs>
        <w:rPr>
          <w:rFonts w:ascii="Roboto" w:hAnsi="Roboto" w:eastAsia="Roboto" w:cs="Roboto"/>
          <w:color w:val="000000"/>
          <w:sz w:val="22"/>
          <w:szCs w:val="22"/>
        </w:rPr>
      </w:pPr>
      <w:r>
        <w:rPr>
          <w:rFonts w:ascii="Roboto" w:hAnsi="Roboto" w:eastAsia="Roboto" w:cs="Roboto"/>
          <w:color w:val="000000"/>
          <w:sz w:val="22"/>
          <w:szCs w:val="22"/>
        </w:rPr>
        <w:t>Cuando un empleado busque voluntariamente tratamiento para su problema de abuso de sustancias, deberá informar inmediatamente dicho tratamiento a su supervisor inmediato; esto puede resultar en que el empleado reciba una licencia sin goce de sueldo hasta que una autoridad médica competente lo libere del programa. La decisión voluntaria del empleado de buscar tratamiento no se utilizará como base para ninguna acción disciplinaria o de despido y no se utilizará contra el empleado en ningún procedimiento disci</w:t>
      </w:r>
      <w:r>
        <w:rPr>
          <w:rFonts w:ascii="Roboto" w:hAnsi="Roboto" w:eastAsia="Roboto" w:cs="Roboto"/>
          <w:color w:val="000000"/>
          <w:sz w:val="22"/>
          <w:szCs w:val="22"/>
        </w:rPr>
        <w:t>plinario o de despido. Sin embargo, la voluntad de un empleado de seguir tratamiento después de que se haya producido una violación de esta política no será una defensa contra la disposición de acción disciplinaria/despido bajo esta política.</w:t>
      </w:r>
    </w:p>
    <w:p xmlns:wp14="http://schemas.microsoft.com/office/word/2010/wordml" w:rsidR="00677721" w:rsidRDefault="00677721" w14:paraId="53128261" wp14:textId="77777777">
      <w:pPr>
        <w:tabs>
          <w:tab w:val="left" w:pos="72"/>
        </w:tabs>
        <w:rPr>
          <w:rFonts w:ascii="Roboto" w:hAnsi="Roboto" w:eastAsia="Roboto" w:cs="Roboto"/>
          <w:b/>
          <w:color w:val="000000"/>
          <w:sz w:val="22"/>
          <w:szCs w:val="22"/>
          <w:u w:val="single"/>
        </w:rPr>
      </w:pPr>
    </w:p>
    <w:p xmlns:wp14="http://schemas.microsoft.com/office/word/2010/wordml" w:rsidR="00677721" w:rsidRDefault="00C679C9" w14:paraId="6B442521" wp14:textId="77777777">
      <w:pPr>
        <w:pStyle w:val="Heading2"/>
        <w:rPr>
          <w:rFonts w:ascii="Roboto" w:hAnsi="Roboto" w:eastAsia="Roboto" w:cs="Roboto"/>
        </w:rPr>
      </w:pPr>
      <w:r>
        <w:rPr>
          <w:rFonts w:ascii="Roboto" w:hAnsi="Roboto" w:eastAsia="Roboto" w:cs="Roboto"/>
        </w:rPr>
        <w:t>Condena por un delito relacionado con drogas</w:t>
      </w:r>
    </w:p>
    <w:p xmlns:wp14="http://schemas.microsoft.com/office/word/2010/wordml" w:rsidR="00677721" w:rsidP="2B72F3EE" w:rsidRDefault="00C679C9" w14:paraId="55CB5EC5" wp14:textId="3FAD8C6F">
      <w:pPr>
        <w:rPr>
          <w:rFonts w:ascii="Roboto" w:hAnsi="Roboto" w:eastAsia="Roboto" w:cs="Roboto"/>
          <w:color w:val="000000"/>
          <w:sz w:val="22"/>
          <w:szCs w:val="22"/>
          <w:lang w:val="es-ES"/>
        </w:rPr>
      </w:pPr>
      <w:r w:rsidRPr="44DED607" w:rsidR="00C679C9">
        <w:rPr>
          <w:rFonts w:ascii="Roboto" w:hAnsi="Roboto" w:eastAsia="Roboto" w:cs="Roboto"/>
          <w:color w:val="000000" w:themeColor="text1" w:themeTint="FF" w:themeShade="FF"/>
          <w:sz w:val="22"/>
          <w:szCs w:val="22"/>
          <w:lang w:val="es-ES"/>
        </w:rPr>
        <w:t xml:space="preserve">Los empleados deben, como condición de empleo, informar a su supervisor inmediato cualquier condena por drogas bajo un estatuto penal de drogas dentro de los cinco (5) días posteriores a la condena. Al decidir qué acción tomar, </w:t>
      </w:r>
      <w:r w:rsidRPr="44DED607" w:rsidR="49A6A5BD">
        <w:rPr>
          <w:rFonts w:ascii="Roboto" w:hAnsi="Roboto" w:eastAsia="Roboto" w:cs="Roboto"/>
          <w:b w:val="0"/>
          <w:bCs w:val="0"/>
          <w:i w:val="0"/>
          <w:iCs w:val="0"/>
          <w:caps w:val="0"/>
          <w:smallCaps w:val="0"/>
          <w:noProof w:val="0"/>
          <w:color w:val="000000" w:themeColor="text1" w:themeTint="FF" w:themeShade="FF"/>
          <w:sz w:val="22"/>
          <w:szCs w:val="22"/>
          <w:lang w:val="en-US"/>
        </w:rPr>
        <w:t xml:space="preserve">Torres Outdoors </w:t>
      </w:r>
      <w:r w:rsidRPr="44DED607" w:rsidR="00C679C9">
        <w:rPr>
          <w:rFonts w:ascii="Roboto" w:hAnsi="Roboto" w:eastAsia="Roboto" w:cs="Roboto"/>
          <w:color w:val="000000" w:themeColor="text1" w:themeTint="FF" w:themeShade="FF"/>
          <w:sz w:val="22"/>
          <w:szCs w:val="22"/>
          <w:lang w:val="es-ES"/>
        </w:rPr>
        <w:t xml:space="preserve">realizará una evaluación individualizada de la situación y considerará la naturaleza de los cargos, la naturaleza de la asignación de trabajo actual del empleado, el historial del empleado con </w:t>
      </w:r>
      <w:r w:rsidRPr="44DED607" w:rsidR="50BF92EC">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color w:val="000000" w:themeColor="text1" w:themeTint="FF" w:themeShade="FF"/>
          <w:sz w:val="22"/>
          <w:szCs w:val="22"/>
          <w:lang w:val="es-ES"/>
        </w:rPr>
        <w:t xml:space="preserve">, el impacto </w:t>
      </w:r>
      <w:r w:rsidRPr="44DED607" w:rsidR="00C679C9">
        <w:rPr>
          <w:rFonts w:ascii="Roboto" w:hAnsi="Roboto" w:eastAsia="Roboto" w:cs="Roboto"/>
          <w:sz w:val="22"/>
          <w:szCs w:val="22"/>
          <w:lang w:val="es-ES"/>
        </w:rPr>
        <w:t xml:space="preserve">de </w:t>
      </w:r>
      <w:r w:rsidRPr="44DED607" w:rsidR="00C679C9">
        <w:rPr>
          <w:rFonts w:ascii="Roboto" w:hAnsi="Roboto" w:eastAsia="Roboto" w:cs="Roboto"/>
          <w:color w:val="000000" w:themeColor="text1" w:themeTint="FF" w:themeShade="FF"/>
          <w:sz w:val="22"/>
          <w:szCs w:val="22"/>
          <w:lang w:val="es-ES"/>
        </w:rPr>
        <w:t xml:space="preserve">la condena del empleado en </w:t>
      </w:r>
      <w:r w:rsidRPr="44DED607" w:rsidR="20104CD8">
        <w:rPr>
          <w:rFonts w:ascii="Roboto" w:hAnsi="Roboto" w:eastAsia="Roboto" w:cs="Roboto"/>
          <w:b w:val="0"/>
          <w:bCs w:val="0"/>
          <w:i w:val="0"/>
          <w:iCs w:val="0"/>
          <w:caps w:val="0"/>
          <w:smallCaps w:val="0"/>
          <w:noProof w:val="0"/>
          <w:color w:val="000000" w:themeColor="text1" w:themeTint="FF" w:themeShade="FF"/>
          <w:sz w:val="22"/>
          <w:szCs w:val="22"/>
          <w:lang w:val="en-US"/>
        </w:rPr>
        <w:t>Torres Outdoors</w:t>
      </w:r>
      <w:r w:rsidRPr="44DED607" w:rsidR="00C679C9">
        <w:rPr>
          <w:rFonts w:ascii="Roboto" w:hAnsi="Roboto" w:eastAsia="Roboto" w:cs="Roboto"/>
          <w:sz w:val="22"/>
          <w:szCs w:val="22"/>
          <w:lang w:val="es-ES"/>
        </w:rPr>
        <w:t xml:space="preserve"> </w:t>
      </w:r>
      <w:r w:rsidRPr="44DED607" w:rsidR="00C679C9">
        <w:rPr>
          <w:rFonts w:ascii="Roboto" w:hAnsi="Roboto" w:eastAsia="Roboto" w:cs="Roboto"/>
          <w:color w:val="000000" w:themeColor="text1" w:themeTint="FF" w:themeShade="FF"/>
          <w:sz w:val="22"/>
          <w:szCs w:val="22"/>
          <w:lang w:val="es-ES"/>
        </w:rPr>
        <w:t xml:space="preserve">y cualquier otro factor </w:t>
      </w:r>
      <w:r w:rsidRPr="44DED607" w:rsidR="00C679C9">
        <w:rPr>
          <w:rFonts w:ascii="Roboto" w:hAnsi="Roboto" w:eastAsia="Roboto" w:cs="Roboto"/>
          <w:sz w:val="22"/>
          <w:szCs w:val="22"/>
          <w:lang w:val="es-ES"/>
        </w:rPr>
        <w:t xml:space="preserve">que Grupo Díaz </w:t>
      </w:r>
      <w:r w:rsidRPr="44DED607" w:rsidR="00C679C9">
        <w:rPr>
          <w:rFonts w:ascii="Roboto" w:hAnsi="Roboto" w:eastAsia="Roboto" w:cs="Roboto"/>
          <w:color w:val="000000" w:themeColor="text1" w:themeTint="FF" w:themeShade="FF"/>
          <w:sz w:val="22"/>
          <w:szCs w:val="22"/>
          <w:lang w:val="es-ES"/>
        </w:rPr>
        <w:t>considere relevante.</w:t>
      </w:r>
    </w:p>
    <w:p xmlns:wp14="http://schemas.microsoft.com/office/word/2010/wordml" w:rsidR="00677721" w:rsidRDefault="00677721" w14:paraId="62486C05" wp14:textId="77777777">
      <w:pPr>
        <w:rPr>
          <w:rFonts w:ascii="Roboto" w:hAnsi="Roboto" w:eastAsia="Roboto" w:cs="Roboto"/>
          <w:color w:val="000000"/>
          <w:sz w:val="22"/>
          <w:szCs w:val="22"/>
        </w:rPr>
      </w:pPr>
    </w:p>
    <w:p xmlns:wp14="http://schemas.microsoft.com/office/word/2010/wordml" w:rsidR="00677721" w:rsidRDefault="00C679C9" w14:paraId="58BBAC06" wp14:textId="77777777">
      <w:pPr>
        <w:pStyle w:val="Heading2"/>
        <w:rPr>
          <w:rFonts w:ascii="Roboto" w:hAnsi="Roboto" w:eastAsia="Roboto" w:cs="Roboto"/>
        </w:rPr>
      </w:pPr>
      <w:r>
        <w:rPr>
          <w:rFonts w:ascii="Roboto" w:hAnsi="Roboto" w:eastAsia="Roboto" w:cs="Roboto"/>
        </w:rPr>
        <w:t>Acción disciplinaria</w:t>
      </w:r>
    </w:p>
    <w:p xmlns:wp14="http://schemas.microsoft.com/office/word/2010/wordml" w:rsidR="00677721" w:rsidRDefault="00C679C9" w14:paraId="076279BD" wp14:textId="77777777">
      <w:pPr>
        <w:rPr>
          <w:rFonts w:ascii="Roboto" w:hAnsi="Roboto" w:eastAsia="Roboto" w:cs="Roboto"/>
          <w:color w:val="000000"/>
          <w:sz w:val="22"/>
          <w:szCs w:val="22"/>
        </w:rPr>
      </w:pPr>
      <w:r>
        <w:rPr>
          <w:rFonts w:ascii="Roboto" w:hAnsi="Roboto" w:eastAsia="Roboto" w:cs="Roboto"/>
          <w:color w:val="000000"/>
          <w:sz w:val="22"/>
          <w:szCs w:val="22"/>
        </w:rPr>
        <w:t>Los empleados que no cumplan con los términos y condiciones establecidos anteriormente pueden estar sujetos a medidas disciplinarias, que pueden incluir el despido inmediato.</w:t>
      </w:r>
    </w:p>
    <w:p xmlns:wp14="http://schemas.microsoft.com/office/word/2010/wordml" w:rsidR="00677721" w:rsidRDefault="00677721" w14:paraId="4101652C" wp14:textId="77777777">
      <w:pPr>
        <w:rPr>
          <w:rFonts w:ascii="Roboto" w:hAnsi="Roboto" w:eastAsia="Roboto" w:cs="Roboto"/>
          <w:color w:val="000000"/>
          <w:sz w:val="22"/>
          <w:szCs w:val="22"/>
        </w:rPr>
      </w:pPr>
    </w:p>
    <w:p xmlns:wp14="http://schemas.microsoft.com/office/word/2010/wordml" w:rsidR="00677721" w:rsidRDefault="00677721" w14:paraId="4B99056E" wp14:textId="77777777">
      <w:pPr>
        <w:rPr>
          <w:rFonts w:ascii="Roboto" w:hAnsi="Roboto" w:eastAsia="Roboto" w:cs="Roboto"/>
          <w:color w:val="000000"/>
          <w:sz w:val="22"/>
          <w:szCs w:val="22"/>
        </w:rPr>
      </w:pPr>
    </w:p>
    <w:sectPr w:rsidR="00677721">
      <w:footerReference w:type="default" r:id="rId12"/>
      <w:pgSz w:w="12240" w:h="15840" w:orient="portrait"/>
      <w:pgMar w:top="1440" w:right="1440" w:bottom="1440" w:left="1440" w:header="720" w:footer="720" w:gutter="0"/>
      <w:pgNumType w:start="1"/>
      <w:cols w:space="720"/>
      <w:headerReference w:type="default" r:id="R70778ea39f574b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C679C9" w:rsidRDefault="00C679C9" w14:paraId="1299C43A" wp14:textId="77777777">
      <w:r>
        <w:separator/>
      </w:r>
    </w:p>
  </w:endnote>
  <w:endnote w:type="continuationSeparator" w:id="0">
    <w:p xmlns:wp14="http://schemas.microsoft.com/office/word/2010/wordml" w:rsidR="00C679C9" w:rsidRDefault="00C679C9" w14:paraId="4DDBEF00"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F780178B-9CDE-47A1-934D-E182460D8156}"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w:fontKey="{068E9156-1DFA-44B6-B235-E88A75B0DA37}" r:id="rId2"/>
    <w:embedBold w:fontKey="{4F587541-0537-431A-8DC6-6C23508E6A5A}" r:id="rId3"/>
    <w:embedItalic w:fontKey="{10AF583D-F322-4D9F-BEA2-47E5139FF3BF}" r:id="rId4"/>
  </w:font>
  <w:font w:name="Georgia">
    <w:panose1 w:val="02040502050405020303"/>
    <w:charset w:val="00"/>
    <w:family w:val="roman"/>
    <w:pitch w:val="variable"/>
    <w:sig w:usb0="00000287" w:usb1="00000000" w:usb2="00000000" w:usb3="00000000" w:csb0="0000009F" w:csb1="00000000"/>
    <w:embedRegular w:fontKey="{165A1974-59EB-4D39-BA8B-FABC2D3518F8}" r:id="rId5"/>
    <w:embedItalic w:fontKey="{321736C3-01C9-44FD-9811-BC4490AFF601}" r:id="rId6"/>
  </w:font>
  <w:font w:name="Roboto">
    <w:panose1 w:val="02000000000000000000"/>
    <w:charset w:val="00"/>
    <w:family w:val="auto"/>
    <w:pitch w:val="variable"/>
    <w:sig w:usb0="E0000AFF" w:usb1="5000217F" w:usb2="00000021" w:usb3="00000000" w:csb0="0000019F" w:csb1="00000000"/>
    <w:embedRegular w:fontKey="{1B8855EC-161D-4E55-9988-7205D7487D3E}" r:id="rId7"/>
    <w:embedBold w:fontKey="{1FCD0CF0-3B1D-46EC-A1AA-8FC42D976E35}" r:id="rId8"/>
    <w:embedItalic w:fontKey="{BC3D3612-9552-4B05-A746-BF88232F0C9B}" r:id="rId9"/>
    <w:embedBoldItalic w:fontKey="{35145AE1-362E-4BBD-B233-65D434A96F26}" r:id="rId1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58637B2-56C7-42F5-8B9B-7C13E116EEF0}" r:id="rId1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2E57B63-F77B-4B9E-B93D-BC36554B7F24}" r:id="rId1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77721" w:rsidRDefault="00C679C9" w14:paraId="79B6B79B" wp14:textId="77777777">
    <w:pPr>
      <w:pBdr>
        <w:top w:val="nil"/>
        <w:left w:val="nil"/>
        <w:bottom w:val="nil"/>
        <w:right w:val="nil"/>
        <w:between w:val="nil"/>
      </w:pBdr>
      <w:tabs>
        <w:tab w:val="center" w:pos="4680"/>
        <w:tab w:val="right" w:pos="9360"/>
      </w:tabs>
      <w:jc w:val="right"/>
      <w:rPr>
        <w:rFonts w:ascii="Roboto" w:hAnsi="Roboto" w:eastAsia="Roboto" w:cs="Roboto"/>
        <w:color w:val="000000"/>
      </w:rPr>
    </w:pPr>
    <w:r>
      <w:rPr>
        <w:rFonts w:ascii="Roboto" w:hAnsi="Roboto" w:eastAsia="Roboto" w:cs="Roboto"/>
        <w:highlight w:val="white"/>
      </w:rPr>
      <w:t>HR.POL.DAW.rev.09.23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C679C9" w:rsidRDefault="00C679C9" w14:paraId="3461D779" wp14:textId="77777777">
      <w:r>
        <w:separator/>
      </w:r>
    </w:p>
  </w:footnote>
  <w:footnote w:type="continuationSeparator" w:id="0">
    <w:p xmlns:wp14="http://schemas.microsoft.com/office/word/2010/wordml" w:rsidR="00C679C9" w:rsidRDefault="00C679C9" w14:paraId="3CF2D8B6" wp14:textId="77777777">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EE863C6" w:rsidTr="0EE863C6" w14:paraId="3E7D5DD2">
      <w:trPr>
        <w:trHeight w:val="300"/>
      </w:trPr>
      <w:tc>
        <w:tcPr>
          <w:tcW w:w="3120" w:type="dxa"/>
          <w:tcMar/>
        </w:tcPr>
        <w:p w:rsidR="0EE863C6" w:rsidP="0EE863C6" w:rsidRDefault="0EE863C6" w14:paraId="3427447B" w14:textId="6475F6DA">
          <w:pPr>
            <w:bidi w:val="0"/>
            <w:ind w:left="-115"/>
            <w:jc w:val="left"/>
          </w:pPr>
          <w:r w:rsidR="0EE863C6">
            <w:drawing>
              <wp:inline wp14:editId="1491F0C5" wp14:anchorId="1A2DCEB3">
                <wp:extent cx="1028700" cy="1028700"/>
                <wp:effectExtent l="0" t="0" r="0" b="0"/>
                <wp:docPr id="1629495263" name="" descr="Picture, Picture" title=""/>
                <wp:cNvGraphicFramePr>
                  <a:graphicFrameLocks noChangeAspect="1"/>
                </wp:cNvGraphicFramePr>
                <a:graphic>
                  <a:graphicData uri="http://schemas.openxmlformats.org/drawingml/2006/picture">
                    <pic:pic>
                      <pic:nvPicPr>
                        <pic:cNvPr id="0" name=""/>
                        <pic:cNvPicPr/>
                      </pic:nvPicPr>
                      <pic:blipFill>
                        <a:blip r:embed="Rf21454be58994a9c">
                          <a:extLst>
                            <a:ext xmlns:a="http://schemas.openxmlformats.org/drawingml/2006/main" uri="{28A0092B-C50C-407E-A947-70E740481C1C}">
                              <a14:useLocalDpi val="0"/>
                            </a:ext>
                          </a:extLst>
                        </a:blip>
                        <a:stretch>
                          <a:fillRect/>
                        </a:stretch>
                      </pic:blipFill>
                      <pic:spPr>
                        <a:xfrm>
                          <a:off x="0" y="0"/>
                          <a:ext cx="1028700" cy="1028700"/>
                        </a:xfrm>
                        <a:prstGeom prst="rect">
                          <a:avLst/>
                        </a:prstGeom>
                      </pic:spPr>
                    </pic:pic>
                  </a:graphicData>
                </a:graphic>
              </wp:inline>
            </w:drawing>
          </w:r>
          <w:r>
            <w:br/>
          </w:r>
        </w:p>
      </w:tc>
      <w:tc>
        <w:tcPr>
          <w:tcW w:w="3120" w:type="dxa"/>
          <w:tcMar/>
        </w:tcPr>
        <w:p w:rsidR="0EE863C6" w:rsidP="0EE863C6" w:rsidRDefault="0EE863C6" w14:paraId="345822F0" w14:textId="126B5EDD">
          <w:pPr>
            <w:pStyle w:val="Header"/>
            <w:bidi w:val="0"/>
            <w:jc w:val="center"/>
          </w:pPr>
        </w:p>
      </w:tc>
      <w:tc>
        <w:tcPr>
          <w:tcW w:w="3120" w:type="dxa"/>
          <w:tcMar/>
        </w:tcPr>
        <w:p w:rsidR="0EE863C6" w:rsidP="0EE863C6" w:rsidRDefault="0EE863C6" w14:paraId="4F54F046" w14:textId="467988EE">
          <w:pPr>
            <w:pStyle w:val="Header"/>
            <w:bidi w:val="0"/>
            <w:ind w:right="-115"/>
            <w:jc w:val="right"/>
          </w:pPr>
        </w:p>
      </w:tc>
    </w:tr>
  </w:tbl>
  <w:p w:rsidR="0EE863C6" w:rsidP="0EE863C6" w:rsidRDefault="0EE863C6" w14:paraId="5930607E" w14:textId="51589654">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E7E0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72583295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721"/>
    <w:rsid w:val="00677721"/>
    <w:rsid w:val="008E2D21"/>
    <w:rsid w:val="00B24161"/>
    <w:rsid w:val="00C679C9"/>
    <w:rsid w:val="032A73F5"/>
    <w:rsid w:val="05CFB573"/>
    <w:rsid w:val="0ABDC10C"/>
    <w:rsid w:val="0DF565B4"/>
    <w:rsid w:val="0EE863C6"/>
    <w:rsid w:val="1077CDEE"/>
    <w:rsid w:val="183BF832"/>
    <w:rsid w:val="1E3DAC58"/>
    <w:rsid w:val="20104CD8"/>
    <w:rsid w:val="22964D76"/>
    <w:rsid w:val="25908CD2"/>
    <w:rsid w:val="2AF1CC5B"/>
    <w:rsid w:val="2B72F3EE"/>
    <w:rsid w:val="2D6C8B29"/>
    <w:rsid w:val="338E36CB"/>
    <w:rsid w:val="343F39F3"/>
    <w:rsid w:val="413CFA20"/>
    <w:rsid w:val="44DED607"/>
    <w:rsid w:val="4517591D"/>
    <w:rsid w:val="49A6A5BD"/>
    <w:rsid w:val="4BBDBB47"/>
    <w:rsid w:val="4E8BF002"/>
    <w:rsid w:val="50BF92EC"/>
    <w:rsid w:val="5D457A63"/>
    <w:rsid w:val="5D671570"/>
    <w:rsid w:val="5F2D74C8"/>
    <w:rsid w:val="5F2DEB01"/>
    <w:rsid w:val="62D2C807"/>
    <w:rsid w:val="68477D4D"/>
    <w:rsid w:val="696B5D25"/>
    <w:rsid w:val="6DE62A35"/>
    <w:rsid w:val="774D1F2E"/>
    <w:rsid w:val="798975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DC1071"/>
  <w15:docId w15:val="{B05F0034-A4DA-4280-B09A-0BEE76E67F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line="276" w:lineRule="auto"/>
      <w:jc w:val="right"/>
      <w:outlineLvl w:val="0"/>
    </w:pPr>
    <w:rPr>
      <w:rFonts w:ascii="Century Gothic" w:hAnsi="Century Gothic" w:eastAsia="Century Gothic" w:cs="Century Gothic"/>
      <w:b/>
      <w:color w:val="2F5496"/>
      <w:sz w:val="28"/>
      <w:szCs w:val="28"/>
    </w:rPr>
  </w:style>
  <w:style w:type="paragraph" w:styleId="Heading2">
    <w:name w:val="heading 2"/>
    <w:basedOn w:val="Normal"/>
    <w:next w:val="Normal"/>
    <w:uiPriority w:val="9"/>
    <w:unhideWhenUsed/>
    <w:qFormat/>
    <w:pPr>
      <w:keepNext/>
      <w:keepLines/>
      <w:spacing w:before="40"/>
      <w:outlineLvl w:val="1"/>
    </w:pPr>
    <w:rPr>
      <w:rFonts w:ascii="Century Gothic" w:hAnsi="Century Gothic" w:eastAsia="Century Gothic" w:cs="Century Gothic"/>
      <w:b/>
      <w:color w:val="2F5496"/>
      <w:sz w:val="24"/>
      <w:szCs w:val="24"/>
    </w:rPr>
  </w:style>
  <w:style w:type="paragraph" w:styleId="Heading3">
    <w:name w:val="heading 3"/>
    <w:basedOn w:val="Normal"/>
    <w:next w:val="Normal"/>
    <w:uiPriority w:val="9"/>
    <w:semiHidden/>
    <w:unhideWhenUsed/>
    <w:qFormat/>
    <w:pPr>
      <w:keepNext/>
      <w:keepLines/>
      <w:spacing w:before="40"/>
      <w:outlineLvl w:val="2"/>
    </w:pPr>
    <w:rPr>
      <w:rFonts w:ascii="Century Gothic" w:hAnsi="Century Gothic" w:eastAsia="Century Gothic" w:cs="Century Gothic"/>
      <w:i/>
      <w:color w:val="00000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Header">
    <w:uiPriority w:val="99"/>
    <w:name w:val="header"/>
    <w:basedOn w:val="Normal"/>
    <w:unhideWhenUsed/>
    <w:rsid w:val="0EE863C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header" Target="header.xml" Id="R70778ea39f574b1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xml.rels>&#65279;<?xml version="1.0" encoding="utf-8"?><Relationships xmlns="http://schemas.openxmlformats.org/package/2006/relationships"><Relationship Type="http://schemas.openxmlformats.org/officeDocument/2006/relationships/image" Target="/media/image2.png" Id="Rf21454be58994a9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976359E6A2D74EAFF68F84FD50FE5B" ma:contentTypeVersion="15" ma:contentTypeDescription="Create a new document." ma:contentTypeScope="" ma:versionID="00c7f9a56b4a75618a37136649b55884">
  <xsd:schema xmlns:xsd="http://www.w3.org/2001/XMLSchema" xmlns:xs="http://www.w3.org/2001/XMLSchema" xmlns:p="http://schemas.microsoft.com/office/2006/metadata/properties" xmlns:ns2="622eca9a-bff5-48c6-9c0f-9129ef9f4c49" xmlns:ns3="8d8426fb-fc81-489b-94f5-b56e1e2ea6d3" targetNamespace="http://schemas.microsoft.com/office/2006/metadata/properties" ma:root="true" ma:fieldsID="6e79c0fd4f18fcd2b8f87a9d1756b51e" ns2:_="" ns3:_="">
    <xsd:import namespace="622eca9a-bff5-48c6-9c0f-9129ef9f4c49"/>
    <xsd:import namespace="8d8426fb-fc81-489b-94f5-b56e1e2ea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eca9a-bff5-48c6-9c0f-9129ef9f4c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21a8ec5-89fc-4088-84c0-d17447895185}" ma:internalName="TaxCatchAll" ma:showField="CatchAllData" ma:web="622eca9a-bff5-48c6-9c0f-9129ef9f4c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426fb-fc81-489b-94f5-b56e1e2ea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e0da5b7-fd33-4a60-ad97-2c4d2dfa1f1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U4WHa+PN3pDLHoAjQQn3Ga6pQ==">CgMxLjAyDmguOHd1Y2g0ank0cWoxOAByITFKMFZ2ekhBYll1elpYSWtQVi1MRUVvbVFoMFZzUnRiOQ==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8426fb-fc81-489b-94f5-b56e1e2ea6d3">
      <Terms xmlns="http://schemas.microsoft.com/office/infopath/2007/PartnerControls"/>
    </lcf76f155ced4ddcb4097134ff3c332f>
    <TaxCatchAll xmlns="622eca9a-bff5-48c6-9c0f-9129ef9f4c4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2AEF94-D48D-4519-B742-BE5087E1B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2eca9a-bff5-48c6-9c0f-9129ef9f4c49"/>
    <ds:schemaRef ds:uri="8d8426fb-fc81-489b-94f5-b56e1e2ea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4CCE191D-D079-4F36-8866-DE1704FC8405}">
  <ds:schemaRefs>
    <ds:schemaRef ds:uri="http://schemas.microsoft.com/office/2006/metadata/properties"/>
    <ds:schemaRef ds:uri="http://schemas.microsoft.com/office/infopath/2007/PartnerControls"/>
    <ds:schemaRef ds:uri="8d8426fb-fc81-489b-94f5-b56e1e2ea6d3"/>
    <ds:schemaRef ds:uri="622eca9a-bff5-48c6-9c0f-9129ef9f4c49"/>
  </ds:schemaRefs>
</ds:datastoreItem>
</file>

<file path=customXml/itemProps4.xml><?xml version="1.0" encoding="utf-8"?>
<ds:datastoreItem xmlns:ds="http://schemas.openxmlformats.org/officeDocument/2006/customXml" ds:itemID="{D1FFF44E-8982-43B8-AE40-C322DF82D8D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Drug and Alcohol Policy Spanish.docx</dc:title>
  <lastModifiedBy>Livia Quartieri</lastModifiedBy>
  <revision>5</revision>
  <dcterms:created xsi:type="dcterms:W3CDTF">2025-04-23T11:20:00.0000000Z</dcterms:created>
  <dcterms:modified xsi:type="dcterms:W3CDTF">2025-04-23T11:26:10.1640063Z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0x0101003A976359E6A2D74EAFF68F84FD50FE5B</vt:lpwstr>
  </property>
  <property fmtid="{D5CDD505-2E9C-101B-9397-08002B2CF9AE}" pid="3" name="Order">
    <vt:r8>0</vt:r8>
  </property>
  <property fmtid="{D5CDD505-2E9C-101B-9397-08002B2CF9AE}" pid="4" name="MediaServiceImageTags">
    <vt:lpwstr/>
  </property>
</Properties>
</file>